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F9116">
      <w:pPr>
        <w:jc w:val="both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  <w:lang w:val="en-US" w:eastAsia="zh-CN"/>
        </w:rPr>
        <w:t>一、</w:t>
      </w:r>
      <w:r>
        <w:rPr>
          <w:rFonts w:ascii="微软雅黑" w:hAnsi="微软雅黑" w:eastAsia="微软雅黑"/>
          <w:b/>
          <w:sz w:val="24"/>
        </w:rPr>
        <w:t xml:space="preserve">Oracle RAC </w:t>
      </w:r>
      <w:r>
        <w:rPr>
          <w:rFonts w:hint="eastAsia" w:ascii="微软雅黑" w:hAnsi="微软雅黑" w:eastAsia="微软雅黑"/>
          <w:b/>
          <w:sz w:val="24"/>
        </w:rPr>
        <w:t>开启归档</w:t>
      </w:r>
    </w:p>
    <w:p w14:paraId="1535BAE6">
      <w:pPr>
        <w:pStyle w:val="4"/>
        <w:numPr>
          <w:ilvl w:val="0"/>
          <w:numId w:val="1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关闭数据库实例</w:t>
      </w:r>
    </w:p>
    <w:p w14:paraId="7FEC0D0D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stop database -d orcl</w:t>
      </w:r>
    </w:p>
    <w:p w14:paraId="3F7191DE">
      <w:pPr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验证</w:t>
      </w:r>
    </w:p>
    <w:p w14:paraId="6CB0A2AC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status database -d orcl</w:t>
      </w:r>
    </w:p>
    <w:p w14:paraId="1FC6A13D">
      <w:pPr>
        <w:rPr>
          <w:rFonts w:ascii="微软雅黑" w:hAnsi="微软雅黑" w:eastAsia="微软雅黑"/>
          <w:sz w:val="20"/>
          <w:szCs w:val="20"/>
        </w:rPr>
      </w:pPr>
    </w:p>
    <w:p w14:paraId="1985AEBE">
      <w:pPr>
        <w:pStyle w:val="4"/>
        <w:numPr>
          <w:ilvl w:val="0"/>
          <w:numId w:val="1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 xml:space="preserve">启动数据库实例到 </w:t>
      </w:r>
      <w:r>
        <w:rPr>
          <w:rFonts w:ascii="微软雅黑" w:hAnsi="微软雅黑" w:eastAsia="微软雅黑"/>
          <w:b/>
          <w:sz w:val="20"/>
          <w:szCs w:val="20"/>
        </w:rPr>
        <w:t xml:space="preserve">mount </w:t>
      </w:r>
      <w:r>
        <w:rPr>
          <w:rFonts w:hint="eastAsia" w:ascii="微软雅黑" w:hAnsi="微软雅黑" w:eastAsia="微软雅黑"/>
          <w:b/>
          <w:sz w:val="20"/>
          <w:szCs w:val="20"/>
        </w:rPr>
        <w:t>模式</w:t>
      </w:r>
    </w:p>
    <w:p w14:paraId="51CBB303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start database -d orcl -o mount</w:t>
      </w:r>
    </w:p>
    <w:p w14:paraId="585D6029">
      <w:pPr>
        <w:rPr>
          <w:rFonts w:ascii="微软雅黑" w:hAnsi="微软雅黑" w:eastAsia="微软雅黑"/>
          <w:sz w:val="20"/>
          <w:szCs w:val="20"/>
        </w:rPr>
      </w:pPr>
    </w:p>
    <w:p w14:paraId="163F008C">
      <w:pPr>
        <w:pStyle w:val="4"/>
        <w:numPr>
          <w:ilvl w:val="0"/>
          <w:numId w:val="1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开启数据库归档</w:t>
      </w:r>
    </w:p>
    <w:p w14:paraId="16478C5F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sqlplus / as sysdba</w:t>
      </w:r>
    </w:p>
    <w:p w14:paraId="5CA6F864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alter database archivelog;</w:t>
      </w:r>
    </w:p>
    <w:p w14:paraId="0DB92CB4">
      <w:pPr>
        <w:rPr>
          <w:rFonts w:ascii="微软雅黑" w:hAnsi="微软雅黑" w:eastAsia="微软雅黑"/>
          <w:sz w:val="20"/>
          <w:szCs w:val="20"/>
        </w:rPr>
      </w:pPr>
    </w:p>
    <w:p w14:paraId="1AA8F277">
      <w:pPr>
        <w:pStyle w:val="4"/>
        <w:numPr>
          <w:ilvl w:val="0"/>
          <w:numId w:val="1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启动数据库实例</w:t>
      </w:r>
    </w:p>
    <w:p w14:paraId="0C35B830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stop database -d orcl</w:t>
      </w:r>
    </w:p>
    <w:p w14:paraId="44CE72D9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start database -d orcl</w:t>
      </w:r>
    </w:p>
    <w:p w14:paraId="05871DED">
      <w:pPr>
        <w:rPr>
          <w:rFonts w:ascii="微软雅黑" w:hAnsi="微软雅黑" w:eastAsia="微软雅黑"/>
          <w:sz w:val="20"/>
          <w:szCs w:val="20"/>
        </w:rPr>
      </w:pPr>
    </w:p>
    <w:p w14:paraId="75AB09C5">
      <w:pPr>
        <w:pStyle w:val="4"/>
        <w:numPr>
          <w:ilvl w:val="0"/>
          <w:numId w:val="1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验证归档</w:t>
      </w:r>
    </w:p>
    <w:p w14:paraId="72C657FB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sqlplus / as sysdba</w:t>
      </w:r>
    </w:p>
    <w:p w14:paraId="180E66FD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archive log list</w:t>
      </w:r>
    </w:p>
    <w:p w14:paraId="3EAD0760">
      <w:pPr>
        <w:rPr>
          <w:rFonts w:ascii="微软雅黑" w:hAnsi="微软雅黑" w:eastAsia="微软雅黑"/>
          <w:sz w:val="20"/>
          <w:szCs w:val="20"/>
        </w:rPr>
      </w:pPr>
    </w:p>
    <w:p w14:paraId="4BCBE0BD"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  <w:sz w:val="24"/>
          <w:lang w:val="en-US" w:eastAsia="zh-CN"/>
        </w:rPr>
        <w:t>二、</w:t>
      </w:r>
      <w:r>
        <w:rPr>
          <w:rFonts w:ascii="微软雅黑" w:hAnsi="微软雅黑" w:eastAsia="微软雅黑"/>
          <w:b/>
          <w:sz w:val="24"/>
        </w:rPr>
        <w:t xml:space="preserve">Oracle RAC </w:t>
      </w:r>
      <w:r>
        <w:rPr>
          <w:rFonts w:hint="eastAsia" w:ascii="微软雅黑" w:hAnsi="微软雅黑" w:eastAsia="微软雅黑"/>
          <w:b/>
        </w:rPr>
        <w:t>关闭归档</w:t>
      </w:r>
    </w:p>
    <w:p w14:paraId="61FAAF5E">
      <w:pPr>
        <w:pStyle w:val="4"/>
        <w:numPr>
          <w:ilvl w:val="0"/>
          <w:numId w:val="2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关闭数据库实例</w:t>
      </w:r>
    </w:p>
    <w:p w14:paraId="5162E090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stop database -d orcl</w:t>
      </w:r>
    </w:p>
    <w:p w14:paraId="4BBAAB94">
      <w:pPr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验证</w:t>
      </w:r>
    </w:p>
    <w:p w14:paraId="40F35EAB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status database -d orcl</w:t>
      </w:r>
    </w:p>
    <w:p w14:paraId="5AEBAF0C">
      <w:pPr>
        <w:rPr>
          <w:rFonts w:ascii="微软雅黑" w:hAnsi="微软雅黑" w:eastAsia="微软雅黑"/>
          <w:sz w:val="20"/>
          <w:szCs w:val="20"/>
        </w:rPr>
      </w:pPr>
    </w:p>
    <w:p w14:paraId="3357665C">
      <w:pPr>
        <w:pStyle w:val="4"/>
        <w:numPr>
          <w:ilvl w:val="0"/>
          <w:numId w:val="2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 xml:space="preserve">启动数据库实例到 </w:t>
      </w:r>
      <w:r>
        <w:rPr>
          <w:rFonts w:ascii="微软雅黑" w:hAnsi="微软雅黑" w:eastAsia="微软雅黑"/>
          <w:b/>
          <w:sz w:val="20"/>
          <w:szCs w:val="20"/>
        </w:rPr>
        <w:t xml:space="preserve">mount </w:t>
      </w:r>
      <w:r>
        <w:rPr>
          <w:rFonts w:hint="eastAsia" w:ascii="微软雅黑" w:hAnsi="微软雅黑" w:eastAsia="微软雅黑"/>
          <w:b/>
          <w:sz w:val="20"/>
          <w:szCs w:val="20"/>
        </w:rPr>
        <w:t>模式</w:t>
      </w:r>
    </w:p>
    <w:p w14:paraId="28263116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start database -d orcl -o mount</w:t>
      </w:r>
    </w:p>
    <w:p w14:paraId="735E6968">
      <w:pPr>
        <w:rPr>
          <w:rFonts w:ascii="微软雅黑" w:hAnsi="微软雅黑" w:eastAsia="微软雅黑"/>
          <w:sz w:val="20"/>
          <w:szCs w:val="20"/>
        </w:rPr>
      </w:pPr>
    </w:p>
    <w:p w14:paraId="3FEF2DE7">
      <w:pPr>
        <w:pStyle w:val="4"/>
        <w:numPr>
          <w:ilvl w:val="0"/>
          <w:numId w:val="2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关闭数据库归档</w:t>
      </w:r>
    </w:p>
    <w:p w14:paraId="61D6BDCA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sqlplus / as sysdba</w:t>
      </w:r>
    </w:p>
    <w:p w14:paraId="585E7AE1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alter database noarchivelog;</w:t>
      </w:r>
    </w:p>
    <w:p w14:paraId="48FD693C">
      <w:pPr>
        <w:rPr>
          <w:rFonts w:ascii="微软雅黑" w:hAnsi="微软雅黑" w:eastAsia="微软雅黑"/>
          <w:sz w:val="20"/>
          <w:szCs w:val="20"/>
        </w:rPr>
      </w:pPr>
    </w:p>
    <w:p w14:paraId="099DF017">
      <w:pPr>
        <w:pStyle w:val="4"/>
        <w:numPr>
          <w:ilvl w:val="0"/>
          <w:numId w:val="2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启动数据库实例</w:t>
      </w:r>
    </w:p>
    <w:p w14:paraId="589B2BD2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stop database -d orcl</w:t>
      </w:r>
    </w:p>
    <w:p w14:paraId="39912B2E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srvctl start database -d orcl</w:t>
      </w:r>
    </w:p>
    <w:p w14:paraId="5DFE4926">
      <w:pPr>
        <w:rPr>
          <w:rFonts w:ascii="微软雅黑" w:hAnsi="微软雅黑" w:eastAsia="微软雅黑"/>
          <w:sz w:val="20"/>
          <w:szCs w:val="20"/>
        </w:rPr>
      </w:pPr>
    </w:p>
    <w:p w14:paraId="0D0B38FD">
      <w:pPr>
        <w:pStyle w:val="4"/>
        <w:numPr>
          <w:ilvl w:val="0"/>
          <w:numId w:val="2"/>
        </w:numPr>
        <w:rPr>
          <w:rFonts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验证归档</w:t>
      </w:r>
    </w:p>
    <w:p w14:paraId="6742BB5D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sqlplus / as sysdba</w:t>
      </w:r>
    </w:p>
    <w:p w14:paraId="47173F4D">
      <w:pPr>
        <w:rPr>
          <w:rFonts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sz w:val="20"/>
          <w:szCs w:val="20"/>
        </w:rPr>
        <w:t>archive log list</w:t>
      </w:r>
    </w:p>
    <w:p w14:paraId="4A8F53D2">
      <w:pPr>
        <w:rPr>
          <w:rFonts w:ascii="微软雅黑" w:hAnsi="微软雅黑" w:eastAsia="微软雅黑"/>
        </w:rPr>
      </w:pPr>
    </w:p>
    <w:p w14:paraId="6C2FDC8A"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  <w:sz w:val="24"/>
          <w:lang w:val="en-US" w:eastAsia="zh-CN"/>
        </w:rPr>
        <w:t>三、</w:t>
      </w:r>
      <w:bookmarkStart w:id="0" w:name="_GoBack"/>
      <w:bookmarkEnd w:id="0"/>
      <w:r>
        <w:rPr>
          <w:rFonts w:ascii="微软雅黑" w:hAnsi="微软雅黑" w:eastAsia="微软雅黑"/>
          <w:b/>
          <w:sz w:val="24"/>
        </w:rPr>
        <w:t xml:space="preserve">Oracle RAC </w:t>
      </w:r>
      <w:r>
        <w:rPr>
          <w:rFonts w:hint="eastAsia" w:ascii="微软雅黑" w:hAnsi="微软雅黑" w:eastAsia="微软雅黑"/>
          <w:b/>
        </w:rPr>
        <w:t>删除归档文件</w:t>
      </w:r>
    </w:p>
    <w:p w14:paraId="149952F6">
      <w:pPr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rman target /</w:t>
      </w:r>
    </w:p>
    <w:p w14:paraId="5A3CC9C3">
      <w:pPr>
        <w:rPr>
          <w:rFonts w:ascii="微软雅黑" w:hAnsi="微软雅黑" w:eastAsia="微软雅黑"/>
          <w:sz w:val="20"/>
        </w:rPr>
      </w:pPr>
      <w:r>
        <w:rPr>
          <w:rFonts w:hint="eastAsia" w:ascii="微软雅黑" w:hAnsi="微软雅黑" w:eastAsia="微软雅黑"/>
          <w:sz w:val="20"/>
        </w:rPr>
        <w:t>删除所有归档日志</w:t>
      </w:r>
    </w:p>
    <w:p w14:paraId="292ED148">
      <w:pPr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delete archivelog all;</w:t>
      </w:r>
    </w:p>
    <w:p w14:paraId="17851693">
      <w:pPr>
        <w:rPr>
          <w:rFonts w:ascii="微软雅黑" w:hAnsi="微软雅黑" w:eastAsia="微软雅黑"/>
          <w:sz w:val="20"/>
        </w:rPr>
      </w:pPr>
      <w:r>
        <w:rPr>
          <w:rFonts w:hint="eastAsia" w:ascii="微软雅黑" w:hAnsi="微软雅黑" w:eastAsia="微软雅黑"/>
          <w:sz w:val="20"/>
        </w:rPr>
        <w:t xml:space="preserve">删除 </w:t>
      </w:r>
      <w:r>
        <w:rPr>
          <w:rFonts w:ascii="微软雅黑" w:hAnsi="微软雅黑" w:eastAsia="微软雅黑"/>
          <w:sz w:val="20"/>
        </w:rPr>
        <w:t xml:space="preserve">7 </w:t>
      </w:r>
      <w:r>
        <w:rPr>
          <w:rFonts w:hint="eastAsia" w:ascii="微软雅黑" w:hAnsi="微软雅黑" w:eastAsia="微软雅黑"/>
          <w:sz w:val="20"/>
        </w:rPr>
        <w:t>前的归档日志</w:t>
      </w:r>
    </w:p>
    <w:p w14:paraId="6E5A85CA">
      <w:pPr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delete archivelog until time ‘sysdate-7’;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03232D"/>
    <w:multiLevelType w:val="multilevel"/>
    <w:tmpl w:val="3403232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C66389"/>
    <w:multiLevelType w:val="multilevel"/>
    <w:tmpl w:val="3EC6638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D0C"/>
    <w:rsid w:val="00045297"/>
    <w:rsid w:val="000B1FB5"/>
    <w:rsid w:val="001874F3"/>
    <w:rsid w:val="00275510"/>
    <w:rsid w:val="0028579B"/>
    <w:rsid w:val="003062F0"/>
    <w:rsid w:val="003422BA"/>
    <w:rsid w:val="00414BA8"/>
    <w:rsid w:val="004B2865"/>
    <w:rsid w:val="005B17A0"/>
    <w:rsid w:val="006234D6"/>
    <w:rsid w:val="006A1F4F"/>
    <w:rsid w:val="00751650"/>
    <w:rsid w:val="0089766D"/>
    <w:rsid w:val="008C2348"/>
    <w:rsid w:val="00950A7D"/>
    <w:rsid w:val="0098039A"/>
    <w:rsid w:val="00A855F1"/>
    <w:rsid w:val="00A9714A"/>
    <w:rsid w:val="00AF6187"/>
    <w:rsid w:val="00C00859"/>
    <w:rsid w:val="00C0734F"/>
    <w:rsid w:val="00C24259"/>
    <w:rsid w:val="00D669F3"/>
    <w:rsid w:val="00D80D0C"/>
    <w:rsid w:val="00DF62B5"/>
    <w:rsid w:val="00FF6072"/>
    <w:rsid w:val="77E64334"/>
    <w:rsid w:val="7EFE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</Words>
  <Characters>635</Characters>
  <Lines>5</Lines>
  <Paragraphs>1</Paragraphs>
  <TotalTime>28</TotalTime>
  <ScaleCrop>false</ScaleCrop>
  <LinksUpToDate>false</LinksUpToDate>
  <CharactersWithSpaces>745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2021-04-14T20:08:00Z</dcterms:created>
  <dc:creator>许剑</dc:creator>
  <cp:lastModifiedBy>好水</cp:lastModifiedBy>
  <dcterms:modified xsi:type="dcterms:W3CDTF">2026-07-28T15:49:14Z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1DC1086C1CAA4EF6E550686AD765B754_42</vt:lpwstr>
  </property>
</Properties>
</file>