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2747" w14:textId="366BE8B2" w:rsidR="00200B0F" w:rsidRPr="00200B0F" w:rsidRDefault="00200B0F">
      <w:pPr>
        <w:rPr>
          <w:b/>
          <w:bCs/>
          <w:u w:val="single"/>
        </w:rPr>
      </w:pPr>
      <w:r w:rsidRPr="00200B0F">
        <w:rPr>
          <w:b/>
          <w:bCs/>
          <w:u w:val="single"/>
        </w:rPr>
        <w:t>CZR IR 5.5.21</w:t>
      </w:r>
    </w:p>
    <w:p w14:paraId="4F9D3CF9" w14:textId="5E38F313" w:rsidR="00200B0F" w:rsidRDefault="00200B0F"/>
    <w:p w14:paraId="49D1F8D8" w14:textId="4D4F0C03" w:rsidR="00200B0F" w:rsidRDefault="00200B0F">
      <w:pPr>
        <w:rPr>
          <w:b/>
          <w:bCs/>
        </w:rPr>
      </w:pPr>
      <w:r w:rsidRPr="00200B0F">
        <w:rPr>
          <w:b/>
          <w:bCs/>
        </w:rPr>
        <w:t>Q: Vegas is back! What are some of the outstanding restrictions here that could boost business even more when lifted?</w:t>
      </w:r>
    </w:p>
    <w:p w14:paraId="6C8CBCEF" w14:textId="6E39019A" w:rsidR="00436760" w:rsidRDefault="00436760">
      <w:pPr>
        <w:rPr>
          <w:b/>
          <w:bCs/>
        </w:rPr>
      </w:pPr>
    </w:p>
    <w:p w14:paraId="1BFF56A0" w14:textId="04AE33FF" w:rsidR="00436760" w:rsidRPr="00436760" w:rsidRDefault="00436760" w:rsidP="00436760">
      <w:pPr>
        <w:pStyle w:val="ListParagraph"/>
        <w:numPr>
          <w:ilvl w:val="0"/>
          <w:numId w:val="1"/>
        </w:numPr>
      </w:pPr>
      <w:r w:rsidRPr="00436760">
        <w:t xml:space="preserve">Currently at 80% capacity on the casino side. 3 feet social distancing. </w:t>
      </w:r>
    </w:p>
    <w:p w14:paraId="2AC7E7F2" w14:textId="54188AEF" w:rsidR="00436760" w:rsidRPr="00436760" w:rsidRDefault="00436760" w:rsidP="00436760">
      <w:pPr>
        <w:pStyle w:val="ListParagraph"/>
        <w:numPr>
          <w:ilvl w:val="0"/>
          <w:numId w:val="1"/>
        </w:numPr>
      </w:pPr>
      <w:r w:rsidRPr="00436760">
        <w:t>100% on June 1</w:t>
      </w:r>
      <w:r w:rsidRPr="00436760">
        <w:rPr>
          <w:vertAlign w:val="superscript"/>
        </w:rPr>
        <w:t>st</w:t>
      </w:r>
      <w:r w:rsidRPr="00436760">
        <w:t>. 3 feet social distancing</w:t>
      </w:r>
      <w:r w:rsidR="00805F26">
        <w:t xml:space="preserve"> still</w:t>
      </w:r>
      <w:r w:rsidRPr="00436760">
        <w:t>.</w:t>
      </w:r>
    </w:p>
    <w:p w14:paraId="50E86997" w14:textId="014E5FEB" w:rsidR="00436760" w:rsidRPr="00436760" w:rsidRDefault="00436760" w:rsidP="00436760">
      <w:pPr>
        <w:pStyle w:val="ListParagraph"/>
        <w:numPr>
          <w:ilvl w:val="0"/>
          <w:numId w:val="1"/>
        </w:numPr>
      </w:pPr>
      <w:r w:rsidRPr="00436760">
        <w:t>Haven’t heard anything about the removal of masks.</w:t>
      </w:r>
    </w:p>
    <w:p w14:paraId="36C26D79" w14:textId="239A6125" w:rsidR="00436760" w:rsidRDefault="00436760" w:rsidP="00436760">
      <w:pPr>
        <w:pStyle w:val="ListParagraph"/>
        <w:numPr>
          <w:ilvl w:val="0"/>
          <w:numId w:val="1"/>
        </w:numPr>
      </w:pPr>
      <w:r w:rsidRPr="00436760">
        <w:t xml:space="preserve">Not sure about entertainment. </w:t>
      </w:r>
    </w:p>
    <w:p w14:paraId="748D7CBD" w14:textId="31752E2C" w:rsidR="00436760" w:rsidRDefault="00436760" w:rsidP="00436760">
      <w:pPr>
        <w:pStyle w:val="ListParagraph"/>
        <w:numPr>
          <w:ilvl w:val="0"/>
          <w:numId w:val="1"/>
        </w:numPr>
      </w:pPr>
      <w:r>
        <w:t>Think they can operate group</w:t>
      </w:r>
      <w:r w:rsidR="00805F26">
        <w:t>s</w:t>
      </w:r>
      <w:r>
        <w:t xml:space="preserve"> in the 2H of 2021. </w:t>
      </w:r>
      <w:r w:rsidR="00805F26">
        <w:t>Groups are r</w:t>
      </w:r>
      <w:r>
        <w:t>eally looking good vs. 2019.</w:t>
      </w:r>
    </w:p>
    <w:p w14:paraId="0A14D9A7" w14:textId="33448FFD" w:rsidR="00436760" w:rsidRDefault="00436760" w:rsidP="00436760">
      <w:pPr>
        <w:pStyle w:val="ListParagraph"/>
        <w:numPr>
          <w:ilvl w:val="1"/>
          <w:numId w:val="1"/>
        </w:numPr>
      </w:pPr>
      <w:r>
        <w:t xml:space="preserve">Typically do about 100K </w:t>
      </w:r>
      <w:r w:rsidR="009F06F6">
        <w:t xml:space="preserve">group </w:t>
      </w:r>
      <w:r w:rsidR="009B2B53">
        <w:t xml:space="preserve">room </w:t>
      </w:r>
      <w:r>
        <w:t xml:space="preserve">nights </w:t>
      </w:r>
      <w:r w:rsidR="009B2B53">
        <w:t>per month</w:t>
      </w:r>
      <w:r w:rsidR="009F06F6">
        <w:t>,</w:t>
      </w:r>
      <w:r w:rsidR="009B2B53">
        <w:t xml:space="preserve"> </w:t>
      </w:r>
      <w:r>
        <w:t xml:space="preserve">which makes 1.2 mm a year. </w:t>
      </w:r>
      <w:r w:rsidR="009B2B53">
        <w:t xml:space="preserve">They have a total 8 mm room nights for the year, so it’s 15% of the mix. Thinks this will head higher with the Caesars forum that they think they will gain share with. </w:t>
      </w:r>
    </w:p>
    <w:p w14:paraId="1F96D82B" w14:textId="26D77FF5" w:rsidR="00436760" w:rsidRDefault="00436760" w:rsidP="00436760">
      <w:pPr>
        <w:pStyle w:val="ListParagraph"/>
        <w:numPr>
          <w:ilvl w:val="0"/>
          <w:numId w:val="1"/>
        </w:numPr>
      </w:pPr>
      <w:r>
        <w:t>Really like to see what they see with groups in the 2H.</w:t>
      </w:r>
    </w:p>
    <w:p w14:paraId="3454A828" w14:textId="618BFB07" w:rsidR="00436760" w:rsidRDefault="009B2B53" w:rsidP="00436760">
      <w:pPr>
        <w:pStyle w:val="ListParagraph"/>
        <w:numPr>
          <w:ilvl w:val="1"/>
          <w:numId w:val="1"/>
        </w:numPr>
      </w:pPr>
      <w:r>
        <w:t xml:space="preserve">Don’t </w:t>
      </w:r>
      <w:r w:rsidR="009F06F6">
        <w:t>k</w:t>
      </w:r>
      <w:r>
        <w:t>now what they will see with attrition</w:t>
      </w:r>
      <w:r w:rsidR="009F06F6">
        <w:t xml:space="preserve"> though</w:t>
      </w:r>
      <w:r>
        <w:t xml:space="preserve"> (how many people actually show up. Usually 10-15% rate). They are being conservative</w:t>
      </w:r>
      <w:r w:rsidR="009F06F6">
        <w:t xml:space="preserve"> in their assumptions</w:t>
      </w:r>
      <w:r>
        <w:t xml:space="preserve">. </w:t>
      </w:r>
    </w:p>
    <w:p w14:paraId="26893CCA" w14:textId="4B3AD4E5" w:rsidR="009B2B53" w:rsidRDefault="009B2B53" w:rsidP="009B2B53">
      <w:pPr>
        <w:pStyle w:val="ListParagraph"/>
        <w:numPr>
          <w:ilvl w:val="0"/>
          <w:numId w:val="1"/>
        </w:numPr>
      </w:pPr>
      <w:r>
        <w:t xml:space="preserve">They use </w:t>
      </w:r>
      <w:r w:rsidR="009F06F6">
        <w:t xml:space="preserve">the term </w:t>
      </w:r>
      <w:r>
        <w:t xml:space="preserve">group and convention as synonymous. </w:t>
      </w:r>
    </w:p>
    <w:p w14:paraId="4AE19542" w14:textId="3973A40D" w:rsidR="009B2B53" w:rsidRDefault="009B2B53" w:rsidP="009B2B53">
      <w:pPr>
        <w:pStyle w:val="ListParagraph"/>
        <w:numPr>
          <w:ilvl w:val="0"/>
          <w:numId w:val="1"/>
        </w:numPr>
      </w:pPr>
      <w:r>
        <w:t xml:space="preserve">Don’t expect to see </w:t>
      </w:r>
      <w:r w:rsidR="00571A31">
        <w:t xml:space="preserve">major </w:t>
      </w:r>
      <w:r>
        <w:t xml:space="preserve">improvement on occupancy from here, but the rate will </w:t>
      </w:r>
      <w:r w:rsidR="00571A31">
        <w:t xml:space="preserve">start to </w:t>
      </w:r>
      <w:r>
        <w:t xml:space="preserve">go up. </w:t>
      </w:r>
    </w:p>
    <w:p w14:paraId="76CD5DF6" w14:textId="77777777" w:rsidR="00F8161C" w:rsidRDefault="00F8161C" w:rsidP="00F8161C">
      <w:pPr>
        <w:pStyle w:val="ListParagraph"/>
        <w:numPr>
          <w:ilvl w:val="1"/>
          <w:numId w:val="1"/>
        </w:numPr>
      </w:pPr>
      <w:r>
        <w:t xml:space="preserve">Q1 Q2 2022 for RevPar to be fully recovered. </w:t>
      </w:r>
    </w:p>
    <w:p w14:paraId="3F9AAC1D" w14:textId="77777777" w:rsidR="00F8161C" w:rsidRPr="00CB3B66" w:rsidRDefault="00F8161C" w:rsidP="00F8161C">
      <w:pPr>
        <w:pStyle w:val="ListParagraph"/>
        <w:numPr>
          <w:ilvl w:val="1"/>
          <w:numId w:val="1"/>
        </w:numPr>
      </w:pPr>
      <w:r>
        <w:t xml:space="preserve">Q4 2021 fully recovered for occupancy. </w:t>
      </w:r>
    </w:p>
    <w:p w14:paraId="0C4ED91F" w14:textId="193E3A72" w:rsidR="009B2B53" w:rsidRPr="00436760" w:rsidRDefault="009B2B53" w:rsidP="009B2B53">
      <w:pPr>
        <w:pStyle w:val="ListParagraph"/>
        <w:numPr>
          <w:ilvl w:val="0"/>
          <w:numId w:val="1"/>
        </w:numPr>
      </w:pPr>
      <w:r>
        <w:t>Have good visibility into 2022. At least half booked for 2022 group</w:t>
      </w:r>
      <w:r w:rsidR="00571A31">
        <w:t>s</w:t>
      </w:r>
      <w:r>
        <w:t xml:space="preserve">. </w:t>
      </w:r>
    </w:p>
    <w:p w14:paraId="25B46ED7" w14:textId="160D0566" w:rsidR="00200B0F" w:rsidRDefault="00200B0F"/>
    <w:p w14:paraId="0C94E4FD" w14:textId="7080D392" w:rsidR="00200B0F" w:rsidRPr="00200B0F" w:rsidRDefault="00200B0F">
      <w:pPr>
        <w:rPr>
          <w:b/>
          <w:bCs/>
        </w:rPr>
      </w:pPr>
      <w:r w:rsidRPr="00200B0F">
        <w:rPr>
          <w:b/>
          <w:bCs/>
        </w:rPr>
        <w:t>Q: The profitability vs. 2019 for the different segments is astounding. Is some portion of this due to unsustainable things like less advertising than normal? How much?</w:t>
      </w:r>
    </w:p>
    <w:p w14:paraId="19417F41" w14:textId="622BB549" w:rsidR="00200B0F" w:rsidRDefault="0072354E" w:rsidP="0072354E">
      <w:pPr>
        <w:pStyle w:val="ListParagraph"/>
        <w:numPr>
          <w:ilvl w:val="0"/>
          <w:numId w:val="1"/>
        </w:numPr>
      </w:pPr>
      <w:r>
        <w:t xml:space="preserve">Have been really surprised by the profitability in Vegas. Can run nicely in the the low 40s. Mid 40s is doable. </w:t>
      </w:r>
    </w:p>
    <w:p w14:paraId="41D6ACDA" w14:textId="7FFED5C6" w:rsidR="0072354E" w:rsidRDefault="0072354E" w:rsidP="00571A31">
      <w:pPr>
        <w:pStyle w:val="ListParagraph"/>
        <w:numPr>
          <w:ilvl w:val="1"/>
          <w:numId w:val="1"/>
        </w:numPr>
      </w:pPr>
      <w:r>
        <w:t>There is a lot of flow through still missing with cash room revenues, entertainment and F&amp;Bs</w:t>
      </w:r>
      <w:r w:rsidR="00571A31">
        <w:t xml:space="preserve"> that will be upside</w:t>
      </w:r>
      <w:r>
        <w:t>.</w:t>
      </w:r>
    </w:p>
    <w:p w14:paraId="138D64B8" w14:textId="3FF7FA0D" w:rsidR="0072354E" w:rsidRDefault="0072354E" w:rsidP="0072354E">
      <w:pPr>
        <w:pStyle w:val="ListParagraph"/>
        <w:numPr>
          <w:ilvl w:val="0"/>
          <w:numId w:val="1"/>
        </w:numPr>
      </w:pPr>
      <w:r>
        <w:t xml:space="preserve">For regionals, </w:t>
      </w:r>
      <w:r w:rsidR="00571A31">
        <w:t>t</w:t>
      </w:r>
      <w:r>
        <w:t xml:space="preserve">here will be some degradation in the April margin as they bring back table </w:t>
      </w:r>
      <w:r w:rsidR="00571A31">
        <w:t xml:space="preserve">workers </w:t>
      </w:r>
      <w:r>
        <w:t xml:space="preserve">and other costs. But regional high 30s margin is fair. </w:t>
      </w:r>
    </w:p>
    <w:p w14:paraId="01EFEEE3" w14:textId="5F7666BE" w:rsidR="0072354E" w:rsidRDefault="0072354E" w:rsidP="0072354E">
      <w:pPr>
        <w:pStyle w:val="ListParagraph"/>
        <w:numPr>
          <w:ilvl w:val="0"/>
          <w:numId w:val="1"/>
        </w:numPr>
      </w:pPr>
      <w:r>
        <w:t xml:space="preserve">Advertising had been dramatically reduced even pre-pandemic, move to social etc. </w:t>
      </w:r>
      <w:r w:rsidR="00571A31">
        <w:t>So this is not much of a factor.</w:t>
      </w:r>
    </w:p>
    <w:p w14:paraId="0D8B38DD" w14:textId="77777777" w:rsidR="0072354E" w:rsidRDefault="0072354E" w:rsidP="0072354E">
      <w:pPr>
        <w:pStyle w:val="ListParagraph"/>
      </w:pPr>
    </w:p>
    <w:p w14:paraId="3721888C" w14:textId="39205B09" w:rsidR="00200B0F" w:rsidRDefault="00200B0F">
      <w:pPr>
        <w:rPr>
          <w:b/>
          <w:bCs/>
        </w:rPr>
      </w:pPr>
      <w:r w:rsidRPr="00200B0F">
        <w:rPr>
          <w:b/>
          <w:bCs/>
        </w:rPr>
        <w:t>Q: Group and convention 15-20% above 2019</w:t>
      </w:r>
      <w:r w:rsidR="00FE069A">
        <w:rPr>
          <w:b/>
          <w:bCs/>
        </w:rPr>
        <w:t xml:space="preserve"> for 2H 2021-2022</w:t>
      </w:r>
      <w:r w:rsidRPr="00200B0F">
        <w:rPr>
          <w:b/>
          <w:bCs/>
        </w:rPr>
        <w:t>. That’s amazing. Do you expect that to be a lot of pent up demand that will then abate? How reliable do you think it is at this point?</w:t>
      </w:r>
    </w:p>
    <w:p w14:paraId="53DC06D5" w14:textId="11653161" w:rsidR="009B2B53" w:rsidRDefault="009B2B53" w:rsidP="009B2B53">
      <w:pPr>
        <w:pStyle w:val="ListParagraph"/>
        <w:numPr>
          <w:ilvl w:val="0"/>
          <w:numId w:val="1"/>
        </w:numPr>
      </w:pPr>
      <w:r w:rsidRPr="009B2B53">
        <w:t>Adding the Caesars forum means they should be up. That’s a big forum.</w:t>
      </w:r>
    </w:p>
    <w:p w14:paraId="7224031E" w14:textId="6EF7F6F4" w:rsidR="009B2B53" w:rsidRDefault="009B2B53" w:rsidP="00FE069A">
      <w:pPr>
        <w:pStyle w:val="ListParagraph"/>
        <w:numPr>
          <w:ilvl w:val="1"/>
          <w:numId w:val="1"/>
        </w:numPr>
      </w:pPr>
      <w:r>
        <w:t xml:space="preserve">Opened March 2020. </w:t>
      </w:r>
    </w:p>
    <w:p w14:paraId="39C9DCF0" w14:textId="3297D9FE" w:rsidR="009B2B53" w:rsidRDefault="009B2B53" w:rsidP="00FE069A">
      <w:pPr>
        <w:pStyle w:val="ListParagraph"/>
        <w:numPr>
          <w:ilvl w:val="1"/>
          <w:numId w:val="1"/>
        </w:numPr>
      </w:pPr>
      <w:r>
        <w:t xml:space="preserve">Added about 30% capacity. </w:t>
      </w:r>
    </w:p>
    <w:p w14:paraId="0692A8B6" w14:textId="4E529CB0" w:rsidR="0072354E" w:rsidRPr="009B2B53" w:rsidRDefault="0072354E" w:rsidP="00FE069A">
      <w:pPr>
        <w:pStyle w:val="ListParagraph"/>
        <w:numPr>
          <w:ilvl w:val="1"/>
          <w:numId w:val="1"/>
        </w:numPr>
      </w:pPr>
      <w:r>
        <w:t xml:space="preserve">Costs </w:t>
      </w:r>
      <w:r w:rsidR="00FE069A">
        <w:t xml:space="preserve">of this </w:t>
      </w:r>
      <w:r>
        <w:t xml:space="preserve">are largely done. </w:t>
      </w:r>
    </w:p>
    <w:p w14:paraId="0D779DDD" w14:textId="77777777" w:rsidR="00436760" w:rsidRDefault="00436760" w:rsidP="00436760"/>
    <w:p w14:paraId="40EFDF1C" w14:textId="77777777" w:rsidR="00436760" w:rsidRPr="00200B0F" w:rsidRDefault="00436760" w:rsidP="00436760">
      <w:pPr>
        <w:rPr>
          <w:b/>
          <w:bCs/>
        </w:rPr>
      </w:pPr>
      <w:r w:rsidRPr="00200B0F">
        <w:rPr>
          <w:b/>
          <w:bCs/>
        </w:rPr>
        <w:t>Q: Let’s discuss the closing of WH. Decision to rebrand. What level of investments are we talking about here? How soon do you expect kind of the transition to be over/should we start to see upwards movement in your market share?  In your opinion, what is the TAM here?</w:t>
      </w:r>
    </w:p>
    <w:p w14:paraId="17935F4F" w14:textId="77777777" w:rsidR="00FE069A" w:rsidRDefault="00FE069A" w:rsidP="00FE069A">
      <w:pPr>
        <w:pStyle w:val="ListParagraph"/>
        <w:numPr>
          <w:ilvl w:val="0"/>
          <w:numId w:val="1"/>
        </w:numPr>
      </w:pPr>
      <w:r>
        <w:t>Going to invest in digital. Want to be a leader. Expect them to lose money in online gaming.</w:t>
      </w:r>
    </w:p>
    <w:p w14:paraId="0BBC2801" w14:textId="1C78009F" w:rsidR="00FE069A" w:rsidRDefault="00556B17" w:rsidP="00FE069A">
      <w:pPr>
        <w:pStyle w:val="ListParagraph"/>
        <w:numPr>
          <w:ilvl w:val="1"/>
          <w:numId w:val="1"/>
        </w:numPr>
      </w:pPr>
      <w:r>
        <w:t>Investing in m</w:t>
      </w:r>
      <w:r w:rsidR="00FE069A">
        <w:t xml:space="preserve">arketing, promo, customer acquisition. Won’t be anywhere near DraftKings, FanDuel or MGM (that said $400 mm this year, for example). WH was not investing during the acquisition. </w:t>
      </w:r>
    </w:p>
    <w:p w14:paraId="4C575AB8" w14:textId="55DEE5DA" w:rsidR="00FE069A" w:rsidRDefault="00FE069A" w:rsidP="00FE069A">
      <w:pPr>
        <w:pStyle w:val="ListParagraph"/>
        <w:numPr>
          <w:ilvl w:val="1"/>
          <w:numId w:val="1"/>
        </w:numPr>
      </w:pPr>
      <w:r>
        <w:t>Promos could be $500, $1,000 or so</w:t>
      </w:r>
      <w:r w:rsidR="00556B17">
        <w:t xml:space="preserve"> per person at times</w:t>
      </w:r>
      <w:r>
        <w:t>.</w:t>
      </w:r>
    </w:p>
    <w:p w14:paraId="4E403310" w14:textId="0404D281" w:rsidR="00FE069A" w:rsidRDefault="00FE069A" w:rsidP="00FE069A">
      <w:pPr>
        <w:pStyle w:val="ListParagraph"/>
        <w:numPr>
          <w:ilvl w:val="1"/>
          <w:numId w:val="1"/>
        </w:numPr>
      </w:pPr>
      <w:r>
        <w:t xml:space="preserve">Already at $700 mm </w:t>
      </w:r>
      <w:r w:rsidR="00D64F31">
        <w:t xml:space="preserve">a year </w:t>
      </w:r>
      <w:r>
        <w:t>– did $150 mm in 1Q. Will break out in future reporting.</w:t>
      </w:r>
    </w:p>
    <w:p w14:paraId="0FF3CE13" w14:textId="4DBA873B" w:rsidR="00FE069A" w:rsidRDefault="00FE069A" w:rsidP="00FE069A">
      <w:pPr>
        <w:pStyle w:val="ListParagraph"/>
        <w:numPr>
          <w:ilvl w:val="1"/>
          <w:numId w:val="1"/>
        </w:numPr>
      </w:pPr>
      <w:r>
        <w:t xml:space="preserve">Already doing a 35% EBITDA margin in iGaming, but reinvesting all of this and then some </w:t>
      </w:r>
      <w:r w:rsidR="00D64F31">
        <w:t xml:space="preserve">in online sports </w:t>
      </w:r>
      <w:r>
        <w:t>for an EBITDA loss in 2022.</w:t>
      </w:r>
    </w:p>
    <w:p w14:paraId="1735598A" w14:textId="5BC2AA6F" w:rsidR="00FE069A" w:rsidRDefault="00FE069A" w:rsidP="00FE069A">
      <w:pPr>
        <w:pStyle w:val="ListParagraph"/>
        <w:numPr>
          <w:ilvl w:val="1"/>
          <w:numId w:val="1"/>
        </w:numPr>
      </w:pPr>
      <w:r>
        <w:t xml:space="preserve">Probably have 10% share in NJ in sports, 17% in sports. Lagged in MI and Pennsylvania, need to do better. Think’s MGM’s share </w:t>
      </w:r>
      <w:r w:rsidR="00D64F31">
        <w:t xml:space="preserve">target </w:t>
      </w:r>
      <w:r>
        <w:t xml:space="preserve">of 25% target is tough to put out there, there are a lot of players. </w:t>
      </w:r>
    </w:p>
    <w:p w14:paraId="74B8C42B" w14:textId="3BD5F6D2" w:rsidR="00FE069A" w:rsidRDefault="00FE069A" w:rsidP="00FE069A">
      <w:pPr>
        <w:pStyle w:val="ListParagraph"/>
        <w:numPr>
          <w:ilvl w:val="1"/>
          <w:numId w:val="1"/>
        </w:numPr>
      </w:pPr>
      <w:r>
        <w:lastRenderedPageBreak/>
        <w:t>Think</w:t>
      </w:r>
      <w:r w:rsidR="00D64F31">
        <w:t>s the</w:t>
      </w:r>
      <w:r>
        <w:t xml:space="preserve"> Caesars brand is one of the best out there. </w:t>
      </w:r>
    </w:p>
    <w:p w14:paraId="6F4A98EF" w14:textId="77777777" w:rsidR="00FE069A" w:rsidRDefault="00FE069A" w:rsidP="00FE069A">
      <w:pPr>
        <w:pStyle w:val="ListParagraph"/>
        <w:numPr>
          <w:ilvl w:val="1"/>
          <w:numId w:val="1"/>
        </w:numPr>
      </w:pPr>
      <w:r>
        <w:t xml:space="preserve">Football season this Fall is kind of “game time” for them. The tech Liberty will be rolled out. Doing fun stuff with ESPN, NFL. </w:t>
      </w:r>
    </w:p>
    <w:p w14:paraId="1BD9F7A5" w14:textId="77777777" w:rsidR="00FE069A" w:rsidRDefault="00FE069A" w:rsidP="00FE069A">
      <w:pPr>
        <w:pStyle w:val="ListParagraph"/>
        <w:numPr>
          <w:ilvl w:val="1"/>
          <w:numId w:val="1"/>
        </w:numPr>
      </w:pPr>
      <w:r>
        <w:t>Let’s say it’s a $30 bn TAM. If you could be 10-15% player at a 30+% margin, that is probably a LT attainable goal. Will need TX, CA in some form. NY will be a tough state to make money.</w:t>
      </w:r>
    </w:p>
    <w:p w14:paraId="13FE414C" w14:textId="37E1A1B3" w:rsidR="00FE069A" w:rsidRDefault="00FE069A" w:rsidP="00FE069A">
      <w:pPr>
        <w:pStyle w:val="ListParagraph"/>
        <w:numPr>
          <w:ilvl w:val="2"/>
          <w:numId w:val="1"/>
        </w:numPr>
      </w:pPr>
      <w:r>
        <w:t xml:space="preserve">The $30 </w:t>
      </w:r>
      <w:r w:rsidR="00F8161C">
        <w:t>bn</w:t>
      </w:r>
      <w:r>
        <w:t xml:space="preserve"> is in their Investor Presentation. </w:t>
      </w:r>
    </w:p>
    <w:p w14:paraId="1C1BB79C" w14:textId="77777777" w:rsidR="00FE069A" w:rsidRDefault="00FE069A" w:rsidP="00FE069A">
      <w:pPr>
        <w:pStyle w:val="ListParagraph"/>
        <w:numPr>
          <w:ilvl w:val="1"/>
          <w:numId w:val="1"/>
        </w:numPr>
      </w:pPr>
      <w:r w:rsidRPr="00CB3B66">
        <w:t xml:space="preserve">MI, PA and NJ alone </w:t>
      </w:r>
      <w:r>
        <w:t>probably do $3 bn.</w:t>
      </w:r>
    </w:p>
    <w:p w14:paraId="26353BFA" w14:textId="77777777" w:rsidR="00200B0F" w:rsidRDefault="00200B0F">
      <w:pPr>
        <w:rPr>
          <w:b/>
          <w:bCs/>
        </w:rPr>
      </w:pPr>
    </w:p>
    <w:p w14:paraId="4119A98B" w14:textId="4FB51692" w:rsidR="00200B0F" w:rsidRDefault="00200B0F">
      <w:pPr>
        <w:rPr>
          <w:b/>
          <w:bCs/>
        </w:rPr>
      </w:pPr>
      <w:r>
        <w:rPr>
          <w:b/>
          <w:bCs/>
        </w:rPr>
        <w:t>Q: I’m surprised Tom threw down the $4 bn EBITDA 2022 gauntlet at this stage in the game. As IR did that make you cringe?</w:t>
      </w:r>
    </w:p>
    <w:p w14:paraId="712FBFC5" w14:textId="66052212" w:rsidR="0072354E" w:rsidRDefault="0072354E" w:rsidP="0072354E">
      <w:pPr>
        <w:pStyle w:val="ListParagraph"/>
        <w:numPr>
          <w:ilvl w:val="0"/>
          <w:numId w:val="1"/>
        </w:numPr>
      </w:pPr>
      <w:r w:rsidRPr="0072354E">
        <w:t>Most sell side did not go there</w:t>
      </w:r>
      <w:r>
        <w:t xml:space="preserve">, so still some upside. </w:t>
      </w:r>
    </w:p>
    <w:p w14:paraId="6DF908C5" w14:textId="0D43A349" w:rsidR="00F8161C" w:rsidRDefault="00F8161C" w:rsidP="0072354E">
      <w:pPr>
        <w:pStyle w:val="ListParagraph"/>
        <w:numPr>
          <w:ilvl w:val="0"/>
          <w:numId w:val="1"/>
        </w:numPr>
      </w:pPr>
      <w:r>
        <w:t>This does not include online gaming investments!</w:t>
      </w:r>
    </w:p>
    <w:p w14:paraId="3D3388A8" w14:textId="5423E480" w:rsidR="0072354E" w:rsidRDefault="0072354E" w:rsidP="0072354E">
      <w:pPr>
        <w:pStyle w:val="ListParagraph"/>
        <w:numPr>
          <w:ilvl w:val="0"/>
          <w:numId w:val="1"/>
        </w:numPr>
      </w:pPr>
      <w:r>
        <w:t xml:space="preserve">Don’t give formal guidance. </w:t>
      </w:r>
    </w:p>
    <w:p w14:paraId="3D414794" w14:textId="2EEA577D" w:rsidR="00CB3B66" w:rsidRDefault="00CB3B66" w:rsidP="00CB3B66"/>
    <w:p w14:paraId="65F7E09F" w14:textId="77777777" w:rsidR="0072354E" w:rsidRPr="00CB3B66" w:rsidRDefault="0072354E">
      <w:pPr>
        <w:rPr>
          <w:b/>
          <w:bCs/>
        </w:rPr>
      </w:pPr>
    </w:p>
    <w:sectPr w:rsidR="0072354E" w:rsidRPr="00CB3B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794A0" w14:textId="77777777" w:rsidR="0014774F" w:rsidRDefault="0014774F" w:rsidP="0014774F">
      <w:r>
        <w:separator/>
      </w:r>
    </w:p>
  </w:endnote>
  <w:endnote w:type="continuationSeparator" w:id="0">
    <w:p w14:paraId="3D66F3E8" w14:textId="77777777" w:rsidR="0014774F" w:rsidRDefault="0014774F" w:rsidP="0014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C96A3" w14:textId="7E246895" w:rsidR="0014774F" w:rsidRDefault="00147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CD12E4" wp14:editId="12A0D88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a1a4c0b8084d2766be5c0cf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70F2CE" w14:textId="52DCA4D6" w:rsidR="0014774F" w:rsidRPr="0014774F" w:rsidRDefault="0014774F" w:rsidP="0014774F">
                          <w:pPr>
                            <w:jc w:val="center"/>
                            <w:rPr>
                              <w:rFonts w:cs="Arial"/>
                              <w:color w:val="000000"/>
                            </w:rPr>
                          </w:pPr>
                          <w:r w:rsidRPr="0014774F">
                            <w:rPr>
                              <w:rFonts w:cs="Arial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D12E4" id="_x0000_t202" coordsize="21600,21600" o:spt="202" path="m,l,21600r21600,l21600,xe">
              <v:stroke joinstyle="miter"/>
              <v:path gradientshapeok="t" o:connecttype="rect"/>
            </v:shapetype>
            <v:shape id="MSIPCM3a1a4c0b8084d2766be5c0cf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PP6um2uAgAARw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070F2CE" w14:textId="52DCA4D6" w:rsidR="0014774F" w:rsidRPr="0014774F" w:rsidRDefault="0014774F" w:rsidP="0014774F">
                    <w:pPr>
                      <w:jc w:val="center"/>
                      <w:rPr>
                        <w:rFonts w:cs="Arial"/>
                        <w:color w:val="000000"/>
                      </w:rPr>
                    </w:pPr>
                    <w:r w:rsidRPr="0014774F">
                      <w:rPr>
                        <w:rFonts w:cs="Arial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F06A" w14:textId="77777777" w:rsidR="0014774F" w:rsidRDefault="0014774F" w:rsidP="0014774F">
      <w:r>
        <w:separator/>
      </w:r>
    </w:p>
  </w:footnote>
  <w:footnote w:type="continuationSeparator" w:id="0">
    <w:p w14:paraId="74C266FF" w14:textId="77777777" w:rsidR="0014774F" w:rsidRDefault="0014774F" w:rsidP="00147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5E3D"/>
    <w:multiLevelType w:val="hybridMultilevel"/>
    <w:tmpl w:val="137C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00B0F"/>
    <w:rsid w:val="000979AB"/>
    <w:rsid w:val="000B0151"/>
    <w:rsid w:val="0010337E"/>
    <w:rsid w:val="00117BB2"/>
    <w:rsid w:val="00123643"/>
    <w:rsid w:val="00125590"/>
    <w:rsid w:val="0014774F"/>
    <w:rsid w:val="001512F0"/>
    <w:rsid w:val="00153746"/>
    <w:rsid w:val="00153C5D"/>
    <w:rsid w:val="001760CC"/>
    <w:rsid w:val="001C1C64"/>
    <w:rsid w:val="001D2631"/>
    <w:rsid w:val="00200B0F"/>
    <w:rsid w:val="00234CE6"/>
    <w:rsid w:val="00246364"/>
    <w:rsid w:val="00252DD2"/>
    <w:rsid w:val="002B3804"/>
    <w:rsid w:val="002D4C60"/>
    <w:rsid w:val="002D5234"/>
    <w:rsid w:val="002E3A4D"/>
    <w:rsid w:val="00301E79"/>
    <w:rsid w:val="00383C93"/>
    <w:rsid w:val="00393785"/>
    <w:rsid w:val="00403A94"/>
    <w:rsid w:val="00415C74"/>
    <w:rsid w:val="00436760"/>
    <w:rsid w:val="004E0D88"/>
    <w:rsid w:val="004F3362"/>
    <w:rsid w:val="00556B17"/>
    <w:rsid w:val="00571A31"/>
    <w:rsid w:val="00580CD3"/>
    <w:rsid w:val="00595C12"/>
    <w:rsid w:val="005D1622"/>
    <w:rsid w:val="005E6616"/>
    <w:rsid w:val="005E7E1D"/>
    <w:rsid w:val="006037C8"/>
    <w:rsid w:val="00622778"/>
    <w:rsid w:val="0065704C"/>
    <w:rsid w:val="00663A47"/>
    <w:rsid w:val="00693EC9"/>
    <w:rsid w:val="006A45D1"/>
    <w:rsid w:val="006E4AE1"/>
    <w:rsid w:val="0072354E"/>
    <w:rsid w:val="0075211A"/>
    <w:rsid w:val="00755EE1"/>
    <w:rsid w:val="00757431"/>
    <w:rsid w:val="00757625"/>
    <w:rsid w:val="007B07CB"/>
    <w:rsid w:val="007B3CBC"/>
    <w:rsid w:val="007F1AF2"/>
    <w:rsid w:val="007F561A"/>
    <w:rsid w:val="008015C5"/>
    <w:rsid w:val="008036C9"/>
    <w:rsid w:val="00805F26"/>
    <w:rsid w:val="00815C39"/>
    <w:rsid w:val="008D1FF6"/>
    <w:rsid w:val="009110E4"/>
    <w:rsid w:val="009113A4"/>
    <w:rsid w:val="00940F18"/>
    <w:rsid w:val="009B2B53"/>
    <w:rsid w:val="009F06F6"/>
    <w:rsid w:val="00A1140A"/>
    <w:rsid w:val="00A60449"/>
    <w:rsid w:val="00A8430B"/>
    <w:rsid w:val="00AE67D5"/>
    <w:rsid w:val="00B203A1"/>
    <w:rsid w:val="00B94D21"/>
    <w:rsid w:val="00BD7141"/>
    <w:rsid w:val="00C25262"/>
    <w:rsid w:val="00C6558D"/>
    <w:rsid w:val="00CB3B66"/>
    <w:rsid w:val="00CD1566"/>
    <w:rsid w:val="00CF3C03"/>
    <w:rsid w:val="00D64F31"/>
    <w:rsid w:val="00EA6D92"/>
    <w:rsid w:val="00EE533E"/>
    <w:rsid w:val="00EF3B6F"/>
    <w:rsid w:val="00F17069"/>
    <w:rsid w:val="00F350AF"/>
    <w:rsid w:val="00F43829"/>
    <w:rsid w:val="00F462B9"/>
    <w:rsid w:val="00F8161C"/>
    <w:rsid w:val="00FA5FB0"/>
    <w:rsid w:val="00FD11BB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543CA3"/>
  <w15:chartTrackingRefBased/>
  <w15:docId w15:val="{3C3E2A83-CFB4-4031-8B75-7445D322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74F"/>
  </w:style>
  <w:style w:type="paragraph" w:styleId="Footer">
    <w:name w:val="footer"/>
    <w:basedOn w:val="Normal"/>
    <w:link w:val="FooterChar"/>
    <w:uiPriority w:val="99"/>
    <w:unhideWhenUsed/>
    <w:rsid w:val="00147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Sheldon, Courtney (AllianzGI)</dc:creator>
  <cp:keywords/>
  <dc:description/>
  <cp:lastModifiedBy>Xie, Shibin (AllianzGI)</cp:lastModifiedBy>
  <cp:revision>2</cp:revision>
  <dcterms:created xsi:type="dcterms:W3CDTF">2021-07-20T18:18:00Z</dcterms:created>
  <dcterms:modified xsi:type="dcterms:W3CDTF">2021-07-20T18:18:00Z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2021-07-20T18:18:35Z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5dce24ad-d310-4cbb-adf7-7b88b5d08fc1</vt:lpwstr>
  </property>
  <property fmtid="{D5CDD505-2E9C-101B-9397-08002B2CF9AE}" pid="8" name="MSIP_Label_511d2ef4-471a-450b-b804-da016b8121de_ContentBits">
    <vt:lpwstr>2</vt:lpwstr>
  </property>
</Properties>
</file>