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f33431ba968af02ce7491c8a638883e3211b7f5"/>
    <w:p>
      <w:pPr>
        <w:pStyle w:val="Heading1"/>
      </w:pPr>
      <w:r>
        <w:t xml:space="preserve">Literature Review — Cross-Dataset Generalization of ML-Based Intrusion Detection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Evaluating and Improving Cross-Dataset Generalization of ML-Based Intrusion Detection Systems</w:t>
      </w:r>
      <w:r>
        <w:t xml:space="preserve"> </w:t>
      </w:r>
      <w:r>
        <w:rPr>
          <w:b/>
          <w:bCs/>
        </w:rPr>
        <w:t xml:space="preserve">Document:</w:t>
      </w:r>
      <w:r>
        <w:t xml:space="preserve"> </w:t>
      </w:r>
      <w:r>
        <w:t xml:space="preserve">02 — Literature Review</w:t>
      </w:r>
      <w:r>
        <w:t xml:space="preserve"> </w:t>
      </w:r>
      <w:r>
        <w:rPr>
          <w:b/>
          <w:bCs/>
        </w:rPr>
        <w:t xml:space="preserve">Citation style:</w:t>
      </w:r>
      <w:r>
        <w:t xml:space="preserve"> </w:t>
      </w:r>
      <w:r>
        <w:t xml:space="preserve">IEEE (numbered)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Prepared for mid-semester review</w:t>
      </w:r>
    </w:p>
    <w:p>
      <w:r>
        <w:pict>
          <v:rect style="width:0;height:1.5pt" o:hralign="center" o:hrstd="t" o:hr="t"/>
        </w:pict>
      </w:r>
    </w:p>
    <w:bookmarkStart w:id="9" w:name="scope-and-method"/>
    <w:p>
      <w:pPr>
        <w:pStyle w:val="Heading2"/>
      </w:pPr>
      <w:r>
        <w:t xml:space="preserve">1. Scope and Method</w:t>
      </w:r>
    </w:p>
    <w:p>
      <w:pPr>
        <w:pStyle w:val="FirstParagraph"/>
      </w:pPr>
      <w:r>
        <w:t xml:space="preserve">This review surveys the two bodies of literature that the project connects: (i) studies of</w:t>
      </w:r>
      <w:r>
        <w:t xml:space="preserve"> </w:t>
      </w:r>
      <w:r>
        <w:rPr>
          <w:b/>
          <w:bCs/>
        </w:rPr>
        <w:t xml:space="preserve">cross-dataset generalization</w:t>
      </w:r>
      <w:r>
        <w:t xml:space="preserve"> </w:t>
      </w:r>
      <w:r>
        <w:t xml:space="preserve">of machine-learning intrusion-detection systems (IDS), and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metaheuristic / bio-inspired feature selection</w:t>
      </w:r>
      <w:r>
        <w:t xml:space="preserve"> </w:t>
      </w:r>
      <w:r>
        <w:t xml:space="preserve">for IDS. It also covers the domain-</w:t>
      </w:r>
      <w:r>
        <w:t xml:space="preserve"> </w:t>
      </w:r>
      <w:r>
        <w:t xml:space="preserve">adaptation literature and the dataset-evaluation-critique literature, because both directly</w:t>
      </w:r>
      <w:r>
        <w:t xml:space="preserve"> </w:t>
      </w:r>
      <w:r>
        <w:t xml:space="preserve">inform how the project should be designed. Papers were retrieved primarily from the arXiv</w:t>
      </w:r>
      <w:r>
        <w:t xml:space="preserve"> </w:t>
      </w:r>
      <w:r>
        <w:t xml:space="preserve">open-access index and the original dataset publications; each is summarised with the same</w:t>
      </w:r>
      <w:r>
        <w:t xml:space="preserve"> </w:t>
      </w:r>
      <w:r>
        <w:t xml:space="preserve">structure:</w:t>
      </w:r>
      <w:r>
        <w:t xml:space="preserve"> </w:t>
      </w:r>
      <w:r>
        <w:rPr>
          <w:b/>
          <w:bCs/>
        </w:rPr>
        <w:t xml:space="preserve">problem → method → datasets → key results → limitation</w:t>
      </w:r>
      <w:r>
        <w:t xml:space="preserve">.</w:t>
      </w:r>
    </w:p>
    <w:p>
      <w:pPr>
        <w:pStyle w:val="BodyText"/>
      </w:pPr>
      <w:r>
        <w:t xml:space="preserve">The central finding of the review, expanded in §6, is that the two bodies of work</w:t>
      </w:r>
      <w:r>
        <w:t xml:space="preserve"> </w:t>
      </w:r>
      <w:r>
        <w:rPr>
          <w:b/>
          <w:bCs/>
        </w:rPr>
        <w:t xml:space="preserve">have not</w:t>
      </w:r>
      <w:r>
        <w:rPr>
          <w:b/>
          <w:bCs/>
        </w:rPr>
        <w:t xml:space="preserve"> </w:t>
      </w:r>
      <w:r>
        <w:rPr>
          <w:b/>
          <w:bCs/>
        </w:rPr>
        <w:t xml:space="preserve">yet been combined</w:t>
      </w:r>
      <w:r>
        <w:t xml:space="preserve">: metaheuristic feature selection for IDS is overwhelmingly evaluated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dataset, while the cross-dataset community has not used metaheuristics to select</w:t>
      </w:r>
      <w:r>
        <w:t xml:space="preserve"> </w:t>
      </w:r>
      <w:r>
        <w:t xml:space="preserve">transferable features. This intersection is the project’s contribution.</w:t>
      </w:r>
    </w:p>
    <w:p>
      <w:r>
        <w:pict>
          <v:rect style="width:0;height:1.5pt" o:hralign="center" o:hrstd="t" o:hr="t"/>
        </w:pict>
      </w:r>
    </w:p>
    <w:bookmarkEnd w:id="9"/>
    <w:bookmarkStart w:id="10" w:name="foundational-datasets"/>
    <w:p>
      <w:pPr>
        <w:pStyle w:val="Heading2"/>
      </w:pPr>
      <w:r>
        <w:t xml:space="preserve">2. Foundational Datasets</w:t>
      </w:r>
    </w:p>
    <w:p>
      <w:pPr>
        <w:pStyle w:val="FirstParagraph"/>
      </w:pPr>
      <w:r>
        <w:rPr>
          <w:b/>
          <w:bCs/>
        </w:rPr>
        <w:t xml:space="preserve">[1] I. Sharafaldin, A. H. Lashkari, A. A. Ghorbani (2018) — CIC-IDS-2017.</w:t>
      </w:r>
      <w:r>
        <w:t xml:space="preserve"> </w:t>
      </w:r>
      <w:r>
        <w:t xml:space="preserve">Introduces the CICFlowMeter-based CIC-IDS-2017 dataset (78 flow features, realistic</w:t>
      </w:r>
      <w:r>
        <w:t xml:space="preserve"> </w:t>
      </w:r>
      <w:r>
        <w:t xml:space="preserve">enterprise traffic, 14 attack types across five days). It is the de-facto standard for</w:t>
      </w:r>
      <w:r>
        <w:t xml:space="preserve"> </w:t>
      </w:r>
      <w:r>
        <w:t xml:space="preserve">flow-based IDS research, but its identity features (ports) and class imbalance have since been</w:t>
      </w:r>
      <w:r>
        <w:t xml:space="preserve"> </w:t>
      </w:r>
      <w:r>
        <w:t xml:space="preserve">shown to inflate in-dataset accuracy [4], [22].</w:t>
      </w:r>
    </w:p>
    <w:p>
      <w:pPr>
        <w:pStyle w:val="BodyText"/>
      </w:pPr>
      <w:r>
        <w:rPr>
          <w:b/>
          <w:bCs/>
        </w:rPr>
        <w:t xml:space="preserve">[2] N. Moustafa, J. Slay (2015) — UNSW-NB15.</w:t>
      </w:r>
      <w:r>
        <w:t xml:space="preserve"> </w:t>
      </w:r>
      <w:r>
        <w:t xml:space="preserve">Introduces UNSW-NB15 (Argus + Bro hybrid, 9 attack families), created specifically because</w:t>
      </w:r>
      <w:r>
        <w:t xml:space="preserve"> </w:t>
      </w:r>
      <w:r>
        <w:t xml:space="preserve">older datasets (KDD/NSL-KDD) were outdated. Provides a fixed train/test split (175,341 /</w:t>
      </w:r>
      <w:r>
        <w:t xml:space="preserve"> </w:t>
      </w:r>
      <w:r>
        <w:t xml:space="preserve">82,332 records) and both a binary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and a 9-class</w:t>
      </w:r>
      <w:r>
        <w:t xml:space="preserve"> </w:t>
      </w:r>
      <w:r>
        <w:rPr>
          <w:rStyle w:val="VerbatimChar"/>
        </w:rPr>
        <w:t xml:space="preserve">attack_cat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[3] N. Moustafa (2021) — TON_IoT.</w:t>
      </w:r>
      <w:r>
        <w:t xml:space="preserve"> </w:t>
      </w:r>
      <w:r>
        <w:t xml:space="preserve">Describes the TON_IoT heterogeneous IoT/IIoT testbed (edge–fog–cloud, SDN/NFV) and its</w:t>
      </w:r>
      <w:r>
        <w:t xml:space="preserve"> </w:t>
      </w:r>
      <w:r>
        <w:t xml:space="preserve">network dataset, whose features are raw Zeek (Bro) log fields. Its attack classes are</w:t>
      </w:r>
      <w:r>
        <w:t xml:space="preserve"> </w:t>
      </w:r>
      <w:r>
        <w:t xml:space="preserve">near-uniformly balanced, making it a strong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domain for transfer studies.</w:t>
      </w:r>
    </w:p>
    <w:p>
      <w:r>
        <w:pict>
          <v:rect style="width:0;height:1.5pt" o:hralign="center" o:hrstd="t" o:hr="t"/>
        </w:pict>
      </w:r>
    </w:p>
    <w:bookmarkEnd w:id="10"/>
    <w:bookmarkStart w:id="17" w:name="X22e60baa9b369c4381812c8a3545fdd4faa9077"/>
    <w:p>
      <w:pPr>
        <w:pStyle w:val="Heading2"/>
      </w:pPr>
      <w:r>
        <w:t xml:space="preserve">3. Theme 1 — Cross-Dataset Generalization of NIDS</w:t>
      </w:r>
    </w:p>
    <w:p>
      <w:pPr>
        <w:pStyle w:val="FirstParagraph"/>
      </w:pPr>
      <w:r>
        <w:t xml:space="preserve">This is the literature the project directly extends.</w:t>
      </w:r>
    </w:p>
    <w:bookmarkStart w:id="11" w:name="Xb205fbf3e2e052bc76f5049954217e01a4325af"/>
    <w:p>
      <w:pPr>
        <w:pStyle w:val="Heading3"/>
      </w:pPr>
      <w:r>
        <w:t xml:space="preserve">[4] Cantone, Marrocco, Bria (2024),</w:t>
      </w:r>
      <w:r>
        <w:t xml:space="preserve"> </w:t>
      </w:r>
      <w:r>
        <w:rPr>
          <w:i/>
          <w:iCs/>
        </w:rPr>
        <w:t xml:space="preserve">“On the Cross-Dataset Generalization of ML for Network Intrusion Detection,”</w:t>
      </w:r>
      <w:r>
        <w:t xml:space="preserve"> </w:t>
      </w:r>
      <w:r>
        <w:t xml:space="preserve">IEEE Access —</w:t>
      </w:r>
      <w:r>
        <w:t xml:space="preserve"> </w:t>
      </w:r>
      <w:r>
        <w:rPr>
          <w:b/>
          <w:bCs/>
        </w:rPr>
        <w:t xml:space="preserve">most closely related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Do ML-based NIDS generalise when trained on one network and tested on another?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Four classifiers (DT, RF, KNN, MLP) trained and tested across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datasets</w:t>
      </w:r>
      <w:r>
        <w:t xml:space="preserve"> </w:t>
      </w:r>
      <w:r>
        <w:t xml:space="preserve">(CIC-IDS-2017, CSE-CIC-IDS2018, LycoS-IDS2017, LycoS-Unicas-IDS2018) using a</w:t>
      </w:r>
      <w:r>
        <w:t xml:space="preserve"> </w:t>
      </w:r>
      <w:r>
        <w:rPr>
          <w:b/>
          <w:bCs/>
        </w:rPr>
        <w:t xml:space="preserve">restricted</w:t>
      </w:r>
      <w:r>
        <w:rPr>
          <w:b/>
          <w:bCs/>
        </w:rPr>
        <w:t xml:space="preserve"> </w:t>
      </w:r>
      <w:r>
        <w:rPr>
          <w:b/>
          <w:bCs/>
        </w:rPr>
        <w:t xml:space="preserve">common feature representation</w:t>
      </w:r>
      <w:r>
        <w:t xml:space="preserve">; extensive data visualisation to diagnose failures.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(i) near-perfect same-dataset accuracy; (ii) cross-dataset accuracy drops</w:t>
      </w:r>
      <w:r>
        <w:t xml:space="preserve"> </w:t>
      </w:r>
      <w:r>
        <w:t xml:space="preserve">to roughly random-chance levels for most source→target pairs; (iii) the failures are traced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dataset-specific artefacts</w:t>
      </w:r>
      <w:r>
        <w:t xml:space="preserve"> </w:t>
      </w:r>
      <w:r>
        <w:t xml:space="preserve">(identity features such as IPs/ports, and collection</w:t>
      </w:r>
      <w:r>
        <w:t xml:space="preserve"> </w:t>
      </w:r>
      <w:r>
        <w:t xml:space="preserve">methodology) rather than a lack of model capacity.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diagnoses</w:t>
      </w:r>
      <w:r>
        <w:t xml:space="preserve"> </w:t>
      </w:r>
      <w:r>
        <w:t xml:space="preserve">the problem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propose or optimise a solution —</w:t>
      </w:r>
      <w:r>
        <w:t xml:space="preserve"> </w:t>
      </w:r>
      <w:r>
        <w:t xml:space="preserve">it uses a fixed common feature set and standard hyper-parameters. This leaves the</w:t>
      </w:r>
      <w:r>
        <w:t xml:space="preserve"> </w:t>
      </w:r>
      <w:r>
        <w:t xml:space="preserve">“what</w:t>
      </w:r>
      <w:r>
        <w:t xml:space="preserve"> </w:t>
      </w:r>
      <w:r>
        <w:t xml:space="preserve">should we actually do to narrow the gap”</w:t>
      </w:r>
      <w:r>
        <w:t xml:space="preserve"> </w:t>
      </w:r>
      <w:r>
        <w:t xml:space="preserve">question open, which is precisely the project’s</w:t>
      </w:r>
      <w:r>
        <w:t xml:space="preserve"> </w:t>
      </w:r>
      <w:r>
        <w:t xml:space="preserve">contribution.</w:t>
      </w:r>
    </w:p>
    <w:bookmarkEnd w:id="11"/>
    <w:bookmarkStart w:id="12" w:name="X37f86a461fdeb03d86ab4ef60509bc03ffa8ce7"/>
    <w:p>
      <w:pPr>
        <w:pStyle w:val="Heading3"/>
      </w:pPr>
      <w:r>
        <w:t xml:space="preserve">[5] Hossain et al. (2026),</w:t>
      </w:r>
      <w:r>
        <w:t xml:space="preserve"> </w:t>
      </w:r>
      <w:r>
        <w:rPr>
          <w:i/>
          <w:iCs/>
        </w:rPr>
        <w:t xml:space="preserve">“Assessing Generalisation Capability of ML Models for Intrusion Detection”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direct competitor on two of our three datasets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Does strong in-dataset performance imply cross-dataset reliability?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RF, Logistic Regression, and Naïve Bayes evaluated same-dataset and</w:t>
      </w:r>
      <w:r>
        <w:t xml:space="preserve"> </w:t>
      </w:r>
      <w:r>
        <w:t xml:space="preserve">cross-dataset on</w:t>
      </w:r>
      <w:r>
        <w:t xml:space="preserve"> </w:t>
      </w:r>
      <w:r>
        <w:rPr>
          <w:b/>
          <w:bCs/>
        </w:rPr>
        <w:t xml:space="preserve">UNSW-NB15 ↔ TON_IoT</w:t>
      </w:r>
      <w:r>
        <w:t xml:space="preserve"> </w:t>
      </w:r>
      <w:r>
        <w:t xml:space="preserve">(exactly two of our datasets).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RF reaches 95.08% (UNSW) / 99.79% (TON) in-dataset, but cross-dataset</w:t>
      </w:r>
      <w:r>
        <w:t xml:space="preserve"> </w:t>
      </w:r>
      <w:r>
        <w:t xml:space="preserve">accuracy falls</w:t>
      </w:r>
      <w:r>
        <w:t xml:space="preserve"> </w:t>
      </w:r>
      <w:r>
        <w:rPr>
          <w:b/>
          <w:bCs/>
        </w:rPr>
        <w:t xml:space="preserve">below 40%</w:t>
      </w:r>
      <w:r>
        <w:t xml:space="preserve"> </w:t>
      </w:r>
      <w:r>
        <w:t xml:space="preserve">in both directions.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Purely observational — it</w:t>
      </w:r>
      <w:r>
        <w:t xml:space="preserve"> </w:t>
      </w:r>
      <w:r>
        <w:rPr>
          <w:i/>
          <w:iCs/>
        </w:rPr>
        <w:t xml:space="preserve">measures</w:t>
      </w:r>
      <w:r>
        <w:t xml:space="preserve"> </w:t>
      </w:r>
      <w:r>
        <w:t xml:space="preserve">the gap but performs</w:t>
      </w:r>
      <w:r>
        <w:t xml:space="preserve"> </w:t>
      </w:r>
      <w:r>
        <w:rPr>
          <w:b/>
          <w:bCs/>
        </w:rPr>
        <w:t xml:space="preserve">no feature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selection, no optimisation, and no mitigation</w:t>
      </w:r>
      <w:r>
        <w:t xml:space="preserve">. It also omits CIC-IDS-2017 and any</w:t>
      </w:r>
      <w:r>
        <w:t xml:space="preserve"> </w:t>
      </w:r>
      <w:r>
        <w:t xml:space="preserve">deep/metaheuristic component. Our project subsumes and extends it by adding CIC-IDS-2017,</w:t>
      </w:r>
      <w:r>
        <w:t xml:space="preserve"> </w:t>
      </w:r>
      <w:r>
        <w:t xml:space="preserve">a shared-feature-subspace design, and (crucially) a metaheuristic that</w:t>
      </w:r>
      <w:r>
        <w:t xml:space="preserve"> </w:t>
      </w:r>
      <w:r>
        <w:rPr>
          <w:i/>
          <w:iCs/>
        </w:rPr>
        <w:t xml:space="preserve">optimises for</w:t>
      </w:r>
      <w:r>
        <w:t xml:space="preserve"> </w:t>
      </w:r>
      <w:r>
        <w:t xml:space="preserve">cross-dataset robustness.</w:t>
      </w:r>
    </w:p>
    <w:bookmarkEnd w:id="12"/>
    <w:bookmarkStart w:id="13" w:name="X6ba158ad3dd58d641f56e16e10395d902fdf596"/>
    <w:p>
      <w:pPr>
        <w:pStyle w:val="Heading3"/>
      </w:pPr>
      <w:r>
        <w:t xml:space="preserve">[6] Hakim, Uddin, Anis (2026),</w:t>
      </w:r>
      <w:r>
        <w:t xml:space="preserve"> </w:t>
      </w:r>
      <w:r>
        <w:rPr>
          <w:i/>
          <w:iCs/>
        </w:rPr>
        <w:t xml:space="preserve">“Cross-Domain Generalization Failure in Lightweight IDS Models for IIoT”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Do lightweight models trained on one IIoT dataset transfer to structurally</w:t>
      </w:r>
      <w:r>
        <w:t xml:space="preserve"> </w:t>
      </w:r>
      <w:r>
        <w:t xml:space="preserve">different IIoT datasets?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Four lightweight models trained on one IIoT source and tested (no retraining)</w:t>
      </w:r>
      <w:r>
        <w:t xml:space="preserve"> </w:t>
      </w:r>
      <w:r>
        <w:t xml:space="preserve">on two targets using a feature representation restricted to attributes shared by all three;</w:t>
      </w:r>
      <w:r>
        <w:t xml:space="preserve"> </w:t>
      </w:r>
      <w:r>
        <w:t xml:space="preserve">explainability (SHAP-style) analysis; adversarial-robustness and limited-adaptation probes.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(i) both top models rely overwhelmingly on</w:t>
      </w:r>
      <w:r>
        <w:t xml:space="preserve"> </w:t>
      </w:r>
      <w:r>
        <w:rPr>
          <w:b/>
          <w:bCs/>
        </w:rPr>
        <w:t xml:space="preserve">coarse port-category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features</w:t>
      </w:r>
      <w:r>
        <w:t xml:space="preserve">, which occur 96–435× more often in the source attack traffic than in targets —</w:t>
      </w:r>
      <w:r>
        <w:t xml:space="preserve"> </w:t>
      </w:r>
      <w:r>
        <w:t xml:space="preserve">i.e. a</w:t>
      </w:r>
      <w:r>
        <w:t xml:space="preserve"> </w:t>
      </w:r>
      <w:r>
        <w:rPr>
          <w:b/>
          <w:bCs/>
        </w:rPr>
        <w:t xml:space="preserve">shortcut</w:t>
      </w:r>
      <w:r>
        <w:t xml:space="preserve">; (ii) the evaluation protocol (class-imbalance handling) can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which target appears harder; (iii) adversarial robustness is</w:t>
      </w:r>
      <w:r>
        <w:t xml:space="preserve"> </w:t>
      </w:r>
      <w:r>
        <w:rPr>
          <w:i/>
          <w:iCs/>
        </w:rPr>
        <w:t xml:space="preserve">unrelated</w:t>
      </w:r>
      <w:r>
        <w:t xml:space="preserve"> </w:t>
      </w:r>
      <w:r>
        <w:t xml:space="preserve">to cross-network</w:t>
      </w:r>
      <w:r>
        <w:t xml:space="preserve"> </w:t>
      </w:r>
      <w:r>
        <w:t xml:space="preserve">generalisation.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Like [4]/[5], it diagnoses; it does not select features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transfer.</w:t>
      </w:r>
      <w:r>
        <w:t xml:space="preserve"> </w:t>
      </w:r>
      <w:r>
        <w:rPr>
          <w:b/>
          <w:bCs/>
        </w:rPr>
        <w:t xml:space="preserve">Directly informs our design:</w:t>
      </w:r>
      <w:r>
        <w:t xml:space="preserve"> </w:t>
      </w:r>
      <w:r>
        <w:t xml:space="preserve">we must strip port/identity features and evaluate under</w:t>
      </w:r>
      <w:r>
        <w:t xml:space="preserve"> </w:t>
      </w:r>
      <w:r>
        <w:t xml:space="preserve">realistic class distributions.</w:t>
      </w:r>
    </w:p>
    <w:bookmarkEnd w:id="13"/>
    <w:bookmarkStart w:id="14" w:name="Xb303375b55a027b4337c04d54f0f9a014a0d365"/>
    <w:p>
      <w:pPr>
        <w:pStyle w:val="Heading3"/>
      </w:pPr>
      <w:r>
        <w:t xml:space="preserve">[7] Butt, Hotho, Schlör (2026),</w:t>
      </w:r>
      <w:r>
        <w:t xml:space="preserve"> </w:t>
      </w:r>
      <w:r>
        <w:rPr>
          <w:i/>
          <w:iCs/>
        </w:rPr>
        <w:t xml:space="preserve">“Evaluating Tabular Representation Learning for NIDS”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Can representation learning replace hand-crafted NetFlow features and improve</w:t>
      </w:r>
      <w:r>
        <w:t xml:space="preserve"> </w:t>
      </w:r>
      <w:r>
        <w:t xml:space="preserve">transfer?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Systematic evaluation of SOTA tabular representation-learning methods (incl.</w:t>
      </w:r>
      <w:r>
        <w:t xml:space="preserve"> </w:t>
      </w:r>
      <w:r>
        <w:t xml:space="preserve">TabICL), autoencoders, and end-to-end transformers on several NetFlow datasets, with</w:t>
      </w:r>
      <w:r>
        <w:t xml:space="preserve"> </w:t>
      </w:r>
      <w:r>
        <w:t xml:space="preserve">cross-dataset transfer experiments.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strong</w:t>
      </w:r>
      <w:r>
        <w:t xml:space="preserve"> </w:t>
      </w:r>
      <w:r>
        <w:rPr>
          <w:b/>
          <w:bCs/>
        </w:rPr>
        <w:t xml:space="preserve">dataset–model dependency</w:t>
      </w:r>
      <w:r>
        <w:t xml:space="preserve"> </w:t>
      </w:r>
      <w:r>
        <w:t xml:space="preserve">(no method dominates everywhere);</w:t>
      </w:r>
      <w:r>
        <w:t xml:space="preserve"> </w:t>
      </w:r>
      <w:r>
        <w:t xml:space="preserve">cross-dataset transfer works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but varies greatly by source–target pair.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Representation-level, not feature-selection-level; no optimisation for</w:t>
      </w:r>
      <w:r>
        <w:t xml:space="preserve"> </w:t>
      </w:r>
      <w:r>
        <w:t xml:space="preserve">transfer. Supports our claim that the</w:t>
      </w:r>
      <w:r>
        <w:t xml:space="preserve"> </w:t>
      </w:r>
      <w:r>
        <w:rPr>
          <w:i/>
          <w:iCs/>
        </w:rPr>
        <w:t xml:space="preserve">choice of what to feed the model</w:t>
      </w:r>
      <w:r>
        <w:t xml:space="preserve"> </w:t>
      </w:r>
      <w:r>
        <w:t xml:space="preserve">matters as much as</w:t>
      </w:r>
      <w:r>
        <w:t xml:space="preserve"> </w:t>
      </w:r>
      <w:r>
        <w:t xml:space="preserve">the model.</w:t>
      </w:r>
    </w:p>
    <w:bookmarkEnd w:id="14"/>
    <w:bookmarkStart w:id="15" w:name="X23d41bdfe533aa7637f37ce77d31c7d7f83ab4c"/>
    <w:p>
      <w:pPr>
        <w:pStyle w:val="Heading3"/>
      </w:pPr>
      <w:r>
        <w:t xml:space="preserve">[31] Pontes et al. (2021),</w:t>
      </w:r>
      <w:r>
        <w:t xml:space="preserve"> </w:t>
      </w:r>
      <w:r>
        <w:rPr>
          <w:i/>
          <w:iCs/>
        </w:rPr>
        <w:t xml:space="preserve">“A New Method for Flow-based NIDS Using the Inverse Potts Model”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Classical ML classifiers overfit a single distribution and lack domain</w:t>
      </w:r>
      <w:r>
        <w:t xml:space="preserve"> </w:t>
      </w:r>
      <w:r>
        <w:t xml:space="preserve">adaptation.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Energy-based Flow Classifier (EFC), an anomaly detector trained only on benign</w:t>
      </w:r>
      <w:r>
        <w:t xml:space="preserve"> </w:t>
      </w:r>
      <w:r>
        <w:t xml:space="preserve">flows via inverse statistical modelling.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EFC is</w:t>
      </w:r>
      <w:r>
        <w:t xml:space="preserve"> </w:t>
      </w:r>
      <w:r>
        <w:rPr>
          <w:b/>
          <w:bCs/>
        </w:rPr>
        <w:t xml:space="preserve">more adaptable across distributions</w:t>
      </w:r>
      <w:r>
        <w:t xml:space="preserve"> </w:t>
      </w:r>
      <w:r>
        <w:t xml:space="preserve">than supervised baselines on</w:t>
      </w:r>
      <w:r>
        <w:t xml:space="preserve"> </w:t>
      </w:r>
      <w:r>
        <w:t xml:space="preserve">CIDDS-001, CICIDS17, and CICDDoS19.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Binary anomaly detection only; not a supervised multi-class transfer</w:t>
      </w:r>
      <w:r>
        <w:t xml:space="preserve"> </w:t>
      </w:r>
      <w:r>
        <w:t xml:space="preserve">solution. Relevant as evidence that</w:t>
      </w:r>
      <w:r>
        <w:t xml:space="preserve"> </w:t>
      </w:r>
      <w:r>
        <w:rPr>
          <w:i/>
          <w:iCs/>
        </w:rPr>
        <w:t xml:space="preserve">distribution-agnostic</w:t>
      </w:r>
      <w:r>
        <w:t xml:space="preserve"> </w:t>
      </w:r>
      <w:r>
        <w:t xml:space="preserve">representations transfer better.</w:t>
      </w:r>
    </w:p>
    <w:bookmarkEnd w:id="15"/>
    <w:bookmarkStart w:id="16" w:name="X21a70f8522d429019277da9bfe4181326023eb2"/>
    <w:p>
      <w:pPr>
        <w:pStyle w:val="Heading3"/>
      </w:pPr>
      <w:r>
        <w:t xml:space="preserve">[30] Xu, Liu (2025),</w:t>
      </w:r>
      <w:r>
        <w:t xml:space="preserve"> </w:t>
      </w:r>
      <w:r>
        <w:rPr>
          <w:i/>
          <w:iCs/>
        </w:rPr>
        <w:t xml:space="preserve">“Robust Anomaly Detection in Network Traffic: Evaluating ML Models on CICIDS2017”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How do supervised vs unsupervised models generalise to</w:t>
      </w:r>
      <w:r>
        <w:t xml:space="preserve"> </w:t>
      </w:r>
      <w:r>
        <w:rPr>
          <w:i/>
          <w:iCs/>
        </w:rPr>
        <w:t xml:space="preserve">unseen attack types</w:t>
      </w:r>
      <w:r>
        <w:t xml:space="preserve"> </w:t>
      </w:r>
      <w:r>
        <w:t xml:space="preserve">within a dataset?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MLP, 1D-CNN, OCSVM, LOF on CICIDS2017 under</w:t>
      </w:r>
      <w:r>
        <w:t xml:space="preserve"> </w:t>
      </w:r>
      <w:r>
        <w:t xml:space="preserve">“known attacks”</w:t>
      </w:r>
      <w:r>
        <w:t xml:space="preserve"> </w:t>
      </w:r>
      <w:r>
        <w:t xml:space="preserve">vs</w:t>
      </w:r>
      <w:r>
        <w:t xml:space="preserve"> </w:t>
      </w:r>
      <w:r>
        <w:t xml:space="preserve">“novel attacks”</w:t>
      </w:r>
      <w:r>
        <w:t xml:space="preserve"> </w:t>
      </w:r>
      <w:r>
        <w:t xml:space="preserve">scenarios.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 results:</w:t>
      </w:r>
      <w:r>
        <w:t xml:space="preserve"> </w:t>
      </w:r>
      <w:r>
        <w:t xml:space="preserve">supervised MLP/CNN are near-perfect on familiar attacks but collapse on</w:t>
      </w:r>
      <w:r>
        <w:t xml:space="preserve"> </w:t>
      </w:r>
      <w:r>
        <w:t xml:space="preserve">novel ones; boundary-based OCSVM trades off precision/recall best.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Within-dataset novelty, not cross-dataset. Reinforces that supervised</w:t>
      </w:r>
      <w:r>
        <w:t xml:space="preserve"> </w:t>
      </w:r>
      <w:r>
        <w:t xml:space="preserve">models are fragile to distribution shift — the same effect we study across datasets.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X17c3c2b29faf67863d6417ef60865036042d381"/>
    <w:p>
      <w:pPr>
        <w:pStyle w:val="Heading2"/>
      </w:pPr>
      <w:r>
        <w:t xml:space="preserve">4. Theme 2 — Domain Adaptation and Transfer Learning for NIDS</w:t>
      </w:r>
    </w:p>
    <w:p>
      <w:pPr>
        <w:pStyle w:val="FirstParagraph"/>
      </w:pPr>
      <w:r>
        <w:t xml:space="preserve">This literature shows the</w:t>
      </w:r>
      <w:r>
        <w:t xml:space="preserve"> </w:t>
      </w:r>
      <w:r>
        <w:t xml:space="preserve">“sophisticated transfer”</w:t>
      </w:r>
      <w:r>
        <w:t xml:space="preserve"> </w:t>
      </w:r>
      <w:r>
        <w:t xml:space="preserve">route, against which a</w:t>
      </w:r>
      <w:r>
        <w:t xml:space="preserve"> </w:t>
      </w:r>
      <w:r>
        <w:rPr>
          <w:i/>
          <w:iCs/>
        </w:rPr>
        <w:t xml:space="preserve">feature-selection</w:t>
      </w:r>
      <w:r>
        <w:t xml:space="preserve"> </w:t>
      </w:r>
      <w:r>
        <w:t xml:space="preserve">route can be compared.</w:t>
      </w:r>
    </w:p>
    <w:bookmarkStart w:id="18" w:name="Xf68bdb30639511104f98d23211b4744e4072a6a"/>
    <w:p>
      <w:pPr>
        <w:pStyle w:val="Heading3"/>
      </w:pPr>
      <w:r>
        <w:t xml:space="preserve">[8] Layeghy, Baktashmotlagh, Portmann (2022/23),</w:t>
      </w:r>
      <w:r>
        <w:t xml:space="preserve"> </w:t>
      </w:r>
      <w:r>
        <w:rPr>
          <w:i/>
          <w:iCs/>
        </w:rPr>
        <w:t xml:space="preserve">“DI-NIDS: Domain Invariant NIDS”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Adversarial domain adaptation (DANN-style) to learn domain-invariant features</w:t>
      </w:r>
      <w:r>
        <w:t xml:space="preserve"> </w:t>
      </w:r>
      <w:r>
        <w:t xml:space="preserve">from labelled sources, then a One-Class SVM on the invariant space.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Datasets/results:</w:t>
      </w:r>
      <w:r>
        <w:t xml:space="preserve"> </w:t>
      </w:r>
      <w:r>
        <w:t xml:space="preserve">NFv2-CIC-2018 and NFv2-UNSW-NB15; superior cross-domain performance</w:t>
      </w:r>
      <w:r>
        <w:t xml:space="preserve"> </w:t>
      </w:r>
      <w:r>
        <w:t xml:space="preserve">vs prior DA approaches.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Requires aligned (NetFlow v2) feature spaces; unsupervised detection only.</w:t>
      </w:r>
    </w:p>
    <w:bookmarkEnd w:id="18"/>
    <w:bookmarkStart w:id="19" w:name="X11820a278466a8100686520bcaaba0019dcc387"/>
    <w:p>
      <w:pPr>
        <w:pStyle w:val="Heading3"/>
      </w:pPr>
      <w:r>
        <w:t xml:space="preserve">[14] Wu et al. (2022),</w:t>
      </w:r>
      <w:r>
        <w:t xml:space="preserve"> </w:t>
      </w:r>
      <w:r>
        <w:rPr>
          <w:i/>
          <w:iCs/>
        </w:rPr>
        <w:t xml:space="preserve">“JSTN: Joint Semantic Transfer Network for IoT Intrusion Detection”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Multi-source heterogeneous domain adaptation transferring three</w:t>
      </w:r>
      <w:r>
        <w:t xml:space="preserve"> </w:t>
      </w:r>
      <w:r>
        <w:t xml:space="preserve">“semantics”</w:t>
      </w:r>
      <w:r>
        <w:t xml:space="preserve"> </w:t>
      </w:r>
      <w:r>
        <w:t xml:space="preserve">(scenario, weighted-implicit, hierarchical-explicit alignment) from a network-intrusion</w:t>
      </w:r>
      <w:r>
        <w:t xml:space="preserve"> </w:t>
      </w:r>
      <w:r>
        <w:t xml:space="preserve">source to a data-scarce IoT target.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~10.3% average accuracy boost vs SOTA baselines (IEEE IoT-J).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Targets</w:t>
      </w:r>
      <w:r>
        <w:t xml:space="preserve"> </w:t>
      </w:r>
      <w:r>
        <w:rPr>
          <w:i/>
          <w:iCs/>
        </w:rPr>
        <w:t xml:space="preserve">data-scarcity</w:t>
      </w:r>
      <w:r>
        <w:t xml:space="preserve"> </w:t>
      </w:r>
      <w:r>
        <w:t xml:space="preserve">(few labelled IoT samples), a different motivation</w:t>
      </w:r>
      <w:r>
        <w:t xml:space="preserve"> </w:t>
      </w:r>
      <w:r>
        <w:t xml:space="preserve">than our</w:t>
      </w:r>
      <w:r>
        <w:t xml:space="preserve"> </w:t>
      </w:r>
      <w:r>
        <w:rPr>
          <w:i/>
          <w:iCs/>
        </w:rPr>
        <w:t xml:space="preserve">generalisation-under-schema-mismatch</w:t>
      </w:r>
      <w:r>
        <w:t xml:space="preserve"> </w:t>
      </w:r>
      <w:r>
        <w:t xml:space="preserve">problem.</w:t>
      </w:r>
    </w:p>
    <w:bookmarkEnd w:id="19"/>
    <w:bookmarkStart w:id="20" w:name="X4a49676d33e505b338a7ee3c014cfc663043d1b"/>
    <w:p>
      <w:pPr>
        <w:pStyle w:val="Heading3"/>
      </w:pPr>
      <w:r>
        <w:t xml:space="preserve">[15] Wu et al. (2023),</w:t>
      </w:r>
      <w:r>
        <w:t xml:space="preserve"> </w:t>
      </w:r>
      <w:r>
        <w:rPr>
          <w:i/>
          <w:iCs/>
        </w:rPr>
        <w:t xml:space="preserve">“GGA: Heterogeneous DA via Geometric Graph Alignment”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Aligns intrusion</w:t>
      </w:r>
      <w:r>
        <w:t xml:space="preserve"> </w:t>
      </w:r>
      <w:r>
        <w:rPr>
          <w:i/>
          <w:iCs/>
        </w:rPr>
        <w:t xml:space="preserve">category graphs</w:t>
      </w:r>
      <w:r>
        <w:t xml:space="preserve"> </w:t>
      </w:r>
      <w:r>
        <w:t xml:space="preserve">(vertices = categories, edges = relations)</w:t>
      </w:r>
      <w:r>
        <w:t xml:space="preserve"> </w:t>
      </w:r>
      <w:r>
        <w:t xml:space="preserve">between domains to transfer knowledge despite heterogeneous feature spaces.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Requires overlapping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semantics; heavy machinery; evaluated for</w:t>
      </w:r>
      <w:r>
        <w:t xml:space="preserve"> </w:t>
      </w:r>
      <w:r>
        <w:t xml:space="preserve">IoT-target transfer.</w:t>
      </w:r>
    </w:p>
    <w:bookmarkEnd w:id="20"/>
    <w:bookmarkStart w:id="21" w:name="X313064de0928ad1bcb17c302e03c8d44511b4e5"/>
    <w:p>
      <w:pPr>
        <w:pStyle w:val="Heading3"/>
      </w:pPr>
      <w:r>
        <w:t xml:space="preserve">[16] Wu et al. (2023),</w:t>
      </w:r>
      <w:r>
        <w:t xml:space="preserve"> </w:t>
      </w:r>
      <w:r>
        <w:rPr>
          <w:i/>
          <w:iCs/>
        </w:rPr>
        <w:t xml:space="preserve">“ABRSI: Adaptive Bi-Recommendation and Self-Improving Network”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Unsupervised heterogeneous DA with recommender-style bi-matching, hybrid</w:t>
      </w:r>
      <w:r>
        <w:t xml:space="preserve"> </w:t>
      </w:r>
      <w:r>
        <w:t xml:space="preserve">pseudo-labelling, and error-knowledge learning.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Same family of data-scarcity transfer; no feature-selection interpretation.</w:t>
      </w:r>
    </w:p>
    <w:bookmarkEnd w:id="21"/>
    <w:bookmarkStart w:id="22" w:name="X39c2bcaf832b0b438fbc9a1d58242963a3f235e"/>
    <w:p>
      <w:pPr>
        <w:pStyle w:val="Heading3"/>
      </w:pPr>
      <w:r>
        <w:t xml:space="preserve">[17] Wu et al. (2023),</w:t>
      </w:r>
      <w:r>
        <w:t xml:space="preserve"> </w:t>
      </w:r>
      <w:r>
        <w:rPr>
          <w:i/>
          <w:iCs/>
        </w:rPr>
        <w:t xml:space="preserve">“OSDN: Open-Set Dandelion Network”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Open-set heterogeneous DA;</w:t>
      </w:r>
      <w:r>
        <w:t xml:space="preserve"> </w:t>
      </w:r>
      <w:r>
        <w:t xml:space="preserve">“dandelion”</w:t>
      </w:r>
      <w:r>
        <w:t xml:space="preserve"> </w:t>
      </w:r>
      <w:r>
        <w:t xml:space="preserve">feature-space shaping for</w:t>
      </w:r>
      <w:r>
        <w:t xml:space="preserve"> </w:t>
      </w:r>
      <w:r>
        <w:t xml:space="preserve">inter-class separability; detects target classes unseen in the source.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Outperforms three SOTA baselines by 16.9% (ACM ToIT).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Open-set and label-scarce focus; not a benchmark of</w:t>
      </w:r>
      <w:r>
        <w:t xml:space="preserve"> </w:t>
      </w:r>
      <w:r>
        <w:rPr>
          <w:i/>
          <w:iCs/>
        </w:rPr>
        <w:t xml:space="preserve">classical</w:t>
      </w:r>
      <w:r>
        <w:t xml:space="preserve"> </w:t>
      </w:r>
      <w:r>
        <w:t xml:space="preserve">models under</w:t>
      </w:r>
      <w:r>
        <w:t xml:space="preserve"> </w:t>
      </w:r>
      <w:r>
        <w:t xml:space="preserve">schema mismatch.</w:t>
      </w:r>
    </w:p>
    <w:bookmarkEnd w:id="22"/>
    <w:bookmarkStart w:id="23" w:name="X4ca05969b2265a6b683664853f4bb37105950c0"/>
    <w:p>
      <w:pPr>
        <w:pStyle w:val="Heading3"/>
      </w:pPr>
      <w:r>
        <w:t xml:space="preserve">[18] Varghese, Taghiyarrenani (2025),</w:t>
      </w:r>
      <w:r>
        <w:t xml:space="preserve"> </w:t>
      </w:r>
      <w:r>
        <w:rPr>
          <w:i/>
          <w:iCs/>
        </w:rPr>
        <w:t xml:space="preserve">“Intrusion Detection in Heterogeneous Networks with Domain-Adaptive Multi-Modal Learning”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Deep model integrating multi-modal learning with DA, processing multiple</w:t>
      </w:r>
      <w:r>
        <w:t xml:space="preserve"> </w:t>
      </w:r>
      <w:r>
        <w:t xml:space="preserve">datasets cyclically to adapt to varying feature spaces.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Requires joint access to multiple datasets; black-box.</w:t>
      </w:r>
    </w:p>
    <w:bookmarkEnd w:id="23"/>
    <w:bookmarkStart w:id="24" w:name="X8a71463492af5fbd7e7e5d272a80ca393b4950e"/>
    <w:p>
      <w:pPr>
        <w:pStyle w:val="Heading3"/>
      </w:pPr>
      <w:r>
        <w:t xml:space="preserve">[19] Wang (2026),</w:t>
      </w:r>
      <w:r>
        <w:t xml:space="preserve"> </w:t>
      </w:r>
      <w:r>
        <w:rPr>
          <w:i/>
          <w:iCs/>
        </w:rPr>
        <w:t xml:space="preserve">“Clustering-Enhanced Domain Adaptation for Cross-Domain IDS in ICS”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Spectral-transform feature alignment + K-Medoids/PCA clustering enhancement for</w:t>
      </w:r>
      <w:r>
        <w:t xml:space="preserve"> </w:t>
      </w:r>
      <w:r>
        <w:t xml:space="preserve">industrial-control traffic.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up to +49% accuracy vs five baselines; clustering adds up to +26%.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ICS-specific; still requires target-domain exposure (transductive).</w:t>
      </w:r>
    </w:p>
    <w:bookmarkEnd w:id="24"/>
    <w:bookmarkStart w:id="25" w:name="Xf5ff98ea36886323a7d5345bf6a40b0c0889596"/>
    <w:p>
      <w:pPr>
        <w:pStyle w:val="Heading3"/>
      </w:pPr>
      <w:r>
        <w:t xml:space="preserve">[20] Nguyen, Watabe (2023),</w:t>
      </w:r>
      <w:r>
        <w:t xml:space="preserve"> </w:t>
      </w:r>
      <w:r>
        <w:rPr>
          <w:i/>
          <w:iCs/>
        </w:rPr>
        <w:t xml:space="preserve">“Flow-Sequence NIDS via BERT”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Encode</w:t>
      </w:r>
      <w:r>
        <w:t xml:space="preserve"> </w:t>
      </w:r>
      <w:r>
        <w:rPr>
          <w:i/>
          <w:iCs/>
        </w:rPr>
        <w:t xml:space="preserve">sequences of flows</w:t>
      </w:r>
      <w:r>
        <w:t xml:space="preserve"> </w:t>
      </w:r>
      <w:r>
        <w:t xml:space="preserve">with a BERT transformer to improve domain</w:t>
      </w:r>
      <w:r>
        <w:t xml:space="preserve"> </w:t>
      </w:r>
      <w:r>
        <w:t xml:space="preserve">adaptation.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Needs ordered flow sequences (not plain tabular rows); early-stage results.</w:t>
      </w:r>
    </w:p>
    <w:bookmarkEnd w:id="25"/>
    <w:bookmarkStart w:id="26" w:name="Xc11be9b186890ba066e0ced96ecda6d49e55818"/>
    <w:p>
      <w:pPr>
        <w:pStyle w:val="Heading3"/>
      </w:pPr>
      <w:r>
        <w:t xml:space="preserve">[33] Hossain et al. (2026),</w:t>
      </w:r>
      <w:r>
        <w:t xml:space="preserve"> </w:t>
      </w:r>
      <w:r>
        <w:rPr>
          <w:i/>
          <w:iCs/>
        </w:rPr>
        <w:t xml:space="preserve">“Cross-Dataset Zero-Day IDS via Siamese Network + RL”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Siamese network for anomaly correlation + PPO reinforcement-learning adaptive</w:t>
      </w:r>
      <w:r>
        <w:t xml:space="preserve"> </w:t>
      </w:r>
      <w:r>
        <w:t xml:space="preserve">defence for zero-day detection.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99.07% unknown-attack accuracy, 93.94% zero-day ratio on IoT benchmarks.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Unsupervised/anomaly framing; not a reproducible cross-dataset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with classical models; no feature-selection lens.</w:t>
      </w:r>
    </w:p>
    <w:p>
      <w:pPr>
        <w:pStyle w:val="FirstParagraph"/>
      </w:pPr>
      <w:r>
        <w:rPr>
          <w:b/>
          <w:bCs/>
        </w:rPr>
        <w:t xml:space="preserve">Summary of Theme 2:</w:t>
      </w:r>
      <w:r>
        <w:t xml:space="preserve"> </w:t>
      </w:r>
      <w:r>
        <w:t xml:space="preserve">domain adaptation works, but (a) it usually assumes overlapping label</w:t>
      </w:r>
      <w:r>
        <w:t xml:space="preserve"> </w:t>
      </w:r>
      <w:r>
        <w:t xml:space="preserve">semantics and aligned or learnable-aligned feature spaces, (b) it requires target-domain data,</w:t>
      </w:r>
      <w:r>
        <w:t xml:space="preserve"> </w:t>
      </w:r>
      <w:r>
        <w:t xml:space="preserve">and (c) it is model-centric.</w:t>
      </w:r>
      <w:r>
        <w:t xml:space="preserve"> </w:t>
      </w:r>
      <w:r>
        <w:rPr>
          <w:b/>
          <w:bCs/>
        </w:rPr>
        <w:t xml:space="preserve">None of these works use metaheuristic feature selection</w:t>
      </w:r>
      <w:r>
        <w:t xml:space="preserve">, and</w:t>
      </w:r>
      <w:r>
        <w:t xml:space="preserve"> </w:t>
      </w:r>
      <w:r>
        <w:t xml:space="preserve">none frame the problem as</w:t>
      </w:r>
      <w:r>
        <w:t xml:space="preserve"> </w:t>
      </w:r>
      <w:r>
        <w:t xml:space="preserve">“choose a small transferable feature subset evaluated under a strict</w:t>
      </w:r>
      <w:r>
        <w:t xml:space="preserve"> </w:t>
      </w:r>
      <w:r>
        <w:t xml:space="preserve">train-on-source/test-on-target protocol.”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e3f7e82dae336ca8301f5396ce4786ef6f28e30"/>
    <w:p>
      <w:pPr>
        <w:pStyle w:val="Heading2"/>
      </w:pPr>
      <w:r>
        <w:t xml:space="preserve">5. Theme 3 — Metaheuristic / Bio-inspired Feature Selection for IDS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“optimisation”</w:t>
      </w:r>
      <w:r>
        <w:t xml:space="preserve"> </w:t>
      </w:r>
      <w:r>
        <w:t xml:space="preserve">literature the project uses as its engine.</w:t>
      </w:r>
    </w:p>
    <w:bookmarkStart w:id="28" w:name="X6830fa7ebd99f89966c3844367f3cb0a0db3818"/>
    <w:p>
      <w:pPr>
        <w:pStyle w:val="Heading3"/>
      </w:pPr>
      <w:r>
        <w:t xml:space="preserve">[9] Fatima, Ali (2022),</w:t>
      </w:r>
      <w:r>
        <w:t xml:space="preserve"> </w:t>
      </w:r>
      <w:r>
        <w:rPr>
          <w:i/>
          <w:iCs/>
        </w:rPr>
        <w:t xml:space="preserve">“Effective Metaheuristic-Based Classifiers for Multiclass IDS”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Wrapper</w:t>
      </w:r>
      <w:r>
        <w:t xml:space="preserve"> </w:t>
      </w:r>
      <w:r>
        <w:rPr>
          <w:b/>
          <w:bCs/>
        </w:rPr>
        <w:t xml:space="preserve">Genetic Algorithm (GA)</w:t>
      </w:r>
      <w:r>
        <w:t xml:space="preserve"> </w:t>
      </w:r>
      <w:r>
        <w:t xml:space="preserve">feature selection + stacking/bagging</w:t>
      </w:r>
      <w:r>
        <w:t xml:space="preserve"> </w:t>
      </w:r>
      <w:r>
        <w:t xml:space="preserve">ensembles on UNSW-NB15 and CICDDoS2019.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GA + stacking improves multi-class accuracy significantly; better DR and lower</w:t>
      </w:r>
      <w:r>
        <w:t xml:space="preserve"> </w:t>
      </w:r>
      <w:r>
        <w:t xml:space="preserve">FAR than baselines.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Fitness =</w:t>
      </w:r>
      <w:r>
        <w:t xml:space="preserve"> </w:t>
      </w:r>
      <w:r>
        <w:rPr>
          <w:b/>
          <w:bCs/>
        </w:rPr>
        <w:t xml:space="preserve">same-dataset</w:t>
      </w:r>
      <w:r>
        <w:t xml:space="preserve"> </w:t>
      </w:r>
      <w:r>
        <w:t xml:space="preserve">accuracy. The selected subset is optimised for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distribution, so nothing guarantees transfer.</w:t>
      </w:r>
      <w:r>
        <w:t xml:space="preserve"> </w:t>
      </w:r>
      <w:r>
        <w:rPr>
          <w:b/>
          <w:bCs/>
        </w:rPr>
        <w:t xml:space="preserve">This is the exact pattern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 reverses</w:t>
      </w:r>
      <w:r>
        <w:t xml:space="preserve"> </w:t>
      </w:r>
      <w:r>
        <w:t xml:space="preserve">(we optimise for cross-dataset robustness instead).</w:t>
      </w:r>
    </w:p>
    <w:bookmarkEnd w:id="28"/>
    <w:bookmarkStart w:id="29" w:name="X92d4e3124008628ee179a650ed757012aaf4bdb"/>
    <w:p>
      <w:pPr>
        <w:pStyle w:val="Heading3"/>
      </w:pPr>
      <w:r>
        <w:t xml:space="preserve">[10] Suman, Tripathy, Saha (2019),</w:t>
      </w:r>
      <w:r>
        <w:t xml:space="preserve"> </w:t>
      </w:r>
      <w:r>
        <w:rPr>
          <w:i/>
          <w:iCs/>
        </w:rPr>
        <w:t xml:space="preserve">“Building an Effective IDS using Unsupervised Feature Selection in a Multi-objective Optimization Framework”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Method:</w:t>
      </w:r>
      <w:r>
        <w:t xml:space="preserve"> </w:t>
      </w:r>
      <w:r>
        <w:rPr>
          <w:b/>
          <w:bCs/>
        </w:rPr>
        <w:t xml:space="preserve">NSGA-II</w:t>
      </w:r>
      <w:r>
        <w:t xml:space="preserve"> </w:t>
      </w:r>
      <w:r>
        <w:t xml:space="preserve">optimising three information-theoretic objectives (mutual</w:t>
      </w:r>
      <w:r>
        <w:t xml:space="preserve"> </w:t>
      </w:r>
      <w:r>
        <w:t xml:space="preserve">information, std-dev, information gain) for</w:t>
      </w:r>
      <w:r>
        <w:t xml:space="preserve"> </w:t>
      </w:r>
      <w:r>
        <w:rPr>
          <w:i/>
          <w:iCs/>
        </w:rPr>
        <w:t xml:space="preserve">unsupervised</w:t>
      </w:r>
      <w:r>
        <w:t xml:space="preserve"> </w:t>
      </w:r>
      <w:r>
        <w:t xml:space="preserve">feature selection; Pareto-optimal</w:t>
      </w:r>
      <w:r>
        <w:t xml:space="preserve"> </w:t>
      </w:r>
      <w:r>
        <w:t xml:space="preserve">subsets feed SVM/DT/KNN.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99.78% accuracy on KDD-99, 99.83% on NSL-KDD (20% test), 99.65% on Kyoto.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Single-dataset evaluation on legacy datasets; the multi-objective idea</w:t>
      </w:r>
      <w:r>
        <w:t xml:space="preserve"> </w:t>
      </w:r>
      <w:r>
        <w:t xml:space="preserve">(accuracy vs #features) is useful for us, but our objectives will be</w:t>
      </w:r>
      <w:r>
        <w:t xml:space="preserve"> </w:t>
      </w:r>
      <w:r>
        <w:rPr>
          <w:i/>
          <w:iCs/>
        </w:rPr>
        <w:t xml:space="preserve">cross-dataset</w:t>
      </w:r>
      <w:r>
        <w:t xml:space="preserve">.</w:t>
      </w:r>
    </w:p>
    <w:bookmarkEnd w:id="29"/>
    <w:bookmarkStart w:id="30" w:name="Xfdc09502292c793a238b565cf736a85ce229ff7"/>
    <w:p>
      <w:pPr>
        <w:pStyle w:val="Heading3"/>
      </w:pPr>
      <w:r>
        <w:t xml:space="preserve">[11] Li (2026),</w:t>
      </w:r>
      <w:r>
        <w:t xml:space="preserve"> </w:t>
      </w:r>
      <w:r>
        <w:rPr>
          <w:i/>
          <w:iCs/>
        </w:rPr>
        <w:t xml:space="preserve">“MPDGGA: Multi-population Diversity-guided GA for Feature Selection in NIDS”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Chained multi-population GA with an information-gain-ratio diversity operator.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Results:</w:t>
      </w:r>
      <w:r>
        <w:t xml:space="preserve"> </w:t>
      </w:r>
      <w:r>
        <w:t xml:space="preserve">Best accuracy on 10/11 datasets (NSL-KDD, UNSW-NB15, 9 UCI) while selecting</w:t>
      </w:r>
      <w:r>
        <w:t xml:space="preserve"> </w:t>
      </w:r>
      <w:r>
        <w:t xml:space="preserve">≥2.26% of features.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Still single-dataset accuracy; no cross-dataset protocol.</w:t>
      </w:r>
    </w:p>
    <w:bookmarkEnd w:id="30"/>
    <w:bookmarkStart w:id="31" w:name="Xdb58bc39c919217be13844627d62bfcf777e96f"/>
    <w:p>
      <w:pPr>
        <w:pStyle w:val="Heading3"/>
      </w:pPr>
      <w:r>
        <w:t xml:space="preserve">[12] Mojtahedi et al. (2022),</w:t>
      </w:r>
      <w:r>
        <w:t xml:space="preserve"> </w:t>
      </w:r>
      <w:r>
        <w:rPr>
          <w:i/>
          <w:iCs/>
        </w:rPr>
        <w:t xml:space="preserve">“FS-based IDS using Genetic Whale Optimization + Sample-based Classification”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Hybrid</w:t>
      </w:r>
      <w:r>
        <w:t xml:space="preserve"> </w:t>
      </w:r>
      <w:r>
        <w:rPr>
          <w:b/>
          <w:bCs/>
        </w:rPr>
        <w:t xml:space="preserve">WOA + GA</w:t>
      </w:r>
      <w:r>
        <w:t xml:space="preserve"> </w:t>
      </w:r>
      <w:r>
        <w:t xml:space="preserve">feature selection with KNN on KDDCUP1999.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Legacy dataset, single-domain, accuracy-only fitness.</w:t>
      </w:r>
    </w:p>
    <w:bookmarkEnd w:id="31"/>
    <w:bookmarkStart w:id="32" w:name="Xca1ab4e27185e6741974f16d45d7f70a0129b38"/>
    <w:p>
      <w:pPr>
        <w:pStyle w:val="Heading3"/>
      </w:pPr>
      <w:r>
        <w:t xml:space="preserve">[13] Yang et al. (2026),</w:t>
      </w:r>
      <w:r>
        <w:t xml:space="preserve"> </w:t>
      </w:r>
      <w:r>
        <w:rPr>
          <w:i/>
          <w:iCs/>
        </w:rPr>
        <w:t xml:space="preserve">“Multi-Objective AutoML-based Efficient IDS for EV Charging Networks”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Method:</w:t>
      </w:r>
      <w:r>
        <w:t xml:space="preserve"> </w:t>
      </w:r>
      <w:r>
        <w:rPr>
          <w:b/>
          <w:bCs/>
        </w:rPr>
        <w:t xml:space="preserve">NSGA-III</w:t>
      </w:r>
      <w:r>
        <w:t xml:space="preserve"> </w:t>
      </w:r>
      <w:r>
        <w:t xml:space="preserve">jointly optimising LightGBM feature threshold + hyper-parameters</w:t>
      </w:r>
      <w:r>
        <w:t xml:space="preserve"> </w:t>
      </w:r>
      <w:r>
        <w:t xml:space="preserve">under three objectives (weighted F1, inference latency, model size).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Datasets/results:</w:t>
      </w:r>
      <w:r>
        <w:t xml:space="preserve"> </w:t>
      </w:r>
      <w:r>
        <w:t xml:space="preserve">CICEVSE2024 and CICIDS2017; competitive F1 with lower latency/size.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Deployment-efficiency objectives, not generalisation; single-dataset.</w:t>
      </w:r>
    </w:p>
    <w:bookmarkEnd w:id="32"/>
    <w:bookmarkStart w:id="33" w:name="Xc07700bfde0f1131f8fc5f84ce3df76b9a6723e"/>
    <w:p>
      <w:pPr>
        <w:pStyle w:val="Heading3"/>
      </w:pPr>
      <w:r>
        <w:t xml:space="preserve">[32] Barati (2025),</w:t>
      </w:r>
      <w:r>
        <w:t xml:space="preserve"> </w:t>
      </w:r>
      <w:r>
        <w:rPr>
          <w:i/>
          <w:iCs/>
        </w:rPr>
        <w:t xml:space="preserve">“Quantum GA-enhanced Self-Supervised IDS for WSN/IoT”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Quantum-inspired GA for feature selection + self-supervised representation</w:t>
      </w:r>
      <w:r>
        <w:t xml:space="preserve"> </w:t>
      </w:r>
      <w:r>
        <w:t xml:space="preserve">learning.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Limitation:</w:t>
      </w:r>
      <w:r>
        <w:t xml:space="preserve"> </w:t>
      </w:r>
      <w:r>
        <w:t xml:space="preserve">Niche (quantum-inspired); single-dataset IoT evaluation.</w:t>
      </w:r>
    </w:p>
    <w:p>
      <w:pPr>
        <w:pStyle w:val="FirstParagraph"/>
      </w:pPr>
      <w:r>
        <w:rPr>
          <w:b/>
          <w:bCs/>
        </w:rPr>
        <w:t xml:space="preserve">Summary of Theme 3:</w:t>
      </w:r>
      <w:r>
        <w:t xml:space="preserve"> </w:t>
      </w:r>
      <w:r>
        <w:t xml:space="preserve">the metaheuristic FS literature is mature and effective, but its</w:t>
      </w:r>
      <w:r>
        <w:t xml:space="preserve"> </w:t>
      </w:r>
      <w:r>
        <w:t xml:space="preserve">fitness functions are uniformly</w:t>
      </w:r>
      <w:r>
        <w:t xml:space="preserve"> </w:t>
      </w:r>
      <w:r>
        <w:rPr>
          <w:b/>
          <w:bCs/>
        </w:rPr>
        <w:t xml:space="preserve">same-dataset accuracy/F1</w:t>
      </w:r>
      <w:r>
        <w:t xml:space="preserve">. To our knowledge,</w:t>
      </w:r>
      <w:r>
        <w:t xml:space="preserve"> </w:t>
      </w:r>
      <w:r>
        <w:rPr>
          <w:b/>
          <w:bCs/>
        </w:rPr>
        <w:t xml:space="preserve">no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work optimises a feature subset for cross-dataset generalisation.</w:t>
      </w:r>
      <w:r>
        <w:t xml:space="preserve"> </w:t>
      </w:r>
      <w:r>
        <w:t xml:space="preserve">This is the gap.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30b81909031bb46b43bac1601428132c0463f1"/>
    <w:p>
      <w:pPr>
        <w:pStyle w:val="Heading2"/>
      </w:pPr>
      <w:r>
        <w:t xml:space="preserve">6. Theme 4 — Dataset &amp; Evaluation Critique (why careful protocol matters)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[25] Ring et al. (2019),</w:t>
      </w:r>
      <w:r>
        <w:rPr>
          <w:b/>
          <w:bCs/>
        </w:rPr>
        <w:t xml:space="preserve"> </w:t>
      </w:r>
      <w:r>
        <w:rPr>
          <w:b/>
          <w:bCs/>
        </w:rPr>
        <w:t xml:space="preserve">“A Survey of Network-Based Intrusion Detection Data Sets”</w:t>
      </w:r>
      <w:r>
        <w:rPr>
          <w:b/>
          <w:bCs/>
        </w:rPr>
        <w:t xml:space="preserve">:</w:t>
      </w:r>
      <w:r>
        <w:t xml:space="preserve"> </w:t>
      </w:r>
      <w:r>
        <w:t xml:space="preserve">canonical taxonomy of NIDS datasets and their properties; documents that datasets differ in</w:t>
      </w:r>
      <w:r>
        <w:t xml:space="preserve"> </w:t>
      </w:r>
      <w:r>
        <w:t xml:space="preserve">collection environment, feature semantics, and label quality — the root of the</w:t>
      </w:r>
      <w:r>
        <w:t xml:space="preserve"> </w:t>
      </w:r>
      <w:r>
        <w:t xml:space="preserve">generalisation problem.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[22] Vitorino et al. (2024),</w:t>
      </w:r>
      <w:r>
        <w:rPr>
          <w:b/>
          <w:bCs/>
        </w:rPr>
        <w:t xml:space="preserve"> </w:t>
      </w:r>
      <w:r>
        <w:rPr>
          <w:b/>
          <w:bCs/>
        </w:rPr>
        <w:t xml:space="preserve">“An Adversarial Robustness Benchmark for Enterprise NIDS”</w:t>
      </w:r>
      <w:r>
        <w:rPr>
          <w:b/>
          <w:bCs/>
        </w:rPr>
        <w:t xml:space="preserve">:</w:t>
      </w:r>
      <w:r>
        <w:t xml:space="preserve"> </w:t>
      </w:r>
      <w:r>
        <w:t xml:space="preserve">shows a</w:t>
      </w:r>
      <w:r>
        <w:t xml:space="preserve"> </w:t>
      </w:r>
      <w:r>
        <w:rPr>
          <w:i/>
          <w:iCs/>
        </w:rPr>
        <w:t xml:space="preserve">corrected</w:t>
      </w:r>
      <w:r>
        <w:t xml:space="preserve"> </w:t>
      </w:r>
      <w:r>
        <w:t xml:space="preserve">CICIDS2017 (</w:t>
      </w:r>
      <w:r>
        <w:t xml:space="preserve">“NewCICIDS”</w:t>
      </w:r>
      <w:r>
        <w:t xml:space="preserve">) changes model rankings; underlines that the</w:t>
      </w:r>
      <w:r>
        <w:t xml:space="preserve"> </w:t>
      </w:r>
      <w:r>
        <w:t xml:space="preserve">dataset’s known flaws materially affect results.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[23] Youssef (2026),</w:t>
      </w:r>
      <w:r>
        <w:rPr>
          <w:b/>
          <w:bCs/>
        </w:rPr>
        <w:t xml:space="preserve"> </w:t>
      </w:r>
      <w:r>
        <w:rPr>
          <w:b/>
          <w:bCs/>
        </w:rPr>
        <w:t xml:space="preserve">“Stream Assembly Is an Uncontrolled Treatment in Streaming IDS</w:t>
      </w:r>
      <w:r>
        <w:rPr>
          <w:b/>
          <w:bCs/>
        </w:rPr>
        <w:t xml:space="preserve"> </w:t>
      </w:r>
      <w:r>
        <w:rPr>
          <w:b/>
          <w:bCs/>
        </w:rPr>
        <w:t xml:space="preserve">Benchmarks”</w:t>
      </w:r>
      <w:r>
        <w:rPr>
          <w:b/>
          <w:bCs/>
        </w:rPr>
        <w:t xml:space="preserve">: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evaluation streams are assembled (interleaving,</w:t>
      </w:r>
      <w:r>
        <w:t xml:space="preserve"> </w:t>
      </w:r>
      <w:r>
        <w:t xml:space="preserve">pooling, replay) changes what is measured and can reverse rankings — a warning we take</w:t>
      </w:r>
      <w:r>
        <w:t xml:space="preserve"> </w:t>
      </w:r>
      <w:r>
        <w:t xml:space="preserve">seriously for our train/test protocol.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[21] Corsini, Yang, Apruzzese (2021),</w:t>
      </w:r>
      <w:r>
        <w:rPr>
          <w:b/>
          <w:bCs/>
        </w:rPr>
        <w:t xml:space="preserve"> </w:t>
      </w:r>
      <w:r>
        <w:rPr>
          <w:b/>
          <w:bCs/>
        </w:rPr>
        <w:t xml:space="preserve">“On the Evaluation of Sequential ML for NIDS”</w:t>
      </w:r>
      <w:r>
        <w:rPr>
          <w:b/>
          <w:bCs/>
        </w:rPr>
        <w:t xml:space="preserve">:</w:t>
      </w:r>
      <w:r>
        <w:t xml:space="preserve"> </w:t>
      </w:r>
      <w:r>
        <w:t xml:space="preserve">establishes fair-comparison methodology for flow-based models; motivates our decision to use</w:t>
      </w:r>
      <w:r>
        <w:t xml:space="preserve"> </w:t>
      </w:r>
      <w:r>
        <w:t xml:space="preserve">matched, reproducible splits and macro metrics.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[24] El Mahdaouy et al. (2026),</w:t>
      </w:r>
      <w:r>
        <w:rPr>
          <w:b/>
          <w:bCs/>
        </w:rPr>
        <w:t xml:space="preserve"> </w:t>
      </w:r>
      <w:r>
        <w:rPr>
          <w:b/>
          <w:bCs/>
        </w:rPr>
        <w:t xml:space="preserve">“Deep Learning for Contextualized NetFlow-based NIDS”</w:t>
      </w:r>
      <w:r>
        <w:rPr>
          <w:b/>
          <w:bCs/>
        </w:rPr>
        <w:t xml:space="preserve">:</w:t>
      </w:r>
      <w:r>
        <w:t xml:space="preserve"> </w:t>
      </w:r>
      <w:r>
        <w:t xml:space="preserve">survey that lists</w:t>
      </w:r>
      <w:r>
        <w:t xml:space="preserve"> </w:t>
      </w:r>
      <w:r>
        <w:rPr>
          <w:b/>
          <w:bCs/>
        </w:rPr>
        <w:t xml:space="preserve">weak cross-dataset generalization</w:t>
      </w:r>
      <w:r>
        <w:t xml:space="preserve"> </w:t>
      </w:r>
      <w:r>
        <w:t xml:space="preserve">among the key failure modes that</w:t>
      </w:r>
      <w:r>
        <w:t xml:space="preserve"> </w:t>
      </w:r>
      <w:r>
        <w:t xml:space="preserve">inflate reported results — direct justification for our benchmark design.</w:t>
      </w:r>
    </w:p>
    <w:p>
      <w:r>
        <w:pict>
          <v:rect style="width:0;height:1.5pt" o:hralign="center" o:hrstd="t" o:hr="t"/>
        </w:pict>
      </w:r>
    </w:p>
    <w:bookmarkEnd w:id="35"/>
    <w:bookmarkStart w:id="37" w:name="synthesis-and-research-gap"/>
    <w:p>
      <w:pPr>
        <w:pStyle w:val="Heading2"/>
      </w:pPr>
      <w:r>
        <w:t xml:space="preserve">7. Synthesis and Research Gap</w:t>
      </w:r>
    </w:p>
    <w:p>
      <w:pPr>
        <w:pStyle w:val="FirstParagraph"/>
      </w:pPr>
      <w:r>
        <w:t xml:space="preserve">The following table summarises the gap.</w:t>
      </w:r>
      <w:r>
        <w:t xml:space="preserve"> </w:t>
      </w:r>
      <w:r>
        <w:t xml:space="preserve">“Cross-dataset evaluation”</w:t>
      </w:r>
      <w:r>
        <w:t xml:space="preserve"> </w:t>
      </w:r>
      <w:r>
        <w:t xml:space="preserve">means a strict</w:t>
      </w:r>
      <w:r>
        <w:t xml:space="preserve"> </w:t>
      </w:r>
      <w:r>
        <w:t xml:space="preserve">train-on-source / test-on-target protocol;</w:t>
      </w:r>
      <w:r>
        <w:t xml:space="preserve"> </w:t>
      </w:r>
      <w:r>
        <w:t xml:space="preserve">“metaheuristic FS”</w:t>
      </w:r>
      <w:r>
        <w:t xml:space="preserve"> </w:t>
      </w:r>
      <w:r>
        <w:t xml:space="preserve">means GA/PSO/NSGA-style feature</w:t>
      </w:r>
      <w:r>
        <w:t xml:space="preserve"> </w:t>
      </w:r>
      <w:r>
        <w:t xml:space="preserve">selection;</w:t>
      </w:r>
      <w:r>
        <w:t xml:space="preserve"> </w:t>
      </w:r>
      <w:r>
        <w:t xml:space="preserve">“optimises for transfer”</w:t>
      </w:r>
      <w:r>
        <w:t xml:space="preserve"> </w:t>
      </w:r>
      <w:r>
        <w:t xml:space="preserve">means the fitness function targets cross-dataset</w:t>
      </w:r>
      <w:r>
        <w:t xml:space="preserve"> </w:t>
      </w:r>
      <w:r>
        <w:t xml:space="preserve">performance rather than same-dataset accuracy.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Datasets (n≥3, heterogeneous)</w:t>
            </w:r>
          </w:p>
        </w:tc>
        <w:tc>
          <w:tcPr/>
          <w:p>
            <w:pPr>
              <w:pStyle w:val="Compact"/>
            </w:pPr>
            <w:r>
              <w:t xml:space="preserve">Cross-dataset eval</w:t>
            </w:r>
          </w:p>
        </w:tc>
        <w:tc>
          <w:tcPr/>
          <w:p>
            <w:pPr>
              <w:pStyle w:val="Compact"/>
            </w:pPr>
            <w:r>
              <w:t xml:space="preserve">Metaheuristic FS</w:t>
            </w:r>
          </w:p>
        </w:tc>
        <w:tc>
          <w:tcPr/>
          <w:p>
            <w:pPr>
              <w:pStyle w:val="Compact"/>
            </w:pPr>
            <w:r>
              <w:t xml:space="preserve">Optimises for transfer</w:t>
            </w:r>
          </w:p>
        </w:tc>
        <w:tc>
          <w:tcPr/>
          <w:p>
            <w:pPr>
              <w:pStyle w:val="Compact"/>
            </w:pPr>
            <w:r>
              <w:t xml:space="preserve">Mitigates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Cantone et al. [4]</w:t>
            </w:r>
          </w:p>
        </w:tc>
        <w:tc>
          <w:tcPr/>
          <w:p>
            <w:pPr>
              <w:pStyle w:val="Compact"/>
            </w:pPr>
            <w:r>
              <w:t xml:space="preserve">✓ (4)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 (diagnosis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Hossain et al. [5]</w:t>
            </w:r>
          </w:p>
        </w:tc>
        <w:tc>
          <w:tcPr/>
          <w:p>
            <w:pPr>
              <w:pStyle w:val="Compact"/>
            </w:pPr>
            <w:r>
              <w:t xml:space="preserve">~ (2)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et al. [6]</w:t>
            </w:r>
          </w:p>
        </w:tc>
        <w:tc>
          <w:tcPr/>
          <w:p>
            <w:pPr>
              <w:pStyle w:val="Compact"/>
            </w:pPr>
            <w:r>
              <w:t xml:space="preserve">✓ (3 IIoT)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 et al. [7]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partial (representation)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DI-NIDS [8] / JSTN [14] / GGA [15] / OSDN [17]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 (DA)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 (aligns features, not selects)</w:t>
            </w:r>
          </w:p>
        </w:tc>
        <w:tc>
          <w:tcPr/>
          <w:p>
            <w:pPr>
              <w:pStyle w:val="Compact"/>
            </w:pPr>
            <w:r>
              <w:t xml:space="preserve">partial (needs target 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GA/PSO/NSGA FS [9]–[13], [32]</w:t>
            </w:r>
          </w:p>
        </w:tc>
        <w:tc>
          <w:tcPr/>
          <w:p>
            <w:pPr>
              <w:pStyle w:val="Compact"/>
            </w:pPr>
            <w:r>
              <w:t xml:space="preserve">✗ (single)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 (same-dataset fitness)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project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(3, heterogeneous)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(GA, PSO, +)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(cross-dataset fitness)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(goal)</w:t>
            </w:r>
          </w:p>
        </w:tc>
      </w:tr>
    </w:tbl>
    <w:bookmarkStart w:id="36" w:name="explicit-gap-statements"/>
    <w:p>
      <w:pPr>
        <w:pStyle w:val="Heading3"/>
      </w:pPr>
      <w:r>
        <w:t xml:space="preserve">7.1 Explicit gap statements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Gap 1 (primary):</w:t>
      </w:r>
      <w:r>
        <w:t xml:space="preserve"> </w:t>
      </w:r>
      <w:r>
        <w:t xml:space="preserve">No published work applies</w:t>
      </w:r>
      <w:r>
        <w:t xml:space="preserve"> </w:t>
      </w:r>
      <w:r>
        <w:rPr>
          <w:b/>
          <w:bCs/>
        </w:rPr>
        <w:t xml:space="preserve">metaheuristic/bio-inspired feature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whose fitness is cross-dataset generalisation</w:t>
      </w:r>
      <w:r>
        <w:t xml:space="preserve"> </w:t>
      </w:r>
      <w:r>
        <w:t xml:space="preserve">to network intrusion detection.</w:t>
      </w:r>
      <w:r>
        <w:t xml:space="preserve"> </w:t>
      </w:r>
      <w:r>
        <w:t xml:space="preserve">All existing metaheuristic FS optimises same-dataset accuracy [9]–[13]; all existing</w:t>
      </w:r>
      <w:r>
        <w:t xml:space="preserve"> </w:t>
      </w:r>
      <w:r>
        <w:t xml:space="preserve">cross-dataset work is either diagnostic [4]–[6] or model-centric domain adaptation</w:t>
      </w:r>
      <w:r>
        <w:t xml:space="preserve"> </w:t>
      </w:r>
      <w:r>
        <w:t xml:space="preserve">[8], [14]–[20].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Gap 2:</w:t>
      </w:r>
      <w:r>
        <w:t xml:space="preserve"> </w:t>
      </w:r>
      <w:r>
        <w:t xml:space="preserve">There is no</w:t>
      </w:r>
      <w:r>
        <w:t xml:space="preserve"> </w:t>
      </w:r>
      <w:r>
        <w:rPr>
          <w:b/>
          <w:bCs/>
        </w:rPr>
        <w:t xml:space="preserve">systematic benchmark</w:t>
      </w:r>
      <w:r>
        <w:t xml:space="preserve"> </w:t>
      </w:r>
      <w:r>
        <w:t xml:space="preserve">that jointly evaluates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ML/DL</w:t>
      </w:r>
      <w:r>
        <w:t xml:space="preserve"> </w:t>
      </w:r>
      <w:r>
        <w:t xml:space="preserve">models across</w:t>
      </w:r>
      <w:r>
        <w:t xml:space="preserve"> </w:t>
      </w:r>
      <w:r>
        <w:rPr>
          <w:b/>
          <w:bCs/>
        </w:rPr>
        <w:t xml:space="preserve">CIC-IDS-2017, UNSW-NB15, and TON_IoT</w:t>
      </w:r>
      <w:r>
        <w:t xml:space="preserve"> </w:t>
      </w:r>
      <w:r>
        <w:t xml:space="preserve">under a shared feature subspace and</w:t>
      </w:r>
      <w:r>
        <w:t xml:space="preserve"> </w:t>
      </w:r>
      <w:r>
        <w:t xml:space="preserve">reports which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attack classes</w:t>
      </w:r>
      <w:r>
        <w:t xml:space="preserve"> </w:t>
      </w:r>
      <w:r>
        <w:t xml:space="preserve">transfer versus which are dataset artefacts.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Gap 3:</w:t>
      </w:r>
      <w:r>
        <w:t xml:space="preserve"> </w:t>
      </w:r>
      <w:r>
        <w:t xml:space="preserve">No work consolidates these findings into</w:t>
      </w:r>
      <w:r>
        <w:t xml:space="preserve"> </w:t>
      </w:r>
      <w:r>
        <w:rPr>
          <w:b/>
          <w:bCs/>
        </w:rPr>
        <w:t xml:space="preserve">practical, feature-level guidelines</w:t>
      </w:r>
      <w:r>
        <w:t xml:space="preserve"> </w:t>
      </w:r>
      <w:r>
        <w:t xml:space="preserve">for building IDS that generalise to unseen networks.</w:t>
      </w:r>
    </w:p>
    <w:p>
      <w:pPr>
        <w:pStyle w:val="FirstParagraph"/>
      </w:pPr>
      <w:r>
        <w:t xml:space="preserve">These three gaps map one-to-one onto the project’s five objectives (see</w:t>
      </w:r>
      <w:r>
        <w:t xml:space="preserve"> </w:t>
      </w:r>
      <w:r>
        <w:rPr>
          <w:rStyle w:val="VerbatimChar"/>
        </w:rPr>
        <w:t xml:space="preserve">03_objectives_and_gaps.md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I. Sharafaldin, A. H. Lashkari, and A. A. Ghorbani,</w:t>
      </w:r>
      <w:r>
        <w:t xml:space="preserve"> </w:t>
      </w:r>
      <w:r>
        <w:t xml:space="preserve">“Toward generating a new intrusion</w:t>
      </w:r>
      <w:r>
        <w:t xml:space="preserve"> </w:t>
      </w:r>
      <w:r>
        <w:t xml:space="preserve">detection dataset and intrusion traffic characterization,”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ICISSP</w:t>
      </w:r>
      <w:r>
        <w:t xml:space="preserve">, 2018.</w:t>
      </w:r>
    </w:p>
    <w:p>
      <w:pPr>
        <w:pStyle w:val="BodyText"/>
      </w:pPr>
      <w:r>
        <w:t xml:space="preserve">[2] N. Moustafa and J. Slay,</w:t>
      </w:r>
      <w:r>
        <w:t xml:space="preserve"> </w:t>
      </w:r>
      <w:r>
        <w:t xml:space="preserve">“UNSW-NB15: a comprehensive data set for network intrusion</w:t>
      </w:r>
      <w:r>
        <w:t xml:space="preserve"> </w:t>
      </w:r>
      <w:r>
        <w:t xml:space="preserve">detection systems (UNSW-NB15 network data set),”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MilCIS</w:t>
      </w:r>
      <w:r>
        <w:t xml:space="preserve">, 2015.</w:t>
      </w:r>
    </w:p>
    <w:p>
      <w:pPr>
        <w:pStyle w:val="BodyText"/>
      </w:pPr>
      <w:r>
        <w:t xml:space="preserve">[3] N. Moustafa,</w:t>
      </w:r>
      <w:r>
        <w:t xml:space="preserve"> </w:t>
      </w:r>
      <w:r>
        <w:t xml:space="preserve">“A new distributed architecture for evaluating AI-based security systems at</w:t>
      </w:r>
      <w:r>
        <w:t xml:space="preserve"> </w:t>
      </w:r>
      <w:r>
        <w:t xml:space="preserve">the edge: Network TON_IoT datasets,”</w:t>
      </w:r>
      <w:r>
        <w:t xml:space="preserve"> </w:t>
      </w:r>
      <w:r>
        <w:rPr>
          <w:i/>
          <w:iCs/>
        </w:rPr>
        <w:t xml:space="preserve">Sustain. Cities Soc.</w:t>
      </w:r>
      <w:r>
        <w:t xml:space="preserve">, vol. 72, 2021.</w:t>
      </w:r>
    </w:p>
    <w:p>
      <w:pPr>
        <w:pStyle w:val="BodyText"/>
      </w:pPr>
      <w:r>
        <w:t xml:space="preserve">[4] M. Cantone, C. Marrocco, and A. Bria,</w:t>
      </w:r>
      <w:r>
        <w:t xml:space="preserve"> </w:t>
      </w:r>
      <w:r>
        <w:t xml:space="preserve">“On the cross-dataset generalization of machine</w:t>
      </w:r>
      <w:r>
        <w:t xml:space="preserve"> </w:t>
      </w:r>
      <w:r>
        <w:t xml:space="preserve">learning for network intrusion detection,”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12, pp. 144489–144508, 2024,</w:t>
      </w:r>
      <w:r>
        <w:t xml:space="preserve"> </w:t>
      </w:r>
      <w:r>
        <w:t xml:space="preserve">doi:10.1109/ACCESS.2024.3472907.</w:t>
      </w:r>
    </w:p>
    <w:p>
      <w:pPr>
        <w:pStyle w:val="BodyText"/>
      </w:pPr>
      <w:r>
        <w:t xml:space="preserve">[5] M. Z. Hossain, M. A. R. Khan, M. R. Islam, S. M. S. Islam, and T. Gedeon,</w:t>
      </w:r>
      <w:r>
        <w:t xml:space="preserve"> </w:t>
      </w:r>
      <w:r>
        <w:t xml:space="preserve">“Assessing</w:t>
      </w:r>
      <w:r>
        <w:t xml:space="preserve"> </w:t>
      </w:r>
      <w:r>
        <w:t xml:space="preserve">generalisation capability of machine learning models for intrusion detection,”</w:t>
      </w:r>
      <w:r>
        <w:t xml:space="preserve"> </w:t>
      </w:r>
      <w:r>
        <w:t xml:space="preserve">arXiv:2605.04407, 2026.</w:t>
      </w:r>
    </w:p>
    <w:p>
      <w:pPr>
        <w:pStyle w:val="BodyText"/>
      </w:pPr>
      <w:r>
        <w:t xml:space="preserve">[6] M. A. Hakim, M. S. Uddin, and T. I. Anis,</w:t>
      </w:r>
      <w:r>
        <w:t xml:space="preserve"> </w:t>
      </w:r>
      <w:r>
        <w:t xml:space="preserve">“Cross-domain generalization failure in</w:t>
      </w:r>
      <w:r>
        <w:t xml:space="preserve"> </w:t>
      </w:r>
      <w:r>
        <w:t xml:space="preserve">lightweight intrusion detection models for IIoT networks,”</w:t>
      </w:r>
      <w:r>
        <w:t xml:space="preserve"> </w:t>
      </w:r>
      <w:r>
        <w:t xml:space="preserve">arXiv:2607.00553, 2026.</w:t>
      </w:r>
    </w:p>
    <w:p>
      <w:pPr>
        <w:pStyle w:val="BodyText"/>
      </w:pPr>
      <w:r>
        <w:t xml:space="preserve">[7] M. U. Butt, A. Hotho, and D. Schlör,</w:t>
      </w:r>
      <w:r>
        <w:t xml:space="preserve"> </w:t>
      </w:r>
      <w:r>
        <w:t xml:space="preserve">“Evaluating tabular representation learning for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Int. Conf. Cyber Secur. Resilience (CSR)</w:t>
      </w:r>
      <w:r>
        <w:t xml:space="preserve">, 2026.</w:t>
      </w:r>
    </w:p>
    <w:p>
      <w:pPr>
        <w:pStyle w:val="BodyText"/>
      </w:pPr>
      <w:r>
        <w:t xml:space="preserve">[8] S. Layeghy, M. Baktashmotlagh, and M. Portmann,</w:t>
      </w:r>
      <w:r>
        <w:t xml:space="preserve"> </w:t>
      </w:r>
      <w:r>
        <w:t xml:space="preserve">“DI-NIDS: Domain invariant network</w:t>
      </w:r>
      <w:r>
        <w:t xml:space="preserve"> </w:t>
      </w:r>
      <w:r>
        <w:t xml:space="preserve">intrusion detection system,”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2023, doi:10.1016/j.knosys.2023.110626.</w:t>
      </w:r>
    </w:p>
    <w:p>
      <w:pPr>
        <w:pStyle w:val="BodyText"/>
      </w:pPr>
      <w:r>
        <w:t xml:space="preserve">[9] Z. Fatima and A. Ali,</w:t>
      </w:r>
      <w:r>
        <w:t xml:space="preserve"> </w:t>
      </w:r>
      <w:r>
        <w:t xml:space="preserve">“Effective metaheuristic based classifiers for multiclass intrusion</w:t>
      </w:r>
      <w:r>
        <w:t xml:space="preserve"> </w:t>
      </w:r>
      <w:r>
        <w:t xml:space="preserve">detection,”</w:t>
      </w:r>
      <w:r>
        <w:t xml:space="preserve"> </w:t>
      </w:r>
      <w:r>
        <w:t xml:space="preserve">arXiv:2210.02678, 2022.</w:t>
      </w:r>
    </w:p>
    <w:p>
      <w:pPr>
        <w:pStyle w:val="BodyText"/>
      </w:pPr>
      <w:r>
        <w:t xml:space="preserve">[10] C. Suman, S. Tripathy, and S. Saha,</w:t>
      </w:r>
      <w:r>
        <w:t xml:space="preserve"> </w:t>
      </w:r>
      <w:r>
        <w:t xml:space="preserve">“Building an effective intrusion detection system</w:t>
      </w:r>
      <w:r>
        <w:t xml:space="preserve"> </w:t>
      </w:r>
      <w:r>
        <w:t xml:space="preserve">using unsupervised feature selection in multi-objective optimization framework,”</w:t>
      </w:r>
      <w:r>
        <w:t xml:space="preserve"> </w:t>
      </w:r>
      <w:r>
        <w:t xml:space="preserve">arXiv:1905.06562, 2019.</w:t>
      </w:r>
    </w:p>
    <w:p>
      <w:pPr>
        <w:pStyle w:val="BodyText"/>
      </w:pPr>
      <w:r>
        <w:t xml:space="preserve">[11] C. Li,</w:t>
      </w:r>
      <w:r>
        <w:t xml:space="preserve"> </w:t>
      </w:r>
      <w:r>
        <w:t xml:space="preserve">“Multi-population diversity-guided genetic algorithm for feature selection in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arXiv:2605.19864, 2026.</w:t>
      </w:r>
    </w:p>
    <w:p>
      <w:pPr>
        <w:pStyle w:val="BodyText"/>
      </w:pPr>
      <w:r>
        <w:t xml:space="preserve">[12] A. Mojtahedi et al.,</w:t>
      </w:r>
      <w:r>
        <w:t xml:space="preserve"> </w:t>
      </w:r>
      <w:r>
        <w:t xml:space="preserve">“Feature selection-based intrusion detection system using genetic</w:t>
      </w:r>
      <w:r>
        <w:t xml:space="preserve"> </w:t>
      </w:r>
      <w:r>
        <w:t xml:space="preserve">whale optimization algorithm and sample-based classification,”</w:t>
      </w:r>
      <w:r>
        <w:t xml:space="preserve"> </w:t>
      </w:r>
      <w:r>
        <w:t xml:space="preserve">arXiv:2201.00584, 2022.</w:t>
      </w:r>
    </w:p>
    <w:p>
      <w:pPr>
        <w:pStyle w:val="BodyText"/>
      </w:pPr>
      <w:r>
        <w:t xml:space="preserve">[13] L. Yang et al.,</w:t>
      </w:r>
      <w:r>
        <w:t xml:space="preserve"> </w:t>
      </w:r>
      <w:r>
        <w:t xml:space="preserve">“A multi-objective AutoML-based efficient intrusion detection system for</w:t>
      </w:r>
      <w:r>
        <w:t xml:space="preserve"> </w:t>
      </w:r>
      <w:r>
        <w:t xml:space="preserve">EV charging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GLOBECOM</w:t>
      </w:r>
      <w:r>
        <w:t xml:space="preserve">, 2026.</w:t>
      </w:r>
    </w:p>
    <w:p>
      <w:pPr>
        <w:pStyle w:val="BodyText"/>
      </w:pPr>
      <w:r>
        <w:t xml:space="preserve">[14] J. Wu, Y. Wang, B. Xie, S. Li, H. Dai, K. Ye, and C. Xu,</w:t>
      </w:r>
      <w:r>
        <w:t xml:space="preserve"> </w:t>
      </w:r>
      <w:r>
        <w:t xml:space="preserve">“Joint semantic transfer network</w:t>
      </w:r>
      <w:r>
        <w:t xml:space="preserve"> </w:t>
      </w:r>
      <w:r>
        <w:t xml:space="preserve">for IoT intrusion detection,”</w:t>
      </w:r>
      <w:r>
        <w:t xml:space="preserve"> </w:t>
      </w:r>
      <w:r>
        <w:rPr>
          <w:i/>
          <w:iCs/>
        </w:rPr>
        <w:t xml:space="preserve">IEEE Internet Things J.</w:t>
      </w:r>
      <w:r>
        <w:t xml:space="preserve">, 2022.</w:t>
      </w:r>
    </w:p>
    <w:p>
      <w:pPr>
        <w:pStyle w:val="BodyText"/>
      </w:pPr>
      <w:r>
        <w:t xml:space="preserve">[15] J. Wu, H. Dai, Y. Wang, K. Ye, and C. Xu,</w:t>
      </w:r>
      <w:r>
        <w:t xml:space="preserve"> </w:t>
      </w:r>
      <w:r>
        <w:t xml:space="preserve">“Heterogeneous domain adaptation for IoT</w:t>
      </w:r>
      <w:r>
        <w:t xml:space="preserve"> </w:t>
      </w:r>
      <w:r>
        <w:t xml:space="preserve">intrusion detection: A geometric graph alignment approach,”</w:t>
      </w:r>
      <w:r>
        <w:t xml:space="preserve"> </w:t>
      </w:r>
      <w:r>
        <w:rPr>
          <w:i/>
          <w:iCs/>
        </w:rPr>
        <w:t xml:space="preserve">IEEE Internet Things J.</w:t>
      </w:r>
      <w:r>
        <w:t xml:space="preserve">, 2023.</w:t>
      </w:r>
    </w:p>
    <w:p>
      <w:pPr>
        <w:pStyle w:val="BodyText"/>
      </w:pPr>
      <w:r>
        <w:t xml:space="preserve">[16] J. Wu, Y. Wang, H. Dai, C. Xu, and K. B. Kent,</w:t>
      </w:r>
      <w:r>
        <w:t xml:space="preserve"> </w:t>
      </w:r>
      <w:r>
        <w:t xml:space="preserve">“Adaptive bi-recommendation and</w:t>
      </w:r>
      <w:r>
        <w:t xml:space="preserve"> </w:t>
      </w:r>
      <w:r>
        <w:t xml:space="preserve">self-improving network for heterogeneous domain adaptation-assisted IoT intrusion detection,”</w:t>
      </w:r>
      <w:r>
        <w:t xml:space="preserve"> </w:t>
      </w:r>
      <w:r>
        <w:rPr>
          <w:i/>
          <w:iCs/>
        </w:rPr>
        <w:t xml:space="preserve">IEEE Internet Things J.</w:t>
      </w:r>
      <w:r>
        <w:t xml:space="preserve">, 2023.</w:t>
      </w:r>
    </w:p>
    <w:p>
      <w:pPr>
        <w:pStyle w:val="BodyText"/>
      </w:pPr>
      <w:r>
        <w:t xml:space="preserve">[17] J. Wu, H. Dai, K. B. Kent, J. Yen, C. Xu, and Y. Wang,</w:t>
      </w:r>
      <w:r>
        <w:t xml:space="preserve"> </w:t>
      </w:r>
      <w:r>
        <w:t xml:space="preserve">“Open set dandelion network for</w:t>
      </w:r>
      <w:r>
        <w:t xml:space="preserve"> </w:t>
      </w:r>
      <w:r>
        <w:t xml:space="preserve">IoT intrusion detection,”</w:t>
      </w:r>
      <w:r>
        <w:t xml:space="preserve"> </w:t>
      </w:r>
      <w:r>
        <w:rPr>
          <w:i/>
          <w:iCs/>
        </w:rPr>
        <w:t xml:space="preserve">ACM Trans. Internet Technol.</w:t>
      </w:r>
      <w:r>
        <w:t xml:space="preserve">, 2023.</w:t>
      </w:r>
    </w:p>
    <w:p>
      <w:pPr>
        <w:pStyle w:val="BodyText"/>
      </w:pPr>
      <w:r>
        <w:t xml:space="preserve">[18] M. U. Varghese and Z. Taghiyarrenani,</w:t>
      </w:r>
      <w:r>
        <w:t xml:space="preserve"> </w:t>
      </w:r>
      <w:r>
        <w:t xml:space="preserve">“Intrusion detection in heterogeneous networks with</w:t>
      </w:r>
      <w:r>
        <w:t xml:space="preserve"> </w:t>
      </w:r>
      <w:r>
        <w:t xml:space="preserve">domain-adaptive multi-modal learning,”</w:t>
      </w:r>
      <w:r>
        <w:t xml:space="preserve"> </w:t>
      </w:r>
      <w:r>
        <w:t xml:space="preserve">arXiv:2508.03517, 2025.</w:t>
      </w:r>
    </w:p>
    <w:p>
      <w:pPr>
        <w:pStyle w:val="BodyText"/>
      </w:pPr>
      <w:r>
        <w:t xml:space="preserve">[19] L. Wang,</w:t>
      </w:r>
      <w:r>
        <w:t xml:space="preserve"> </w:t>
      </w:r>
      <w:r>
        <w:t xml:space="preserve">“Clustering-enhanced domain adaptation for cross-domain intrusion detection in</w:t>
      </w:r>
      <w:r>
        <w:t xml:space="preserve"> </w:t>
      </w:r>
      <w:r>
        <w:t xml:space="preserve">industrial control systems,”</w:t>
      </w:r>
      <w:r>
        <w:t xml:space="preserve"> </w:t>
      </w:r>
      <w:r>
        <w:t xml:space="preserve">arXiv:2604.12183, 2026.</w:t>
      </w:r>
    </w:p>
    <w:p>
      <w:pPr>
        <w:pStyle w:val="BodyText"/>
      </w:pPr>
      <w:r>
        <w:t xml:space="preserve">[20] L. G. Nguyen and K. Watabe,</w:t>
      </w:r>
      <w:r>
        <w:t xml:space="preserve"> </w:t>
      </w:r>
      <w:r>
        <w:t xml:space="preserve">“A method for network intrusion detection using flow sequence</w:t>
      </w:r>
      <w:r>
        <w:t xml:space="preserve"> </w:t>
      </w:r>
      <w:r>
        <w:t xml:space="preserve">and BERT framework,”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ICC</w:t>
      </w:r>
      <w:r>
        <w:t xml:space="preserve">, 2023.</w:t>
      </w:r>
    </w:p>
    <w:p>
      <w:pPr>
        <w:pStyle w:val="BodyText"/>
      </w:pPr>
      <w:r>
        <w:t xml:space="preserve">[21] A. Corsini, S. J. Yang, and G. Apruzzese,</w:t>
      </w:r>
      <w:r>
        <w:t xml:space="preserve"> </w:t>
      </w:r>
      <w:r>
        <w:t xml:space="preserve">“On the evaluation of sequential machine learning</w:t>
      </w:r>
      <w:r>
        <w:t xml:space="preserve"> </w:t>
      </w:r>
      <w:r>
        <w:t xml:space="preserve">for 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ACM ARES</w:t>
      </w:r>
      <w:r>
        <w:t xml:space="preserve">, 2021.</w:t>
      </w:r>
    </w:p>
    <w:p>
      <w:pPr>
        <w:pStyle w:val="BodyText"/>
      </w:pPr>
      <w:r>
        <w:t xml:space="preserve">[22] J. Vitorino, M. Silva, E. Maia, and I. Praça,</w:t>
      </w:r>
      <w:r>
        <w:t xml:space="preserve"> </w:t>
      </w:r>
      <w:r>
        <w:t xml:space="preserve">“An adversarial robustness benchmark for</w:t>
      </w:r>
      <w:r>
        <w:t xml:space="preserve"> </w:t>
      </w:r>
      <w:r>
        <w:t xml:space="preserve">enterprise 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FPS</w:t>
      </w:r>
      <w:r>
        <w:t xml:space="preserve">, 2023.</w:t>
      </w:r>
    </w:p>
    <w:p>
      <w:pPr>
        <w:pStyle w:val="BodyText"/>
      </w:pPr>
      <w:r>
        <w:t xml:space="preserve">[23] M. A. Youssef,</w:t>
      </w:r>
      <w:r>
        <w:t xml:space="preserve"> </w:t>
      </w:r>
      <w:r>
        <w:t xml:space="preserve">“Stream assembly is an uncontrolled treatment in streaming</w:t>
      </w:r>
      <w:r>
        <w:t xml:space="preserve"> </w:t>
      </w:r>
      <w:r>
        <w:t xml:space="preserve">intrusion-detection benchmarks,”</w:t>
      </w:r>
      <w:r>
        <w:t xml:space="preserve"> </w:t>
      </w:r>
      <w:r>
        <w:t xml:space="preserve">arXiv:2605.24696, 2026.</w:t>
      </w:r>
    </w:p>
    <w:p>
      <w:pPr>
        <w:pStyle w:val="BodyText"/>
      </w:pPr>
      <w:r>
        <w:t xml:space="preserve">[24] A. El Mahdaouy, I. Ait Yahia, S. Oualil, and I. Berrada,</w:t>
      </w:r>
      <w:r>
        <w:t xml:space="preserve"> </w:t>
      </w:r>
      <w:r>
        <w:t xml:space="preserve">“Deep learning for contextualized</w:t>
      </w:r>
      <w:r>
        <w:t xml:space="preserve"> </w:t>
      </w:r>
      <w:r>
        <w:t xml:space="preserve">NetFlow-based network intrusion detection: Methods, data, evaluation and deployment,”</w:t>
      </w:r>
      <w:r>
        <w:t xml:space="preserve"> </w:t>
      </w:r>
      <w:r>
        <w:t xml:space="preserve">arXiv:2602.05594, 2026.</w:t>
      </w:r>
    </w:p>
    <w:p>
      <w:pPr>
        <w:pStyle w:val="BodyText"/>
      </w:pPr>
      <w:r>
        <w:t xml:space="preserve">[25] M. Ring, S. Wunderlich, D. Scheuring, D. Landes, and A. Hotho,</w:t>
      </w:r>
      <w:r>
        <w:t xml:space="preserve"> </w:t>
      </w:r>
      <w:r>
        <w:t xml:space="preserve">“A survey of network-based</w:t>
      </w:r>
      <w:r>
        <w:t xml:space="preserve"> </w:t>
      </w:r>
      <w:r>
        <w:t xml:space="preserve">intrusion detection data sets,”</w:t>
      </w:r>
      <w:r>
        <w:t xml:space="preserve"> </w:t>
      </w:r>
      <w:r>
        <w:rPr>
          <w:i/>
          <w:iCs/>
        </w:rPr>
        <w:t xml:space="preserve">Comput. Secur.</w:t>
      </w:r>
      <w:r>
        <w:t xml:space="preserve">, vol. 86, pp. 147–167, 2019.</w:t>
      </w:r>
    </w:p>
    <w:p>
      <w:pPr>
        <w:pStyle w:val="BodyText"/>
      </w:pPr>
      <w:r>
        <w:t xml:space="preserve">[26] R. Kale, Z. Lu, K. W. Fok, and V. L. L. Thing,</w:t>
      </w:r>
      <w:r>
        <w:t xml:space="preserve"> </w:t>
      </w:r>
      <w:r>
        <w:t xml:space="preserve">“A hybrid deep learning anomaly detection</w:t>
      </w:r>
      <w:r>
        <w:t xml:space="preserve"> </w:t>
      </w:r>
      <w:r>
        <w:t xml:space="preserve">framework for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BigDataSecurity</w:t>
      </w:r>
      <w:r>
        <w:t xml:space="preserve">, 2022.</w:t>
      </w:r>
    </w:p>
    <w:p>
      <w:pPr>
        <w:pStyle w:val="BodyText"/>
      </w:pPr>
      <w:r>
        <w:t xml:space="preserve">[27] A. Pasdar, S. K. Kermanshahi, N. Moustafa, and V.-T. Pham,</w:t>
      </w:r>
      <w:r>
        <w:t xml:space="preserve"> </w:t>
      </w:r>
      <w:r>
        <w:t xml:space="preserve">“Collaborative zone-adaptive</w:t>
      </w:r>
      <w:r>
        <w:t xml:space="preserve"> </w:t>
      </w:r>
      <w:r>
        <w:t xml:space="preserve">zero-day intrusion detection for IoBT,”</w:t>
      </w:r>
      <w:r>
        <w:t xml:space="preserve"> </w:t>
      </w:r>
      <w:r>
        <w:t xml:space="preserve">arXiv:2602.16098, 2026.</w:t>
      </w:r>
    </w:p>
    <w:p>
      <w:pPr>
        <w:pStyle w:val="BodyText"/>
      </w:pPr>
      <w:r>
        <w:t xml:space="preserve">[28] N. Moustafa, M. Keshk, E. Debie, and H. Janicke,</w:t>
      </w:r>
      <w:r>
        <w:t xml:space="preserve"> </w:t>
      </w:r>
      <w:r>
        <w:t xml:space="preserve">“Federated TON_IoT Windows datasets for</w:t>
      </w:r>
      <w:r>
        <w:t xml:space="preserve"> </w:t>
      </w:r>
      <w:r>
        <w:t xml:space="preserve">evaluating AI-based security applications,”</w:t>
      </w:r>
      <w:r>
        <w:t xml:space="preserve"> </w:t>
      </w:r>
      <w:r>
        <w:t xml:space="preserve">arXiv:2010.08522, 2020.</w:t>
      </w:r>
    </w:p>
    <w:p>
      <w:pPr>
        <w:pStyle w:val="BodyText"/>
      </w:pPr>
      <w:r>
        <w:t xml:space="preserve">[29] M. Hassanin, M. Keshk, S. Salim, M. Alsubaie, and D. Sharma,</w:t>
      </w:r>
      <w:r>
        <w:t xml:space="preserve"> </w:t>
      </w:r>
      <w:r>
        <w:t xml:space="preserve">“PLLM-CS: Pre-trained large</w:t>
      </w:r>
      <w:r>
        <w:t xml:space="preserve"> </w:t>
      </w:r>
      <w:r>
        <w:t xml:space="preserve">language model for cyber threat detection in satellite networks,”</w:t>
      </w:r>
      <w:r>
        <w:t xml:space="preserve"> </w:t>
      </w:r>
      <w:r>
        <w:t xml:space="preserve">arXiv:2405.05469, 2024.</w:t>
      </w:r>
    </w:p>
    <w:p>
      <w:pPr>
        <w:pStyle w:val="BodyText"/>
      </w:pPr>
      <w:r>
        <w:t xml:space="preserve">[30] Z. Xu and Y. Liu,</w:t>
      </w:r>
      <w:r>
        <w:t xml:space="preserve"> </w:t>
      </w:r>
      <w:r>
        <w:t xml:space="preserve">“Robust anomaly detection in network traffic: Evaluating machine learning</w:t>
      </w:r>
      <w:r>
        <w:t xml:space="preserve"> </w:t>
      </w:r>
      <w:r>
        <w:t xml:space="preserve">models on CICIDS2017,”</w:t>
      </w:r>
      <w:r>
        <w:t xml:space="preserve"> </w:t>
      </w:r>
      <w:r>
        <w:t xml:space="preserve">arXiv:2506.19877, 2025.</w:t>
      </w:r>
    </w:p>
    <w:p>
      <w:pPr>
        <w:pStyle w:val="BodyText"/>
      </w:pPr>
      <w:r>
        <w:t xml:space="preserve">[31] C. Pontes, M. Souza, J. Gondim, M. Bishop, and M. Marotta,</w:t>
      </w:r>
      <w:r>
        <w:t xml:space="preserve"> </w:t>
      </w:r>
      <w:r>
        <w:t xml:space="preserve">“A new method for flow-based</w:t>
      </w:r>
      <w:r>
        <w:t xml:space="preserve"> </w:t>
      </w:r>
      <w:r>
        <w:t xml:space="preserve">network intrusion detection using the inverse Potts model,”</w:t>
      </w:r>
      <w:r>
        <w:t xml:space="preserve"> </w:t>
      </w:r>
      <w:r>
        <w:rPr>
          <w:i/>
          <w:iCs/>
        </w:rPr>
        <w:t xml:space="preserve">IEEE Trans. Netw. Serv. Manag.</w:t>
      </w:r>
      <w:r>
        <w:t xml:space="preserve">,</w:t>
      </w:r>
      <w:r>
        <w:t xml:space="preserve"> </w:t>
      </w:r>
      <w:r>
        <w:t xml:space="preserve">vol. 18, no. 2, pp. 1125–1136, 2021.</w:t>
      </w:r>
    </w:p>
    <w:p>
      <w:pPr>
        <w:pStyle w:val="BodyText"/>
      </w:pPr>
      <w:r>
        <w:t xml:space="preserve">[32] H. Barati,</w:t>
      </w:r>
      <w:r>
        <w:t xml:space="preserve"> </w:t>
      </w:r>
      <w:r>
        <w:t xml:space="preserve">“A quantum genetic algorithm-enhanced self-supervised intrusion detection system</w:t>
      </w:r>
      <w:r>
        <w:t xml:space="preserve"> </w:t>
      </w:r>
      <w:r>
        <w:t xml:space="preserve">for wireless sensor networks in the Internet of Things,”</w:t>
      </w:r>
      <w:r>
        <w:t xml:space="preserve"> </w:t>
      </w:r>
      <w:r>
        <w:t xml:space="preserve">arXiv:2509.03744, 2025.</w:t>
      </w:r>
    </w:p>
    <w:p>
      <w:pPr>
        <w:pStyle w:val="BodyText"/>
      </w:pPr>
      <w:r>
        <w:t xml:space="preserve">[33] M. M. Hossain, S. D. Turja, S. Tasnim, M. F.-U.-A. Juboraj, and M. I. Hossain,</w:t>
      </w:r>
      <w:r>
        <w:t xml:space="preserve"> </w:t>
      </w:r>
      <w:r>
        <w:t xml:space="preserve">“A</w:t>
      </w:r>
      <w:r>
        <w:t xml:space="preserve"> </w:t>
      </w:r>
      <w:r>
        <w:t xml:space="preserve">cross-dataset based zero-day intrusion detection system by integrating Siamese network and</w:t>
      </w:r>
      <w:r>
        <w:t xml:space="preserve"> </w:t>
      </w:r>
      <w:r>
        <w:t xml:space="preserve">reinforcement learning,”</w:t>
      </w:r>
      <w:r>
        <w:t xml:space="preserve"> </w:t>
      </w:r>
      <w:r>
        <w:t xml:space="preserve">arXiv:2609.26115, 2026.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2026-09-25T08:48:01Z</dcterms:created>
  <dcterms:modified xsi:type="dcterms:W3CDTF">2026-09-25T08:48:01Z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