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PIETRAMILIARE questa riga prova la conversione</w:t>
      </w:r>
    </w:p>
    <w:p>
      <w:r>
        <w:t>Seconda riga del documento di prova.</w:t>
      </w:r>
    </w:p>
  </w:body>
</w:document>
</file>