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7c631f8116fb83e53f1a319801e7277eb1eaf7"/>
    <w:p>
      <w:pPr>
        <w:pStyle w:val="Heading1"/>
      </w:pPr>
      <w:r>
        <w:t xml:space="preserve">TTG Distributed Computation - Project Status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February 3, 2026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Xavier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🟢</w:t>
      </w:r>
      <w:r>
        <w:t xml:space="preserve"> </w:t>
      </w:r>
      <w:r>
        <w:rPr>
          <w:bCs/>
          <w:b/>
        </w:rPr>
        <w:t xml:space="preserve">ON TRACK</w:t>
      </w:r>
    </w:p>
    <w:p>
      <w:r>
        <w:pict>
          <v:rect style="width:0;height:1.5pt" o:hralign="center" o:hrstd="t" o:hr="t"/>
        </w:pict>
      </w:r>
    </w:p>
    <w:bookmarkStart w:id="20" w:name="milestone-status"/>
    <w:p>
      <w:pPr>
        <w:pStyle w:val="Heading2"/>
      </w:pPr>
      <w:r>
        <w:t xml:space="preserve">Milestone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8"/>
        <w:gridCol w:w="2174"/>
        <w:gridCol w:w="1242"/>
        <w:gridCol w:w="931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M1: Basic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cluster, workers, parallel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params in 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M2: Message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Streams, 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despite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M3: Production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Kafka/RabbitMQ, AKS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2-week sprint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ey-metrics-comparison"/>
    <w:p>
      <w:pPr>
        <w:pStyle w:val="Heading2"/>
      </w:pPr>
      <w:r>
        <w:t xml:space="preserve">Key Metrics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Streams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Verified</w:t>
            </w:r>
            <w:r>
              <w:t xml:space="preserve"> </w:t>
            </w:r>
            <w:r>
              <w:t xml:space="preserve">(100/100 at 30% 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(consumer groups)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Parameters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queue-based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~8s (44s with fault demo)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 params/sec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1,276 params/sec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ilestone-2-highlight"/>
    <w:p>
      <w:pPr>
        <w:pStyle w:val="Heading2"/>
      </w:pPr>
      <w:r>
        <w:t xml:space="preserve">Milestone 2 Highlight</w:t>
      </w:r>
    </w:p>
    <w:p>
      <w:pPr>
        <w:pStyle w:val="BlockText"/>
      </w:pPr>
      <w:r>
        <w:rPr>
          <w:bCs/>
          <w:b/>
        </w:rPr>
        <w:t xml:space="preserve">Fault Tolerance Verified:</w:t>
      </w:r>
      <w:r>
        <w:t xml:space="preserve"> </w:t>
      </w:r>
      <w:r>
        <w:t xml:space="preserve">Worker killed at 30% progress → Remaining workers continued →</w:t>
      </w:r>
      <w:r>
        <w:t xml:space="preserve"> </w:t>
      </w:r>
      <w:r>
        <w:rPr>
          <w:bCs/>
          <w:b/>
        </w:rPr>
        <w:t xml:space="preserve">100/100 tasks completed</w:t>
      </w:r>
      <w:r>
        <w:t xml:space="preserve"> </w:t>
      </w:r>
      <w:r>
        <w:t xml:space="preserve">with zero data loss.</w:t>
      </w:r>
    </w:p>
    <w:p>
      <w:r>
        <w:pict>
          <v:rect style="width:0;height:1.5pt" o:hralign="center" o:hrstd="t" o:hr="t"/>
        </w:pict>
      </w:r>
    </w:p>
    <w:bookmarkEnd w:id="22"/>
    <w:bookmarkStart w:id="23" w:name="next-steps-m3"/>
    <w:p>
      <w:pPr>
        <w:pStyle w:val="Heading2"/>
      </w:pPr>
      <w:r>
        <w:t xml:space="preserve">Next Steps (M3)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Message Queue</w:t>
      </w:r>
      <w:r>
        <w:t xml:space="preserve"> </w:t>
      </w:r>
      <w:r>
        <w:t xml:space="preserve">- Kafka or RabbitMQ for enterprise-grade messaging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AKS deployment</w:t>
      </w:r>
      <w:r>
        <w:t xml:space="preserve"> </w:t>
      </w:r>
      <w:r>
        <w:t xml:space="preserve">- Production Kubernetes cluster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Monitoring dashboard</w:t>
      </w:r>
      <w:r>
        <w:t xml:space="preserve"> </w:t>
      </w:r>
      <w:r>
        <w:t xml:space="preserve">- Prometheus + Grafana for queue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https://github.com/xmedinavei/ttg-distributed-compute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2026-02-04T03:56:48Z</dcterms:created>
  <dcterms:modified xsi:type="dcterms:W3CDTF">2026-02-04T03:56:48Z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