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Hors habitation</w:t>
      </w:r>
    </w:p>
    <w:p>
      <w:r>
        <w:t>Types de travaux réalisés : Rénovation lourde</w:t>
      </w:r>
    </w:p>
    <w:p>
      <w:r>
        <w:t>Coût du chantier : 15000.00 €</w:t>
      </w:r>
    </w:p>
    <w:p>
      <w:r>
        <w:t>Présence d’existant : Non</w:t>
      </w:r>
    </w:p>
    <w:p>
      <w:r>
        <w:t>Garantie choisie : TRC</w:t>
      </w:r>
    </w:p>
    <w:p>
      <w:r>
        <w:t>Description de l’ouvrage : Belle description</w:t>
      </w:r>
    </w:p>
    <w:p>
      <w:r>
        <w:t>Adresse du chantier : 28 rue du chantier, 64990 Béziers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