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25.00 €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TEfdyts</w:t>
      </w:r>
    </w:p>
    <w:p>
      <w:r>
        <w:t>Adresse du chantier : dsqsqd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