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开发服务器打包流程：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安装node.js环境（有安装包）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3675" cy="36893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打开当前目录的命令环境（cmd），,或者当前目录shift+右键 进入当前目录的命令环境，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安装淘宝镜像：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执行： npm install -g cnpm --registry=https://registry.npm.taobao.org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安装项目依赖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执行cnpm i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执行打包命令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209415" cy="30568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打包完成，包文件夹为dist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171440" cy="15144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42840" cy="2352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dist文件夹即使刚打包完成的文件。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4.把dist文件夹里面所有文件发布到1.12的htm文件下面即可。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78F0C"/>
    <w:multiLevelType w:val="singleLevel"/>
    <w:tmpl w:val="C5A78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204B1"/>
    <w:rsid w:val="13AB4466"/>
    <w:rsid w:val="213A512D"/>
    <w:rsid w:val="42975E7C"/>
    <w:rsid w:val="4DDF6F21"/>
    <w:rsid w:val="4EE35160"/>
    <w:rsid w:val="509B7C3F"/>
    <w:rsid w:val="5A145AD8"/>
    <w:rsid w:val="6492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87397</dc:creator>
  <cp:lastModifiedBy>我的诺言</cp:lastModifiedBy>
  <dcterms:modified xsi:type="dcterms:W3CDTF">2018-02-25T05:53:48Z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