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Московский физико-технический институт (государственный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Физтех-школа радиотехники и компьютерных технологий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Кафедра интеллектуальных информационных систем и технологий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Обучение нейронной сети PointNet++ для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семантической сегментации облака точек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Автор: студент группы М01-504а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Гавриков Павел Андреевич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Введение в компьютерное зрение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Преподаватель: Роман Александрович Дьяченко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выполнения: 13.12.2025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Долгопрудный, 2025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bkrop8kk6g1h" w:id="0"/>
      <w:bookmarkEnd w:id="0"/>
      <w:r w:rsidDel="00000000" w:rsidR="00000000" w:rsidRPr="00000000">
        <w:rPr>
          <w:rtl w:val="0"/>
        </w:rPr>
        <w:t xml:space="preserve">Цели и задачи работы</w:t>
      </w:r>
    </w:p>
    <w:p w:rsidR="00000000" w:rsidDel="00000000" w:rsidP="00000000" w:rsidRDefault="00000000" w:rsidRPr="00000000" w14:paraId="00000028">
      <w:pPr>
        <w:pStyle w:val="Heading2"/>
        <w:spacing w:after="240" w:before="240" w:lineRule="auto"/>
        <w:rPr/>
      </w:pPr>
      <w:bookmarkStart w:colFirst="0" w:colLast="0" w:name="_gm7khsrhx47u" w:id="1"/>
      <w:bookmarkEnd w:id="1"/>
      <w:r w:rsidDel="00000000" w:rsidR="00000000" w:rsidRPr="00000000">
        <w:rPr>
          <w:rtl w:val="0"/>
        </w:rPr>
        <w:t xml:space="preserve">Цели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  <w:t xml:space="preserve">Освоить принципы работы архитектуры PointNet++.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  <w:t xml:space="preserve">Приобрести практические навыки подготовки данных 3D-объектов для семантической сегментации.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  <w:t xml:space="preserve">Проанализировать качество предсказаний модели.</w:t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ohfmf2sjot00" w:id="2"/>
      <w:bookmarkEnd w:id="2"/>
      <w:r w:rsidDel="00000000" w:rsidR="00000000" w:rsidRPr="00000000">
        <w:rPr>
          <w:rtl w:val="0"/>
        </w:rPr>
        <w:t xml:space="preserve">Теоретическое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Облако точек представляет собой неупорядоченное множество точек в трёхмерном пространстве, каждая из которых описывается координатами (x,y,z)(x, y, z)(x,y,z) и, при необходимости, дополнительными атрибутами, такими как цвет (RGB), интенсивность или нормали. Облака точек широко применяются в задачах компьютерного зрения и анализа сцен, получаемых с помощью LiDAR-сканирования, фотограмметрии и RGB-D камер.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Семантическая сегментация облаков точек заключается в присвоении каждой точке метки класса, соответствующей объекту или типу поверхности (например, пол, стена, мебель). В отличие от классификации, сегментация требует предсказания меток для всех точек сцены, что делает задачу более сложной и ресурсоёмкой.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avznayao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Архитектура PointNet++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PointNet++ является развитием архитектуры PointNet и предназначена для более эффективной обработки локальной геометрии облаков точек. В отличие от оригинального PointNet, который агрегирует информацию глобально, PointNet++ использует иерархический подход: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локальные подмножества точек формируются с помощью выборки по расстоянию;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локального региона извлекаются признаки с использованием PointNet-блоков;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признаки постепенно агрегируются на более высоких уровнях иерархии.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модели учитывать как глобальный контекст сцены, так и локальные геометрические особенности объектов, что особенно важно для задач семантической сегментации сложных сцен.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компоненты PointNet++: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локальная выборка точек (sampling &amp; grouping),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MLP-слои для извлечения признаков,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иерархическая агрегация признаков,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сегментационная голова для предсказания меток классов.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9113" cy="18049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80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Рис. 1. Схема архитектуры PointNet++</w:t>
      </w:r>
    </w:p>
    <w:p w:rsidR="00000000" w:rsidDel="00000000" w:rsidP="00000000" w:rsidRDefault="00000000" w:rsidRPr="00000000" w14:paraId="0000003C">
      <w:pPr>
        <w:pStyle w:val="Heading2"/>
        <w:rPr>
          <w:sz w:val="22"/>
          <w:szCs w:val="22"/>
        </w:rPr>
      </w:pPr>
      <w:bookmarkStart w:colFirst="0" w:colLast="0" w:name="_3f9g7jplcadq" w:id="4"/>
      <w:bookmarkEnd w:id="4"/>
      <w:r w:rsidDel="00000000" w:rsidR="00000000" w:rsidRPr="00000000">
        <w:rPr>
          <w:rtl w:val="0"/>
        </w:rPr>
        <w:t xml:space="preserve">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среду разработки и загрузить датасет облаков точек S3DIS.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Преобразовать исходные данные в формат, пригодный для обучения нейронной сети (массив точек с координатами и цветовыми признаками).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собственный 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для формирования обучающей, валидационной и тестовой выборок.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или использовать готовую архитектуру нейронной сети PointNet++ для задачи семантической сегментации.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процесс обучения модели, включая выбор функции потерь, оптимизатора и планировщика скорости обучения.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обучение модели и сохранить историю изменения функции потерь.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вычисление метрик качества сегментации (Overall Accuracy и mIoU).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Визуализировать результаты сегментации для тестовых облаков точек.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полученные результаты и предложить возможные способы улучшения качества модели.</w:t>
      </w:r>
    </w:p>
    <w:p w:rsidR="00000000" w:rsidDel="00000000" w:rsidP="00000000" w:rsidRDefault="00000000" w:rsidRPr="00000000" w14:paraId="00000046">
      <w:pPr>
        <w:pStyle w:val="Heading2"/>
        <w:spacing w:after="240" w:before="240" w:lineRule="auto"/>
        <w:rPr/>
      </w:pPr>
      <w:bookmarkStart w:colFirst="0" w:colLast="0" w:name="_tlim2cpe5o7p" w:id="5"/>
      <w:bookmarkEnd w:id="5"/>
      <w:r w:rsidDel="00000000" w:rsidR="00000000" w:rsidRPr="00000000">
        <w:rPr>
          <w:rtl w:val="0"/>
        </w:rPr>
        <w:t xml:space="preserve">Описание экспериментальной установке 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GPU: NVIDIA Tesla T4, 16 GB VRAM</w:t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ind w:right="600"/>
        <w:rPr/>
      </w:pPr>
      <w:bookmarkStart w:colFirst="0" w:colLast="0" w:name="_qoc4c9ug3kku" w:id="6"/>
      <w:bookmarkEnd w:id="6"/>
      <w:r w:rsidDel="00000000" w:rsidR="00000000" w:rsidRPr="00000000">
        <w:rPr>
          <w:rtl w:val="0"/>
        </w:rPr>
        <w:t xml:space="preserve">Результаты выполнения и метрики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Test OA: 0.8351183615095629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 mIoU: 0.6270316077871908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1782" cy="250740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782" cy="2507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>
          <w:rtl w:val="0"/>
        </w:rPr>
        <w:t xml:space="preserve">Рис. 2. График loss на обучении. 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589" cy="253037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89" cy="253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>
          <w:rtl w:val="0"/>
        </w:rPr>
        <w:t xml:space="preserve">Рис. 3. Гистограмма распределения IoU по классам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Наличие классов с высоким IoU (≈0.9), что говорит о хорошей сегментации простых поверхностей;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Наличие классов с низким IoU (≈0.3–0.5), что указывает на сложные или слабо представленные объекты.</w:t>
      </w:r>
    </w:p>
    <w:p w:rsidR="00000000" w:rsidDel="00000000" w:rsidP="00000000" w:rsidRDefault="00000000" w:rsidRPr="00000000" w14:paraId="00000051">
      <w:pPr>
        <w:spacing w:after="240" w:before="240" w:lineRule="auto"/>
        <w:ind w:right="60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iraar1xz9p0" w:id="7"/>
      <w:bookmarkEnd w:id="7"/>
      <w:r w:rsidDel="00000000" w:rsidR="00000000" w:rsidRPr="00000000">
        <w:rPr>
          <w:rtl w:val="0"/>
        </w:rPr>
        <w:t xml:space="preserve">Скриншоты результатов сегментации и выводы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87488" cy="3181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1790" l="11688" r="159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488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  <w:t xml:space="preserve">Рис. 4. Визуализация предсказания классов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Хорошо сегментируются крупные и структурно однородные области</w:t>
        <w:br w:type="textWrapping"/>
      </w:r>
      <w:r w:rsidDel="00000000" w:rsidR="00000000" w:rsidRPr="00000000">
        <w:rPr>
          <w:rtl w:val="0"/>
        </w:rPr>
        <w:t xml:space="preserve">Видно, что большие связные фрагменты сцены (например, пол, стены или крупные поверхности) окрашены достаточно однородно. Это указывает на то, что модель успешно выучила глобальные и локальные геометрические признаки таких объектов.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Наблюдается смешение классов на границах объектов</w:t>
        <w:br w:type="textWrapping"/>
      </w:r>
      <w:r w:rsidDel="00000000" w:rsidR="00000000" w:rsidRPr="00000000">
        <w:rPr>
          <w:rtl w:val="0"/>
        </w:rPr>
        <w:t xml:space="preserve">В областях перехода между различными объектами заметно перемешивание цветов. Это типично для задач семантической сегментации и связано с тем, что точки на границах имеют схожие геометрические и цветовые признаки, что затрудняет их однозначную классификацию.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Мелкие объекты сегментируются хуже</w:t>
        <w:br w:type="textWrapping"/>
      </w:r>
      <w:r w:rsidDel="00000000" w:rsidR="00000000" w:rsidRPr="00000000">
        <w:rPr>
          <w:rtl w:val="0"/>
        </w:rPr>
        <w:t xml:space="preserve">Небольшие и тонкие структуры представлены фрагментированно и часто окрашены в разные цвета. Это может быть обусловлено: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малым количеством примеров таких объектов в обучающей выборке,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ограниченным пространственным разрешением блоков,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потерей локального контекста при даунсэмплинге точек.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 сцены в целом сохранена</w:t>
        <w:br w:type="textWrapping"/>
      </w:r>
      <w:r w:rsidDel="00000000" w:rsidR="00000000" w:rsidRPr="00000000">
        <w:rPr>
          <w:rtl w:val="0"/>
        </w:rPr>
        <w:t xml:space="preserve">Несмотря на локальные ошибки, общая форма и расположение объектов сцены распознаются корректно. Это свидетельствует о том, что PointNet++ эффективно учитывает как локальную, так и глобальную геометрию облака точек.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jpvjfoqwnayp" w:id="8"/>
      <w:bookmarkEnd w:id="8"/>
      <w:r w:rsidDel="00000000" w:rsidR="00000000" w:rsidRPr="00000000">
        <w:rPr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50r0n241aqa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1. В чем основное ограничение оригинального PointNet, которое преодолевает PointNet++?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ограничение оригинального PointNet заключается в том, что он обрабатывает точки независимо и агрегирует информацию глобальным max-pooling, из-за чего плохо учитывает локальную геометрию и взаимное расположение точек. PointNet++ преодолевает это ограничение за счёт иерархической структуры, которая последовательно выделяет локальные группы точек на разных масштабах и обучается признакам как локального, так и глобального контекста сцены.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mwf3f5emjwo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2. Каковы основные проблемы при работе с реальными данными 3D-сканирования (на примере S3DIS), влияющие на качество сегментации?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основным проблемам относятся неравномерная плотность точек, вызванная особенностями LiDAR-сканирования, а также шум и артефакты измерений (отражения, пропуски, дубли точек). Кроме того, данные S3DIS характеризуются сильной несбалансированностью классов и сложной геометрией сцен, где мелкие объекты (например, мебель или доски) представлены значительно меньшим числом точек, что усложняет их корректную сегментацию.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8sgh1sf40z7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3. Почему метрика mIoU является более информативной по сравнению с Overall Accuracy для задачи семантической сегментации?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Метрика Overall Accuracy отражает лишь долю правильно классифицированных точек и может быть завышена за счёт доминирующих классов (например, пола или стен). В отличие от неё, mIoU учитывает ошибки как ложноположительных, так и ложноотрицательных предсказаний для каждого класса, а затем усредняет результат по всем классам, что делает её более чувствительной к качеству сегментации редких и сложных объектов.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Heading2"/>
      <w:rPr/>
    </w:pPr>
    <w:bookmarkStart w:colFirst="0" w:colLast="0" w:name="_cctqitwi0gy" w:id="12"/>
    <w:bookmarkEnd w:id="12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