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https://github.com/kpzhang93/MTCNN_face_detection_alignment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下载：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907">
          <v:rect xmlns:o="urn:schemas-microsoft-com:office:office" xmlns:v="urn:schemas-microsoft-com:vml" id="rectole0000000000" style="width:398.650000pt;height:14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2928">
          <v:rect xmlns:o="urn:schemas-microsoft-com:office:office" xmlns:v="urn:schemas-microsoft-com:vml" id="rectole0000000001" style="width:398.650000pt;height:14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的第二个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&lt;添加文件&gt;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源文件: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..\CaffeNewest\caffeMatlab\caffe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除了test文件夹，其他的.cpp .cc都要添加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还有caffe_.cpp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574">
          <v:rect xmlns:o="urn:schemas-microsoft-com:office:office" xmlns:v="urn:schemas-microsoft-com:vml" id="rectole0000000002" style="width:398.650000pt;height:17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584">
          <v:rect xmlns:o="urn:schemas-microsoft-com:office:office" xmlns:v="urn:schemas-microsoft-com:vml" id="rectole0000000003" style="width:398.650000pt;height:22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973" w:dyaOrig="4840">
          <v:rect xmlns:o="urn:schemas-microsoft-com:office:office" xmlns:v="urn:schemas-microsoft-com:vml" id="rectole0000000004" style="width:398.650000pt;height:24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RELEASE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情况下的配置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boost_atomic-vc120-mt-1_60.lib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boost_date_time-vc120-mt-1_60.lib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gflags.lib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gmock.lib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leveldb.lib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libboost_atomic-vc120-mt-1_60.lib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libboost_chrono-vc120-mt-1_60.lib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libboost_date_time-vc120-mt-1_60.lib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libboost_filesystem-vc120-mt-1_60.lib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libboost_system-vc120-mt-1_60.lib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libboost_thread-vc120-mt-1_60.lib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libglog.lib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libhdf5_cpp.lib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libhdf5_f90cstub.lib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libhdf5_fortran.lib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libhdf5_hl.lib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libhdf5_hl_cpp.lib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libhdf5_hl_f90cstub.lib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libhdf5_hl_fortran.lib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libhdf5_tools.lib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liblmdb.lib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libopenblas.dll.a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libprotobuf-lite.lib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libprotobuf.lib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libprotocd.lib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libszip.lib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libzlib.lib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opencv_core2413.lib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opencv_highgui2413.lib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opencv_imgproc2413.lib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snappy.lib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shlwapi.lib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libmex.lib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libmat.lib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libmx.lib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libut.lib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DEBUG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boost_atomic-vc120-mt-1_60.lib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boost_date_time-vc120-mt-1_60.lib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gflags_d.lib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leveldbd.lib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libboost_atomic-vc120-mt-gd-1_60.lib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libboost_chrono-vc120-mt-gd-1_60.lib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libboost_date_time-vc120-mt-gd-1_60.lib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libboost_filesystem-vc120-mt-gd-1_60.lib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libboost_system-vc120-mt-gd-1_60.lib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libboost_thread-vc120-mt-gd-1_60.lib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libglog_d.lib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liblmdb_d.lib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libprotobufd.lib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libprotocd.lib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opencv_core2413d.lib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opencv_highgui2413d.lib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opencv_imgproc2413d.lib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snappy_d.lib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hdf5_cpp.lib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hdf5_f90cstub.lib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hdf5_fortran.lib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hdf5_hl.lib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hdf5_hl_cpp.lib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hdf5_hl_f90cstub.lib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hdf5_hl_fortran.lib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hdf5_java.lib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hdf5_tools.lib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libgfortran.dll.a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libopenblas.dll.a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libprotobuf-lite.lib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libprotobuf-lited.lib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libprotobuf.lib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gmock.lib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szip.lib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zlib.lib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shlwapi.lib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libmex.lib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libmat.lib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libmx.lib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libut.lib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711">
          <v:rect xmlns:o="urn:schemas-microsoft-com:office:office" xmlns:v="urn:schemas-microsoft-com:vml" id="rectole0000000005" style="width:398.650000pt;height:235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4840">
          <v:rect xmlns:o="urn:schemas-microsoft-com:office:office" xmlns:v="urn:schemas-microsoft-com:vml" id="rectole0000000006" style="width:398.650000pt;height:24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973" w:dyaOrig="5221">
          <v:rect xmlns:o="urn:schemas-microsoft-com:office:office" xmlns:v="urn:schemas-microsoft-com:vml" id="rectole0000000007" style="width:398.650000pt;height:261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..\caffeNewest\CaffeNewest\windows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找到 CommonSettings.props.example 复制一份 改为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CommonSettings.props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object w:dxaOrig="5444" w:dyaOrig="659">
          <v:rect xmlns:o="urn:schemas-microsoft-com:office:office" xmlns:v="urn:schemas-microsoft-com:vml" id="rectole0000000008" style="width:272.200000pt;height:3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打开更改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所有的CPUONLY要true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NSimSun" w:hAnsi="NSimSun" w:cs="NSimSun" w:eastAsia="NSimSun"/>
          <w:color w:val="A31515"/>
          <w:spacing w:val="0"/>
          <w:position w:val="0"/>
          <w:sz w:val="19"/>
          <w:shd w:fill="FFFFFF" w:val="clear"/>
        </w:rPr>
        <w:t xml:space="preserve">PropertyGroup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NSimSun" w:hAnsi="NSimSun" w:cs="NSimSun" w:eastAsia="NSimSun"/>
          <w:color w:val="FF0000"/>
          <w:spacing w:val="0"/>
          <w:position w:val="0"/>
          <w:sz w:val="19"/>
          <w:shd w:fill="FFFFFF" w:val="clear"/>
        </w:rPr>
        <w:t xml:space="preserve">Condition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=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'$(CpuOnlyBuild)'=='true'</w:t>
      </w:r>
      <w:r>
        <w:rPr>
          <w:rFonts w:ascii="NSimSun" w:hAnsi="NSimSun" w:cs="NSimSun" w:eastAsia="NSimSun"/>
          <w:color w:val="000000"/>
          <w:spacing w:val="0"/>
          <w:position w:val="0"/>
          <w:sz w:val="19"/>
          <w:shd w:fill="FFFFFF" w:val="clear"/>
        </w:rPr>
        <w:t xml:space="preserve">"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        &lt;!--</w:t>
      </w:r>
      <w:r>
        <w:rPr>
          <w:rFonts w:ascii="NSimSun" w:hAnsi="NSimSun" w:cs="NSimSun" w:eastAsia="NSimSun"/>
          <w:color w:val="008000"/>
          <w:spacing w:val="0"/>
          <w:position w:val="0"/>
          <w:sz w:val="19"/>
          <w:shd w:fill="FFFFFF" w:val="clear"/>
        </w:rPr>
        <w:t xml:space="preserve">&lt;CudaDependencies&gt;cublas.lib;cuda.lib;curand.lib;cudart.lib&lt;/CudaDependencies&gt;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FFFFFF" w:val="clear"/>
        </w:rPr>
        <w:t xml:space="preserve">--&gt;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  <w:t xml:space="preserve">这段注销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  <w:t xml:space="preserve">在release情况下生成caffe._mexw64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  <w:r>
        <w:object w:dxaOrig="4140" w:dyaOrig="4169">
          <v:rect xmlns:o="urn:schemas-microsoft-com:office:office" xmlns:v="urn:schemas-microsoft-com:vml" id="rectole0000000009" style="width:207.000000pt;height:208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  <w:t xml:space="preserve">加一个CPU_ONLY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FFFFFF" w:val="clear"/>
        </w:rPr>
        <w:t xml:space="preserve">（如果需要cuda 教程：）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0">
        <w:r>
          <w:rPr>
            <w:rFonts w:ascii="宋体" w:hAnsi="宋体" w:cs="宋体" w:eastAsia="宋体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http://www.cnblogs.com/love6tao/p/5706830.html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&lt;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matlab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http://blog.csdn.net/d5224/article/details/51916178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(3)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找到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caffe_.mexw64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在薛哥给的文件夹里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D:\files\CaffeNewest\CaffeNewest\matlab\+caffe\private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object w:dxaOrig="9633" w:dyaOrig="4132">
          <v:rect xmlns:o="urn:schemas-microsoft-com:office:office" xmlns:v="urn:schemas-microsoft-com:vml" id="rectole0000000010" style="width:481.650000pt;height:206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      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(4) matlab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的路径中，直接在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setpath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里面设置。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D:\files\CaffeNewest\CaffeNewest\matlab</w:t>
      </w:r>
      <w:r>
        <w:object w:dxaOrig="11880" w:dyaOrig="3758">
          <v:rect xmlns:o="urn:schemas-microsoft-com:office:office" xmlns:v="urn:schemas-microsoft-com:vml" id="rectole0000000011" style="width:594.000000pt;height:187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然后将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release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加入系统变量，（这一步是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GPU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需要的）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（右键“我的电脑”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-“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属性”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-“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高级”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-“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环境变量”）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object w:dxaOrig="7977" w:dyaOrig="6638">
          <v:rect xmlns:o="urn:schemas-microsoft-com:office:office" xmlns:v="urn:schemas-microsoft-com:vml" id="rectole0000000012" style="width:398.850000pt;height:331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“”重启计算机“”使环境变量生效。这一点和原文不同。最后运行这个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demo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）把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\Build\x64\Debug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下的所有的链接文件也就是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dll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文件也拷贝到这个文件夹（与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mexw6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文件同文件夹拷贝到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\matlab\+caffe\private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原文件在这里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D:\files\CaffeNewest\caffeMatlab\caffe_libs\bin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修改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demo.m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内的路径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object w:dxaOrig="7659" w:dyaOrig="5226">
          <v:rect xmlns:o="urn:schemas-microsoft-com:office:office" xmlns:v="urn:schemas-microsoft-com:vml" id="rectole0000000013" style="width:382.950000pt;height:261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测试的图片路径在（修改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imglist.txt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）每个文件名后有回车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385">
          <v:rect xmlns:o="urn:schemas-microsoft-com:office:office" xmlns:v="urn:schemas-microsoft-com:vml" id="rectole0000000014" style="width:398.650000pt;height:269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0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0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Mode="External" Target="http://blog.csdn.net/d5224/article/details/51916178" Id="docRId21" Type="http://schemas.openxmlformats.org/officeDocument/2006/relationships/hyperlink"/><Relationship Target="media/image13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Mode="External" Target="http://www.cnblogs.com/love6tao/p/5706830.html" Id="docRId20" Type="http://schemas.openxmlformats.org/officeDocument/2006/relationships/hyperlink"/><Relationship Target="embeddings/oleObject13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2.wmf" Id="docRId27" Type="http://schemas.openxmlformats.org/officeDocument/2006/relationships/image"/><Relationship Target="embeddings/oleObject14.bin" Id="docRId30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2.bin" Id="docRId26" Type="http://schemas.openxmlformats.org/officeDocument/2006/relationships/oleObject"/><Relationship Target="media/image14.wmf" Id="docRId31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1.wmf" Id="docRId25" Type="http://schemas.openxmlformats.org/officeDocument/2006/relationships/image"/><Relationship Target="numbering.xml" Id="docRId32" Type="http://schemas.openxmlformats.org/officeDocument/2006/relationships/numbering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1.bin" Id="docRId24" Type="http://schemas.openxmlformats.org/officeDocument/2006/relationships/oleObject"/><Relationship Target="styles.xml" Id="docRId33" Type="http://schemas.openxmlformats.org/officeDocument/2006/relationships/styles"/></Relationships>
</file>