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1125" cy="13144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81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14 years experience in analysis, design, development, testing and maintenance of software applications accepting multiple roles from developer to team lead.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Expertise with AJAX, C#.NET, VB.NET, ASP.NET, VB6, ASP, SQL Server, SSIS, Reporting Services, Crystal Reports, Microsoft POS Systems.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Successfully designed and developed a significant N-Tier application using these technologies with demonstrated expertise on the presentation layer (with a web-based interface), middle tier, and database layer.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Application of Full Life Cycle Software Development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Accomplished at least 10 Full Life Cycle Software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the sole architecture of Core Layers and functionalities during the duration of free-lance projects.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Has existing clients for Payroll and Billing Systems (Group of companies).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Online web-development. Online client updates.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Solomio S. Sisante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Software Developer/Analyst – 14 years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Skill Set: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tl w:val="0"/>
        </w:rPr>
      </w:r>
    </w:p>
    <w:tbl>
      <w:tblPr>
        <w:tblStyle w:val="Table2"/>
        <w:tblW w:w="8910.0" w:type="dxa"/>
        <w:jc w:val="left"/>
        <w:tblLayout w:type="fixed"/>
        <w:tblLook w:val="0600"/>
      </w:tblPr>
      <w:tblGrid>
        <w:gridCol w:w="3525"/>
        <w:gridCol w:w="3060"/>
        <w:gridCol w:w="2325"/>
        <w:tblGridChange w:id="0">
          <w:tblGrid>
            <w:gridCol w:w="3525"/>
            <w:gridCol w:w="3060"/>
            <w:gridCol w:w="232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Skill</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Experience</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Rate(10 being the highest)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VB.Net</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ASP.Net</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Sql Server 2000/2005</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SqlYog</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year</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Html</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Classic Asp</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years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Javascript</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AJAX</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years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PHP</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year</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Tortoise SVN</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years</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Source Off-Site(SOS)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year</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SAP</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Visual Foxpro</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years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FoxPro for DOS/Windows</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years</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Clipper</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years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FoxBASE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year</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Object Oriented Programming</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year</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COBOL 3.0</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months(academic subject)</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Dbase III+</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Pascal</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months(academic subject)</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b w:val="1"/>
          <w:rtl w:val="0"/>
        </w:rPr>
        <w:t xml:space="preserve">           </w:t>
        <w:tab/>
        <w:t xml:space="preserve">            </w:t>
      </w:r>
    </w:p>
    <w:tbl>
      <w:tblPr>
        <w:tblStyle w:val="Table3"/>
        <w:tblW w:w="8880.0" w:type="dxa"/>
        <w:jc w:val="left"/>
        <w:tblLayout w:type="fixed"/>
        <w:tblLook w:val="0600"/>
      </w:tblPr>
      <w:tblGrid>
        <w:gridCol w:w="4335"/>
        <w:gridCol w:w="4545"/>
        <w:tblGridChange w:id="0">
          <w:tblGrid>
            <w:gridCol w:w="4335"/>
            <w:gridCol w:w="454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Hardware</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Experience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IBM PC AT and COMPATIBLES</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14 years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Basic Electronic Components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month (DualTechTraining short-term course)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IBM SurePOS 500 Series Machines</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Verifone OMNI 3750</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months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To impart knowledge and learn more, educate and be educated while doing the best thing that I do in my life; programming, analysis and design.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History:</w:t>
      </w:r>
    </w:p>
    <w:tbl>
      <w:tblPr>
        <w:tblStyle w:val="Table4"/>
        <w:tblW w:w="9359.999999999998" w:type="dxa"/>
        <w:jc w:val="left"/>
        <w:tblLayout w:type="fixed"/>
        <w:tblLook w:val="0600"/>
      </w:tblPr>
      <w:tblGrid>
        <w:gridCol w:w="1985.056179775281"/>
        <w:gridCol w:w="1971.9101123595506"/>
        <w:gridCol w:w="3312.808988764045"/>
        <w:gridCol w:w="2090.224719101124"/>
        <w:tblGridChange w:id="0">
          <w:tblGrid>
            <w:gridCol w:w="1985.056179775281"/>
            <w:gridCol w:w="1971.9101123595506"/>
            <w:gridCol w:w="3312.808988764045"/>
            <w:gridCol w:w="2090.224719101124"/>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Company</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Tools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Roles/Responsibilities</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Duration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HR Network Inc.</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Web Studio.net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2008 Express Edition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Classic asp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Software Consultant/Programmer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solution to web application requirements. Analyze, design, code, debug, test and provide documentations. Support Applications. Went to Auckland, New Zealand to attend seminars, trainings, meetings and to conduct knowledge transfers.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1/16/2008 – 5/2009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IT Managers Inc.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Suite 99, 9F Columbia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Tower, Ortigas Ave.,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Mandaluyong City</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Web Studio.net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2008 Express Edition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SyncFusion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Rad Controls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Software Consultant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solution to web application requirements. Analyze, design, code, debug, test. Assign tasks to OJTs. Monitor tasks.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www.ppa.com.ph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9/16/2008 – 12-31-2008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Smart Idea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hyperlink r:id="rId7">
              <w:r w:rsidDel="00000000" w:rsidR="00000000" w:rsidRPr="00000000">
                <w:rPr>
                  <w:rFonts w:ascii="Arial" w:cs="Arial" w:eastAsia="Arial" w:hAnsi="Arial"/>
                  <w:color w:val="0000ff"/>
                  <w:sz w:val="20"/>
                  <w:szCs w:val="20"/>
                  <w:u w:val="single"/>
                  <w:vertAlign w:val="baseline"/>
                  <w:rtl w:val="0"/>
                </w:rPr>
                <w:t xml:space="preserve">www.smartidea.com</w:t>
              </w:r>
            </w:hyperlink>
            <w:r w:rsidDel="00000000" w:rsidR="00000000" w:rsidRPr="00000000">
              <w:rPr>
                <w:rFonts w:ascii="Arial" w:cs="Arial" w:eastAsia="Arial" w:hAnsi="Arial"/>
                <w:sz w:val="20"/>
                <w:szCs w:val="20"/>
                <w:vertAlign w:val="baseline"/>
                <w:rtl w:val="0"/>
              </w:rPr>
              <w:t xml:space="preserve">, </w:t>
            </w:r>
            <w:hyperlink r:id="rId8">
              <w:r w:rsidDel="00000000" w:rsidR="00000000" w:rsidRPr="00000000">
                <w:rPr>
                  <w:rFonts w:ascii="Arial" w:cs="Arial" w:eastAsia="Arial" w:hAnsi="Arial"/>
                  <w:color w:val="0000ff"/>
                  <w:sz w:val="20"/>
                  <w:szCs w:val="20"/>
                  <w:u w:val="single"/>
                  <w:vertAlign w:val="baseline"/>
                  <w:rtl w:val="0"/>
                </w:rPr>
                <w:t xml:space="preserve">www.keywordspy.com</w:t>
              </w:r>
            </w:hyperlink>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Web Studio.net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2008 Express Edition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SqlYog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MySQL 5.0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Tortoise SVN</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Web Developer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Migrate codes from PHP to .Net 3.5.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Analyze, design, code, debug, test.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Contribute ideas regarding additional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features, functionalities.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weekly progress report.</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11/16/2007– 05/02/2008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Strategic Systems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and Information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Professionals, (SSIP) Inc.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EPCI Tower Suite 1702 8751 Paseo de Roxas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City,  Philippines 1227</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Tel: (632) 8880560 - 63 </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Fax:</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 (632) 8880566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color w:val="0000ff"/>
                <w:sz w:val="20"/>
                <w:szCs w:val="20"/>
                <w:u w:val="single"/>
                <w:vertAlign w:val="baseline"/>
              </w:rPr>
            </w:pPr>
            <w:r w:rsidDel="00000000" w:rsidR="00000000" w:rsidRPr="00000000">
              <w:fldChar w:fldCharType="begin"/>
              <w:instrText xml:space="preserve"> HYPERLINK "http://www.ssip.com/" </w:instrText>
              <w:fldChar w:fldCharType="separate"/>
            </w:r>
            <w:r w:rsidDel="00000000" w:rsidR="00000000" w:rsidRPr="00000000">
              <w:rPr>
                <w:rFonts w:ascii="Arial" w:cs="Arial" w:eastAsia="Arial" w:hAnsi="Arial"/>
                <w:color w:val="0000ff"/>
                <w:sz w:val="20"/>
                <w:szCs w:val="20"/>
                <w:u w:val="single"/>
                <w:vertAlign w:val="baseline"/>
                <w:rtl w:val="0"/>
              </w:rPr>
              <w:t xml:space="preserve">www.ssip.com</w:t>
            </w:r>
            <w:r w:rsidDel="00000000" w:rsidR="00000000" w:rsidRPr="00000000">
              <w:fldChar w:fldCharType="end"/>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fldChar w:fldCharType="begin"/>
              <w:instrText xml:space="preserve"> HYPERLINK "http://www.ssip.com/" </w:instrText>
              <w:fldChar w:fldCharType="separate"/>
            </w:r>
            <w:r w:rsidDel="00000000" w:rsidR="00000000" w:rsidRPr="00000000">
              <w:fldChar w:fldCharType="end"/>
            </w: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Express Edition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SAP</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Software Consultant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Windows Service that collects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from shared folder to be passed to SAP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 Service Methods.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09/04/2007 – 11/16/2007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months)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Naxos Global Distribution Limited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4th Floor, DPC Place, 2322 Chino Roces Ave.,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City, 1231, Manila, Philippines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Tel: (632) 844 8869</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Fax:</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 (632) 844 9968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color w:val="0000ff"/>
                <w:sz w:val="20"/>
                <w:szCs w:val="20"/>
                <w:u w:val="single"/>
                <w:vertAlign w:val="baseline"/>
              </w:rPr>
            </w:pPr>
            <w:r w:rsidDel="00000000" w:rsidR="00000000" w:rsidRPr="00000000">
              <w:fldChar w:fldCharType="begin"/>
              <w:instrText xml:space="preserve"> HYPERLINK "http://www.naxos.com/" </w:instrText>
              <w:fldChar w:fldCharType="separate"/>
            </w:r>
            <w:r w:rsidDel="00000000" w:rsidR="00000000" w:rsidRPr="00000000">
              <w:rPr>
                <w:rFonts w:ascii="Arial" w:cs="Arial" w:eastAsia="Arial" w:hAnsi="Arial"/>
                <w:color w:val="0000ff"/>
                <w:sz w:val="20"/>
                <w:szCs w:val="20"/>
                <w:u w:val="single"/>
                <w:vertAlign w:val="baseline"/>
                <w:rtl w:val="0"/>
              </w:rPr>
              <w:t xml:space="preserve">www.naxos.com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color w:val="0000ff"/>
                <w:sz w:val="20"/>
                <w:szCs w:val="20"/>
                <w:u w:val="single"/>
                <w:vertAlign w:val="baseline"/>
              </w:rPr>
            </w:pPr>
            <w:r w:rsidDel="00000000" w:rsidR="00000000" w:rsidRPr="00000000">
              <w:fldChar w:fldCharType="end"/>
            </w:r>
            <w:r w:rsidDel="00000000" w:rsidR="00000000" w:rsidRPr="00000000">
              <w:fldChar w:fldCharType="begin"/>
              <w:instrText xml:space="preserve"> HYPERLINK "http://www.naxosmusiclibrary.com/" </w:instrText>
              <w:fldChar w:fldCharType="separate"/>
            </w:r>
            <w:r w:rsidDel="00000000" w:rsidR="00000000" w:rsidRPr="00000000">
              <w:rPr>
                <w:rFonts w:ascii="Arial" w:cs="Arial" w:eastAsia="Arial" w:hAnsi="Arial"/>
                <w:color w:val="0000ff"/>
                <w:sz w:val="20"/>
                <w:szCs w:val="20"/>
                <w:u w:val="single"/>
                <w:vertAlign w:val="baseline"/>
                <w:rtl w:val="0"/>
              </w:rPr>
              <w:t xml:space="preserve">www.naxosmusiclibrary.com</w:t>
            </w:r>
            <w:r w:rsidDel="00000000" w:rsidR="00000000" w:rsidRPr="00000000">
              <w:fldChar w:fldCharType="end"/>
            </w:r>
          </w:p>
        </w:tc>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fldChar w:fldCharType="begin"/>
              <w:instrText xml:space="preserve"> HYPERLINK "http://www.naxosmusiclibrary.com/" </w:instrText>
              <w:fldChar w:fldCharType="separate"/>
            </w:r>
            <w:r w:rsidDel="00000000" w:rsidR="00000000" w:rsidRPr="00000000">
              <w:fldChar w:fldCharType="end"/>
            </w: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Express Edition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Classic Asp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Web Developer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Convert Back Office System from Classic Asp to C#.net 2005.</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Enhanced </w:t>
            </w:r>
            <w:hyperlink r:id="rId9">
              <w:r w:rsidDel="00000000" w:rsidR="00000000" w:rsidRPr="00000000">
                <w:rPr>
                  <w:rFonts w:ascii="Arial" w:cs="Arial" w:eastAsia="Arial" w:hAnsi="Arial"/>
                  <w:color w:val="0000ff"/>
                  <w:sz w:val="20"/>
                  <w:szCs w:val="20"/>
                  <w:u w:val="single"/>
                  <w:vertAlign w:val="baseline"/>
                  <w:rtl w:val="0"/>
                </w:rPr>
                <w:t xml:space="preserve">www.naxosmusiclibrary.com</w:t>
              </w:r>
            </w:hyperlink>
            <w:r w:rsidDel="00000000" w:rsidR="00000000" w:rsidRPr="00000000">
              <w:rPr>
                <w:rFonts w:ascii="Arial" w:cs="Arial" w:eastAsia="Arial" w:hAnsi="Arial"/>
                <w:sz w:val="20"/>
                <w:szCs w:val="20"/>
                <w:vertAlign w:val="baseline"/>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06/04/2007-09/04/2007</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Development Bank of the Phils. Data Center Inc (DBP-DCI)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Ave. corner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Buendia, Makati City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tab/>
              <w:t xml:space="preserve">          </w:t>
              <w:tab/>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Express Edition</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Contractor (Home based project)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Developed Customer Information System for DBP’s Anti-Money Laundering Application (AMLA) (Web Application).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AJAX enabled pages.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Get User Requirements Specification.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Analyze, design, code, test, debug, implement.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Document requirements, task lists and change orders.</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02/14/2007-08/31/2007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Cognitive IT Solutions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2102 Corporate Center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Bldg. 139 Valero St.,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Salcedo Village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City 1227</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Express Edition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Studio.Net 2003</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Studio.Net 2005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Senior Software Developer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(Regular Employee)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Developed Mall Interface program for Aloha Table Service and Aloha Quick Service.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Developed Business Logic Layer for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CitiBank Guam’s Auto Policies(insurance)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 Microsoft’s Retail Management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 for SM Guam’s POS Machines.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RS232 assembly(DLL) for Verifone OMNI 3750 credit card reader for POS.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10/23/2005-02/05/2007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year 3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IT Managers Inc.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Suite 99, 9F Columbia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Tower, Ortigas Ave.,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Mandaluyong City</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Studio.Net 2003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Enterprise Edition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Analyzer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Application Programmer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Deployed at Fujitsu Makati.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Analyze (RDS) Requirements Document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Specification and (GDS) General Document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Specification and create (DDS) Detailed Document Specification from them.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Code, test and debug using DDS for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Fujitsu’s Asahi Glass Manufacturing System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Follow CMMI level 3 implementation.</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06/23/2005-10/23/2005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Systems Generators Inc.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Unit 82, Legaspi Suites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178 Salcedo St., Legaspi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Village Makati City,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Philippines 1229</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AJAX</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Enterprise Edition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Studio.Net 2003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Senior Software Developer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Deployed at Trend Micro Philippines.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Analyze, code, test and debug (ACT5.0)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Anti-Virus Case Treatment 5.0.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11/8/2004-05/03/2005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Systems Generators Inc.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Unit 82, Legaspi Suites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178 Salcedo St., Legaspi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Village Makati City,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Philippines 1229</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Vb.Net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Studio.Net 2003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Software Developer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Deployed at NYK Logistics.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member in a project composed of 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Code, test, debug NYK Kitting System.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08/23/2004-10/31/2004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Software Laboratory Inc.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r w:rsidDel="00000000" w:rsidR="00000000" w:rsidRPr="00000000">
              <w:rPr>
                <w:rFonts w:ascii="Arial" w:cs="Arial" w:eastAsia="Arial" w:hAnsi="Arial"/>
                <w:sz w:val="16"/>
                <w:szCs w:val="16"/>
                <w:vertAlign w:val="superscript"/>
                <w:rtl w:val="0"/>
              </w:rPr>
              <w:t xml:space="preserve">th</w:t>
            </w:r>
            <w:r w:rsidDel="00000000" w:rsidR="00000000" w:rsidRPr="00000000">
              <w:rPr>
                <w:rFonts w:ascii="Arial" w:cs="Arial" w:eastAsia="Arial" w:hAnsi="Arial"/>
                <w:sz w:val="20"/>
                <w:szCs w:val="20"/>
                <w:vertAlign w:val="baseline"/>
                <w:rtl w:val="0"/>
              </w:rPr>
              <w:t xml:space="preserve"> Floor Madrigal Bldg.,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Ayala Ave, Makati City</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Cliiper 5.2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Basic 6.0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Foxpro 6.0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Foxpro for DOS 2.0 Lan</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Programmer/Analyst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Deployed at Filinvest Land Inc via Corp. Tech Inc.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immediate solution for Job Orders assigned by Filinvest to Corp Tech.</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05/28/2004-08/28/2004</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Sykes Asia Inc.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Burgundy Corporate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Tower, Buendia,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City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Asp.Net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VB.Net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Source Off-Site (SOS)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Software Engineer/Developer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(Regular Employee)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Member of a team that supports the development of .Net projects housed in Tampa Florida, USA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Research, code, test, debug, implement.</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09/01/2003-05/27/2004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Development Bank of the Phils. Data Center Inc (DBP-DCI)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Makati Ave. corner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Buendia, Makati City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Foxpro 6.0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Basic 6.0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 2000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Analyzer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Enterprise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Management Console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Crystal Reports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VB.Net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Source Safe</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Programmer/Analyst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Provide immediate solutions to existing applications like (LCS) Leave Credits System and (AMS) Attendance Monitoring System.</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Maintain and enhance existing applications like Downsized Payroll System.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 New Applications like Officers Payroll System and Centralized Payroll System.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Participate in the migration of LCS to .Net web application.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03/03/2001-08/31/2003</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years and 5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Luzon Development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Bank (LDB)</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Paciano Rizal, Calamba,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Laguna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Clipper 5.0, 5.2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Foxpro 2.5 for DOS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Foxpro 2.0 Lan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Visual Foxpro 6.0.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Novell 3.11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 NT 4.0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Senior Programmer/Analyst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(Regular Employee)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 enhance bank’s application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software.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Fix hardware and software problems.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Analyze programs and systems.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Assist end-users in using off-the-shelf tools or software.</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03/17/1997-01/31/2000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years and 10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Professionals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 (IPI)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Maria Clara 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Sampaloc Manila</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(Marketing Representative)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(Regular Employee)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Sells company products such as Accounting Software, Microsoft Applications and man power pooling.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Does marketing/telemarketing of clients.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01/01/1997-03/16/1997</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Professionals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 (IPI)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Maria Clara St.,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Sampaloc Manila</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Personnel Assistant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(Regular Employee)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Assist in accomplishing legal documents such as project contracts, contracts for manpower pooling.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Assist in updating/arranging resume and credentials of applicants.</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11/18/1996-12/31/1996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month)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Lipa City Developmant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Bank (LCDB)</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T.M. Kalaw St., Lipa City</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Clipper 5.0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Dbase III plus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vertAlign w:val="baseline"/>
              </w:rPr>
            </w:pPr>
            <w:r w:rsidDel="00000000" w:rsidR="00000000" w:rsidRPr="00000000">
              <w:rPr>
                <w:b w:val="1"/>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EDP Assistant/Programmer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(Probationary Employee)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charge in the computerization of the banks’ branches and extension offices.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charge in the maintenance and upgrade of all the application software and hardware.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 write off storage-retrieval program for old dead accounts.</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06/1996 – 10/1996</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Professionals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 (IPI)</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Maria Clara 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Sampaloc Manila</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Foxpro 2.5 for DOS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Banyan Vines Client</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Programmer/Trainer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(Contractual Employee)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Code, test  and debug (iBOS) Interim Back</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Office System to facilitate the Inventory Reports and Sales Summary Reports of Jollibee stores nationwide.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Train managers of stores nationwide in using the software.</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09/1995-03/1996</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months)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Combat Security and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Executive Protection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Agency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R.O. Santos St.,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Mandaluyong, Metro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Manila</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Clipper 5.2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Lotus for Windows</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Accounting Programmer/Computer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Operator (Probationary Employee)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Enhance Payroll System.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Code and encode payroll program in Lotus for Windows.</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05/1995-06/1995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month)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Link Line International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Incorporated (LLII)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rFonts w:ascii="Arial" w:cs="Arial" w:eastAsia="Arial" w:hAnsi="Arial"/>
                <w:sz w:val="16"/>
                <w:szCs w:val="16"/>
                <w:vertAlign w:val="superscript"/>
                <w:rtl w:val="0"/>
              </w:rPr>
              <w:t xml:space="preserve">nd</w:t>
            </w:r>
            <w:r w:rsidDel="00000000" w:rsidR="00000000" w:rsidRPr="00000000">
              <w:rPr>
                <w:rFonts w:ascii="Arial" w:cs="Arial" w:eastAsia="Arial" w:hAnsi="Arial"/>
                <w:sz w:val="20"/>
                <w:szCs w:val="20"/>
                <w:vertAlign w:val="baseline"/>
                <w:rtl w:val="0"/>
              </w:rPr>
              <w:t xml:space="preserve"> Floor Francisco Gold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Condominium, Cubao,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Quezon City</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dBase III plus</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Programmer/Computer Operator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(Probationary Employee)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 Payroll System using dBase III plus.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charge of all the computer works and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 maintenance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vertAlign w:val="baseline"/>
              </w:rPr>
            </w:pPr>
            <w:r w:rsidDel="00000000" w:rsidR="00000000" w:rsidRPr="00000000">
              <w:rPr>
                <w:vertAlign w:val="baseline"/>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08/16/1994-02/10/1995</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months)</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Highest Educational Achievement: (Vocational)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b w:val="1"/>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School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Technological Institute of the Philippines (TIP)</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Computer Technology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Dates  </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June, 1993 to March, 1994 (1year)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b w:val="1"/>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 Data: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Addresses</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#2249 Cervera corner Mola St., Brgy. Lapaz, Makati City 1200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B7 L7 P3 Alta Homes, Molino 3, Bacoor Cavite 4102</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Married with one child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rFonts w:ascii="Times New Roman" w:cs="Times New Roman" w:eastAsia="Times New Roman" w:hAnsi="Times New Roman"/>
          <w:b w:val="1"/>
          <w:rtl w:val="0"/>
        </w:rPr>
        <w:t xml:space="preserve">Child’s Name</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Humphrey Stewart Revilla Sisante</w:t>
      </w:r>
      <w:r w:rsidDel="00000000" w:rsidR="00000000" w:rsidRPr="00000000">
        <w:rPr>
          <w:b w:val="1"/>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Spouse Name</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Herminia Revilla Sisante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Fonts w:ascii="Times New Roman" w:cs="Times New Roman" w:eastAsia="Times New Roman" w:hAnsi="Times New Roman"/>
          <w:b w:val="1"/>
          <w:rtl w:val="0"/>
        </w:rPr>
        <w:t xml:space="preserve">Phone #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890-12-34/896-2474</w:t>
      </w:r>
      <w:r w:rsidDel="00000000" w:rsidR="00000000" w:rsidRPr="00000000">
        <w:rPr>
          <w:rtl w:val="0"/>
        </w:rPr>
        <w:t xml:space="preserve">           </w:t>
        <w:tab/>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Cell #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+639193726530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SSS#</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33-2095500-7</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TIN#</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905-734-788</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XX0038375</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(valid until September 30, 2012)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Visa Status</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Visitors Visa ( willing to re apply for working visa)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xosmusiclibrary.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smartidea.com/" TargetMode="External"/><Relationship Id="rId8" Type="http://schemas.openxmlformats.org/officeDocument/2006/relationships/hyperlink" Target="http://www.keywords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