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F88" w:rsidRPr="00267F88" w:rsidRDefault="00267F88" w:rsidP="00267F88">
      <w:pPr>
        <w:widowControl/>
        <w:numPr>
          <w:ilvl w:val="0"/>
          <w:numId w:val="1"/>
        </w:numPr>
        <w:shd w:val="clear" w:color="auto" w:fill="FEF9E6"/>
        <w:spacing w:before="100" w:beforeAutospacing="1" w:after="100" w:afterAutospacing="1" w:line="330" w:lineRule="atLeast"/>
        <w:ind w:left="0"/>
        <w:jc w:val="left"/>
        <w:rPr>
          <w:rFonts w:ascii="微软雅黑" w:eastAsia="微软雅黑" w:hAnsi="微软雅黑" w:cs="宋体"/>
          <w:color w:val="333333"/>
          <w:kern w:val="0"/>
          <w:szCs w:val="21"/>
        </w:rPr>
      </w:pPr>
      <w:r w:rsidRPr="00267F88">
        <w:rPr>
          <w:rFonts w:ascii="微软雅黑" w:eastAsia="微软雅黑" w:hAnsi="微软雅黑" w:cs="宋体" w:hint="eastAsia"/>
          <w:color w:val="333333"/>
          <w:kern w:val="0"/>
          <w:szCs w:val="21"/>
        </w:rPr>
        <w:t xml:space="preserve">统一编号： GZ0320190078 </w:t>
      </w:r>
    </w:p>
    <w:p w:rsidR="00267F88" w:rsidRPr="00267F88" w:rsidRDefault="00267F88" w:rsidP="00267F88">
      <w:pPr>
        <w:widowControl/>
        <w:numPr>
          <w:ilvl w:val="0"/>
          <w:numId w:val="1"/>
        </w:numPr>
        <w:shd w:val="clear" w:color="auto" w:fill="FEF9E6"/>
        <w:spacing w:before="100" w:beforeAutospacing="1" w:after="100" w:afterAutospacing="1" w:line="330" w:lineRule="atLeast"/>
        <w:ind w:left="0"/>
        <w:jc w:val="left"/>
        <w:rPr>
          <w:rFonts w:ascii="微软雅黑" w:eastAsia="微软雅黑" w:hAnsi="微软雅黑" w:cs="宋体" w:hint="eastAsia"/>
          <w:color w:val="333333"/>
          <w:kern w:val="0"/>
          <w:szCs w:val="21"/>
        </w:rPr>
      </w:pPr>
      <w:r w:rsidRPr="00267F88">
        <w:rPr>
          <w:rFonts w:ascii="微软雅黑" w:eastAsia="微软雅黑" w:hAnsi="微软雅黑" w:cs="宋体" w:hint="eastAsia"/>
          <w:color w:val="333333"/>
          <w:kern w:val="0"/>
          <w:szCs w:val="21"/>
        </w:rPr>
        <w:t xml:space="preserve">文　　号： 穗人社规字〔2019〕2号 </w:t>
      </w:r>
    </w:p>
    <w:p w:rsidR="00267F88" w:rsidRPr="00267F88" w:rsidRDefault="00267F88" w:rsidP="00267F88">
      <w:pPr>
        <w:widowControl/>
        <w:numPr>
          <w:ilvl w:val="0"/>
          <w:numId w:val="1"/>
        </w:numPr>
        <w:shd w:val="clear" w:color="auto" w:fill="FEF9E6"/>
        <w:spacing w:before="100" w:beforeAutospacing="1" w:after="100" w:afterAutospacing="1" w:line="330" w:lineRule="atLeast"/>
        <w:ind w:left="0"/>
        <w:jc w:val="left"/>
        <w:rPr>
          <w:rFonts w:ascii="微软雅黑" w:eastAsia="微软雅黑" w:hAnsi="微软雅黑" w:cs="宋体" w:hint="eastAsia"/>
          <w:color w:val="333333"/>
          <w:kern w:val="0"/>
          <w:szCs w:val="21"/>
        </w:rPr>
      </w:pPr>
      <w:r w:rsidRPr="00267F88">
        <w:rPr>
          <w:rFonts w:ascii="微软雅黑" w:eastAsia="微软雅黑" w:hAnsi="微软雅黑" w:cs="宋体" w:hint="eastAsia"/>
          <w:color w:val="333333"/>
          <w:kern w:val="0"/>
          <w:szCs w:val="21"/>
        </w:rPr>
        <w:t xml:space="preserve">实施日期： 2019年04月22日 </w:t>
      </w:r>
    </w:p>
    <w:p w:rsidR="00267F88" w:rsidRPr="00267F88" w:rsidRDefault="00267F88" w:rsidP="00267F88">
      <w:pPr>
        <w:widowControl/>
        <w:numPr>
          <w:ilvl w:val="0"/>
          <w:numId w:val="1"/>
        </w:numPr>
        <w:shd w:val="clear" w:color="auto" w:fill="FEF9E6"/>
        <w:spacing w:before="100" w:beforeAutospacing="1" w:after="100" w:afterAutospacing="1" w:line="330" w:lineRule="atLeast"/>
        <w:ind w:left="0"/>
        <w:jc w:val="left"/>
        <w:rPr>
          <w:rFonts w:ascii="微软雅黑" w:eastAsia="微软雅黑" w:hAnsi="微软雅黑" w:cs="宋体" w:hint="eastAsia"/>
          <w:color w:val="333333"/>
          <w:kern w:val="0"/>
          <w:szCs w:val="21"/>
        </w:rPr>
      </w:pPr>
      <w:r w:rsidRPr="00267F88">
        <w:rPr>
          <w:rFonts w:ascii="微软雅黑" w:eastAsia="微软雅黑" w:hAnsi="微软雅黑" w:cs="宋体" w:hint="eastAsia"/>
          <w:color w:val="333333"/>
          <w:kern w:val="0"/>
          <w:szCs w:val="21"/>
        </w:rPr>
        <w:t xml:space="preserve">失效日期： </w:t>
      </w:r>
      <w:r w:rsidRPr="00267F88">
        <w:rPr>
          <w:rFonts w:ascii="微软雅黑" w:eastAsia="微软雅黑" w:hAnsi="微软雅黑" w:cs="宋体" w:hint="eastAsia"/>
          <w:b/>
          <w:bCs/>
          <w:color w:val="333333"/>
          <w:kern w:val="0"/>
          <w:szCs w:val="21"/>
        </w:rPr>
        <w:t>2024年04月21日</w:t>
      </w:r>
      <w:r w:rsidRPr="00267F88">
        <w:rPr>
          <w:rFonts w:ascii="微软雅黑" w:eastAsia="微软雅黑" w:hAnsi="微软雅黑" w:cs="宋体" w:hint="eastAsia"/>
          <w:color w:val="333333"/>
          <w:kern w:val="0"/>
          <w:szCs w:val="21"/>
        </w:rPr>
        <w:t xml:space="preserve"> </w:t>
      </w:r>
    </w:p>
    <w:p w:rsidR="00267F88" w:rsidRPr="00267F88" w:rsidRDefault="00267F88" w:rsidP="00267F88">
      <w:pPr>
        <w:widowControl/>
        <w:numPr>
          <w:ilvl w:val="0"/>
          <w:numId w:val="1"/>
        </w:numPr>
        <w:shd w:val="clear" w:color="auto" w:fill="FEF9E6"/>
        <w:spacing w:before="100" w:beforeAutospacing="1" w:after="100" w:afterAutospacing="1" w:line="330" w:lineRule="atLeast"/>
        <w:ind w:left="0"/>
        <w:jc w:val="left"/>
        <w:rPr>
          <w:rFonts w:ascii="微软雅黑" w:eastAsia="微软雅黑" w:hAnsi="微软雅黑" w:cs="宋体" w:hint="eastAsia"/>
          <w:color w:val="333333"/>
          <w:kern w:val="0"/>
          <w:szCs w:val="21"/>
        </w:rPr>
      </w:pPr>
      <w:r w:rsidRPr="00267F88">
        <w:rPr>
          <w:rFonts w:ascii="微软雅黑" w:eastAsia="微软雅黑" w:hAnsi="微软雅黑" w:cs="宋体" w:hint="eastAsia"/>
          <w:color w:val="333333"/>
          <w:kern w:val="0"/>
          <w:szCs w:val="21"/>
        </w:rPr>
        <w:t xml:space="preserve">发布机关： 广州市人力资源和社会保障局 </w:t>
      </w:r>
    </w:p>
    <w:p w:rsidR="00267F88" w:rsidRPr="00267F88" w:rsidRDefault="00267F88" w:rsidP="00267F88">
      <w:pPr>
        <w:widowControl/>
        <w:numPr>
          <w:ilvl w:val="0"/>
          <w:numId w:val="1"/>
        </w:numPr>
        <w:shd w:val="clear" w:color="auto" w:fill="FEF9E6"/>
        <w:spacing w:before="100" w:beforeAutospacing="1" w:after="100" w:afterAutospacing="1" w:line="330" w:lineRule="atLeast"/>
        <w:ind w:left="0"/>
        <w:jc w:val="left"/>
        <w:rPr>
          <w:rFonts w:ascii="微软雅黑" w:eastAsia="微软雅黑" w:hAnsi="微软雅黑" w:cs="宋体" w:hint="eastAsia"/>
          <w:color w:val="333333"/>
          <w:kern w:val="0"/>
          <w:szCs w:val="21"/>
        </w:rPr>
      </w:pPr>
      <w:r w:rsidRPr="00267F88">
        <w:rPr>
          <w:rFonts w:ascii="微软雅黑" w:eastAsia="微软雅黑" w:hAnsi="微软雅黑" w:cs="宋体" w:hint="eastAsia"/>
          <w:color w:val="333333"/>
          <w:kern w:val="0"/>
          <w:szCs w:val="21"/>
        </w:rPr>
        <w:t xml:space="preserve">文件状态： 有效 </w:t>
      </w:r>
    </w:p>
    <w:p w:rsidR="00267F88" w:rsidRPr="00267F88" w:rsidRDefault="00267F88" w:rsidP="00267F88">
      <w:pPr>
        <w:widowControl/>
        <w:shd w:val="clear" w:color="auto" w:fill="FFFFFF"/>
        <w:spacing w:line="510" w:lineRule="atLeast"/>
        <w:jc w:val="center"/>
        <w:outlineLvl w:val="0"/>
        <w:rPr>
          <w:rFonts w:ascii="微软雅黑" w:eastAsia="微软雅黑" w:hAnsi="微软雅黑" w:cs="宋体" w:hint="eastAsia"/>
          <w:b/>
          <w:bCs/>
          <w:color w:val="BC1010"/>
          <w:kern w:val="36"/>
          <w:sz w:val="36"/>
          <w:szCs w:val="36"/>
        </w:rPr>
      </w:pPr>
      <w:r w:rsidRPr="00267F88">
        <w:rPr>
          <w:rFonts w:ascii="微软雅黑" w:eastAsia="微软雅黑" w:hAnsi="微软雅黑" w:cs="宋体" w:hint="eastAsia"/>
          <w:b/>
          <w:bCs/>
          <w:color w:val="BC1010"/>
          <w:kern w:val="36"/>
          <w:sz w:val="36"/>
          <w:szCs w:val="36"/>
        </w:rPr>
        <w:t>广州市人力资源和社会保障局关于印发广州市引进人才入户管理办法实施细则的通知</w:t>
      </w:r>
    </w:p>
    <w:p w:rsidR="00267F88" w:rsidRPr="00267F88" w:rsidRDefault="00267F88" w:rsidP="00267F88">
      <w:pPr>
        <w:widowControl/>
        <w:shd w:val="clear" w:color="auto" w:fill="FFFFFF"/>
        <w:spacing w:line="480" w:lineRule="auto"/>
        <w:jc w:val="center"/>
        <w:rPr>
          <w:rFonts w:ascii="Calibri" w:eastAsia="宋体" w:hAnsi="Calibri" w:cs="宋体" w:hint="eastAsia"/>
          <w:color w:val="333333"/>
          <w:kern w:val="0"/>
          <w:szCs w:val="21"/>
        </w:rPr>
      </w:pPr>
      <w:r w:rsidRPr="00267F88">
        <w:rPr>
          <w:rFonts w:ascii="宋体" w:eastAsia="宋体" w:hAnsi="宋体" w:cs="宋体" w:hint="eastAsia"/>
          <w:color w:val="000000"/>
          <w:kern w:val="0"/>
          <w:sz w:val="24"/>
          <w:szCs w:val="24"/>
        </w:rPr>
        <w:t>穗人社规字〔2019〕2号</w:t>
      </w:r>
    </w:p>
    <w:p w:rsidR="00267F88" w:rsidRPr="00267F88" w:rsidRDefault="00267F88" w:rsidP="00267F88">
      <w:pPr>
        <w:widowControl/>
        <w:shd w:val="clear" w:color="auto" w:fill="FFFFFF"/>
        <w:spacing w:line="480" w:lineRule="auto"/>
        <w:jc w:val="center"/>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广州市人力资源和社会保障局关于印发广州市引进人才入户管理办法实施细则的通知</w:t>
      </w:r>
    </w:p>
    <w:p w:rsidR="00267F88" w:rsidRPr="00267F88" w:rsidRDefault="00267F88" w:rsidP="00267F88">
      <w:pPr>
        <w:widowControl/>
        <w:shd w:val="clear" w:color="auto" w:fill="FFFFFF"/>
        <w:spacing w:line="480" w:lineRule="auto"/>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各有关单位：</w:t>
      </w:r>
    </w:p>
    <w:p w:rsidR="00267F88" w:rsidRPr="00267F88" w:rsidRDefault="00267F88" w:rsidP="00267F88">
      <w:pPr>
        <w:widowControl/>
        <w:shd w:val="clear" w:color="auto" w:fill="FFFFFF"/>
        <w:spacing w:line="480" w:lineRule="auto"/>
        <w:ind w:firstLine="645"/>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为进一步贯彻落实《广州市引进人才入户管理办法》，规范引进人才办理流程，提高引进人才工作效率，现将《广州市引进人才入户管理办法实施细则》印发给你们，请认真组织实施。实施中遇到问题，请径向我局反映。</w:t>
      </w:r>
    </w:p>
    <w:p w:rsidR="00267F88" w:rsidRPr="00267F88" w:rsidRDefault="00267F88" w:rsidP="00267F88">
      <w:pPr>
        <w:widowControl/>
        <w:shd w:val="clear" w:color="auto" w:fill="FFFFFF"/>
        <w:spacing w:line="480" w:lineRule="auto"/>
        <w:ind w:firstLine="4680"/>
        <w:jc w:val="right"/>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广州市人力资源和社会保障局</w:t>
      </w:r>
    </w:p>
    <w:p w:rsidR="00267F88" w:rsidRPr="00267F88" w:rsidRDefault="00267F88" w:rsidP="00267F88">
      <w:pPr>
        <w:widowControl/>
        <w:shd w:val="clear" w:color="auto" w:fill="FFFFFF"/>
        <w:spacing w:line="480" w:lineRule="auto"/>
        <w:ind w:left="2" w:hanging="1560"/>
        <w:jc w:val="right"/>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 2019年4月18日</w:t>
      </w:r>
    </w:p>
    <w:p w:rsidR="00267F88" w:rsidRPr="00267F88" w:rsidRDefault="00267F88" w:rsidP="00267F88">
      <w:pPr>
        <w:widowControl/>
        <w:shd w:val="clear" w:color="auto" w:fill="FFFFFF"/>
        <w:spacing w:line="480" w:lineRule="auto"/>
        <w:ind w:left="2" w:hanging="1560"/>
        <w:jc w:val="center"/>
        <w:rPr>
          <w:rFonts w:ascii="Calibri" w:eastAsia="宋体" w:hAnsi="Calibri" w:cs="宋体"/>
          <w:color w:val="333333"/>
          <w:kern w:val="0"/>
          <w:szCs w:val="21"/>
        </w:rPr>
      </w:pPr>
      <w:r w:rsidRPr="00267F88">
        <w:rPr>
          <w:rFonts w:ascii="Times New Roman" w:eastAsia="宋体" w:hAnsi="Times New Roman" w:cs="Times New Roman"/>
          <w:color w:val="000000"/>
          <w:kern w:val="0"/>
          <w:sz w:val="24"/>
          <w:szCs w:val="24"/>
        </w:rPr>
        <w:t> </w:t>
      </w:r>
    </w:p>
    <w:p w:rsidR="00267F88" w:rsidRPr="00267F88" w:rsidRDefault="00267F88" w:rsidP="00267F88">
      <w:pPr>
        <w:widowControl/>
        <w:shd w:val="clear" w:color="auto" w:fill="FFFFFF"/>
        <w:spacing w:line="480" w:lineRule="auto"/>
        <w:jc w:val="center"/>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广州市引进人才入户管理办法实施细则</w:t>
      </w:r>
    </w:p>
    <w:p w:rsidR="00267F88" w:rsidRPr="00267F88" w:rsidRDefault="00267F88" w:rsidP="00267F88">
      <w:pPr>
        <w:widowControl/>
        <w:shd w:val="clear" w:color="auto" w:fill="FFFFFF"/>
        <w:spacing w:line="480" w:lineRule="auto"/>
        <w:jc w:val="center"/>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spacing w:line="480" w:lineRule="auto"/>
        <w:jc w:val="center"/>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第一章</w:t>
      </w:r>
      <w:r w:rsidRPr="00267F88">
        <w:rPr>
          <w:rFonts w:ascii="宋体" w:eastAsia="宋体" w:hAnsi="宋体" w:cs="宋体" w:hint="eastAsia"/>
          <w:b/>
          <w:bCs/>
          <w:color w:val="000000"/>
          <w:kern w:val="0"/>
          <w:szCs w:val="21"/>
        </w:rPr>
        <w:t>  </w:t>
      </w:r>
      <w:r w:rsidRPr="00267F88">
        <w:rPr>
          <w:rFonts w:ascii="宋体" w:eastAsia="宋体" w:hAnsi="宋体" w:cs="宋体" w:hint="eastAsia"/>
          <w:b/>
          <w:bCs/>
          <w:color w:val="000000"/>
          <w:kern w:val="0"/>
          <w:sz w:val="24"/>
          <w:szCs w:val="24"/>
        </w:rPr>
        <w:t>总则</w:t>
      </w:r>
    </w:p>
    <w:p w:rsidR="00267F88" w:rsidRPr="00267F88" w:rsidRDefault="00267F88" w:rsidP="00267F88">
      <w:pPr>
        <w:widowControl/>
        <w:shd w:val="clear" w:color="auto" w:fill="FFFFFF"/>
        <w:spacing w:line="480" w:lineRule="auto"/>
        <w:ind w:firstLine="3973"/>
        <w:jc w:val="center"/>
        <w:rPr>
          <w:rFonts w:ascii="Calibri" w:eastAsia="宋体" w:hAnsi="Calibri" w:cs="宋体"/>
          <w:color w:val="333333"/>
          <w:kern w:val="0"/>
          <w:szCs w:val="21"/>
        </w:rPr>
      </w:pPr>
      <w:r w:rsidRPr="00267F88">
        <w:rPr>
          <w:rFonts w:ascii="Calibri" w:eastAsia="宋体" w:hAnsi="Calibri" w:cs="宋体"/>
          <w:color w:val="333333"/>
          <w:kern w:val="0"/>
          <w:szCs w:val="21"/>
        </w:rPr>
        <w:t> </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lastRenderedPageBreak/>
        <w:t>第一条</w:t>
      </w:r>
      <w:r w:rsidRPr="00267F88">
        <w:rPr>
          <w:rFonts w:ascii="宋体" w:eastAsia="宋体" w:hAnsi="宋体" w:cs="宋体" w:hint="eastAsia"/>
          <w:color w:val="000000"/>
          <w:kern w:val="0"/>
          <w:sz w:val="24"/>
          <w:szCs w:val="24"/>
        </w:rPr>
        <w:t> 为做好我市用人单位引进人才入户相关工作，根据《广州市引进人才入户管理办法》（以下称《办法》），制定本细则。</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第二条</w:t>
      </w:r>
      <w:r w:rsidRPr="00267F88">
        <w:rPr>
          <w:rFonts w:ascii="宋体" w:eastAsia="宋体" w:hAnsi="宋体" w:cs="宋体" w:hint="eastAsia"/>
          <w:color w:val="000000"/>
          <w:kern w:val="0"/>
          <w:szCs w:val="21"/>
        </w:rPr>
        <w:t> 本细则所称的引进人才入户是指广州市、区用人单位引进在职人才入户（包括专业技术类、管理类和技能类等在职人才）和引进普通高校应届毕业生入户（含择业期内在本市落实工作单位的普通高校毕业生）。</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第三条</w:t>
      </w:r>
      <w:r w:rsidRPr="00267F88">
        <w:rPr>
          <w:rFonts w:ascii="宋体" w:eastAsia="宋体" w:hAnsi="宋体" w:cs="宋体" w:hint="eastAsia"/>
          <w:color w:val="000000"/>
          <w:kern w:val="0"/>
          <w:szCs w:val="21"/>
        </w:rPr>
        <w:t> 市人力资源和社会保障部门负责市直机关事业单位、市属国有企业（市国资委直接或委托监管企业）等用人单位引进人才的审核办理。</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各区人力资源和社会保障部门负责住所地址在本行政区域内的用人单位引进在职人才入户的审核办理。</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各区公安机关负责在本市行政区域内的用人单位接收普通高校应届毕业生入户的审核办理。</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省直及中央驻穗用人单位引进人才入户审核办理由省相关部门另行明确。</w:t>
      </w:r>
    </w:p>
    <w:p w:rsidR="00267F88" w:rsidRPr="00267F88" w:rsidRDefault="00267F88" w:rsidP="00267F88">
      <w:pPr>
        <w:widowControl/>
        <w:shd w:val="clear" w:color="auto" w:fill="FFFFFF"/>
        <w:spacing w:line="480" w:lineRule="auto"/>
        <w:ind w:firstLine="2638"/>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spacing w:line="480" w:lineRule="auto"/>
        <w:jc w:val="center"/>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第二章</w:t>
      </w:r>
      <w:r w:rsidRPr="00267F88">
        <w:rPr>
          <w:rFonts w:ascii="宋体" w:eastAsia="宋体" w:hAnsi="宋体" w:cs="宋体" w:hint="eastAsia"/>
          <w:b/>
          <w:bCs/>
          <w:color w:val="000000"/>
          <w:kern w:val="0"/>
          <w:szCs w:val="21"/>
        </w:rPr>
        <w:t>  </w:t>
      </w:r>
      <w:r w:rsidRPr="00267F88">
        <w:rPr>
          <w:rFonts w:ascii="宋体" w:eastAsia="宋体" w:hAnsi="宋体" w:cs="宋体" w:hint="eastAsia"/>
          <w:b/>
          <w:bCs/>
          <w:color w:val="000000"/>
          <w:kern w:val="0"/>
          <w:sz w:val="24"/>
          <w:szCs w:val="24"/>
        </w:rPr>
        <w:t>申办</w:t>
      </w:r>
    </w:p>
    <w:p w:rsidR="00267F88" w:rsidRPr="00267F88" w:rsidRDefault="00267F88" w:rsidP="00267F88">
      <w:pPr>
        <w:widowControl/>
        <w:shd w:val="clear" w:color="auto" w:fill="FFFFFF"/>
        <w:spacing w:line="480" w:lineRule="auto"/>
        <w:ind w:firstLine="482"/>
        <w:jc w:val="left"/>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 </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第四条</w:t>
      </w:r>
      <w:r w:rsidRPr="00267F88">
        <w:rPr>
          <w:rFonts w:ascii="宋体" w:eastAsia="宋体" w:hAnsi="宋体" w:cs="宋体" w:hint="eastAsia"/>
          <w:color w:val="000000"/>
          <w:kern w:val="0"/>
          <w:szCs w:val="21"/>
        </w:rPr>
        <w:t> 《办法》第五条第一款第（一）项第1、2、3目中的高层次人才可通过引进人才“绿色通道”直接办理引进人才入户手续。</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第五条</w:t>
      </w:r>
      <w:r w:rsidRPr="00267F88">
        <w:rPr>
          <w:rFonts w:ascii="宋体" w:eastAsia="宋体" w:hAnsi="宋体" w:cs="宋体" w:hint="eastAsia"/>
          <w:color w:val="000000"/>
          <w:kern w:val="0"/>
          <w:szCs w:val="21"/>
        </w:rPr>
        <w:t> 普通高校应届毕业生须符合《办法》第五条第一款（二）、（三）、（四）项所要求的学历、学位、年龄等条件。</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第六条 </w:t>
      </w:r>
      <w:r w:rsidRPr="00267F88">
        <w:rPr>
          <w:rFonts w:ascii="宋体" w:eastAsia="宋体" w:hAnsi="宋体" w:cs="宋体" w:hint="eastAsia"/>
          <w:color w:val="000000"/>
          <w:kern w:val="0"/>
          <w:szCs w:val="21"/>
        </w:rPr>
        <w:t>《办法》第五条第一款第（二）、（三）、（四）项中的引进在职人才所要求的学历、学位须提供相关学历、学位鉴定或网上查询结果或认证报告。</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《办法》第五条第一款第（二）、（三）、（四）项中的普通高校应届毕业生提供学历、学位证书以及普通高等学校毕业生就业协议书到各区公安机关直接办理入户手续。</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lastRenderedPageBreak/>
        <w:t>第七条</w:t>
      </w:r>
      <w:r w:rsidRPr="00267F88">
        <w:rPr>
          <w:rFonts w:ascii="宋体" w:eastAsia="宋体" w:hAnsi="宋体" w:cs="宋体" w:hint="eastAsia"/>
          <w:color w:val="000000"/>
          <w:kern w:val="0"/>
          <w:szCs w:val="21"/>
        </w:rPr>
        <w:t> 《办法》第五条第一款第（一）、（二）、（三）项所列明的在职人才及择业期内的留学人员，申办时须在本市缴纳社会保险费。</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第八条</w:t>
      </w:r>
      <w:r w:rsidRPr="00267F88">
        <w:rPr>
          <w:rFonts w:ascii="宋体" w:eastAsia="宋体" w:hAnsi="宋体" w:cs="宋体" w:hint="eastAsia"/>
          <w:color w:val="000000"/>
          <w:kern w:val="0"/>
          <w:szCs w:val="21"/>
        </w:rPr>
        <w:t> 《办法》第五条第一款第（五）项所称的专业技术人员职业资格和技能人员职业资格是指《国家人力资源和社会保障部关于公布国家职业资格目录的通知》（人社部发〔2017〕68号）中所列明的水平评价类和准入类职业资格。</w:t>
      </w:r>
    </w:p>
    <w:p w:rsidR="00267F88" w:rsidRPr="00267F88" w:rsidRDefault="00267F88" w:rsidP="00267F88">
      <w:pPr>
        <w:widowControl/>
        <w:shd w:val="clear" w:color="auto" w:fill="FFFFFF"/>
        <w:spacing w:line="480" w:lineRule="auto"/>
        <w:ind w:firstLine="480"/>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职称资格、专业技术人员职业资格、技能人员职业资格无法通过查询、确认、核验的，不予受理其申请。</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第九条 </w:t>
      </w:r>
      <w:r w:rsidRPr="00267F88">
        <w:rPr>
          <w:rFonts w:ascii="宋体" w:eastAsia="宋体" w:hAnsi="宋体" w:cs="宋体" w:hint="eastAsia"/>
          <w:color w:val="000000"/>
          <w:kern w:val="0"/>
          <w:szCs w:val="21"/>
        </w:rPr>
        <w:t>《办法》第五条第一款第（五）项中持有专业技术人员职业资格证书的申请人在获得证书后须在本市就业、连续缴纳社会保险费满6个月。</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办法》第五条第一款第（五）项中持有技能人员职业资格证书的申请人在获得证书后须在本市就业、连续缴纳社会保险费的年限，按以下标准予以明确：属于高级技师的，在本市就业、连续缴纳社会保险费须满6个月；属于技师的，在本市就业、连续缴纳社会保险费须满1年；属于高级工的，在本市就业、连续缴纳社会保险费须满2年。</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《办法》第五条第一款第（五）项中持有产业发展急需的行业紧缺工种目录资格证书的申请人在获得证书后须在本市就业、连续缴纳社会保险费满1年。</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其他各类在职人才如无明确规定的，申办时须在本市连续缴纳社会保险费满6个月。</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第十条 </w:t>
      </w:r>
      <w:r w:rsidRPr="00267F88">
        <w:rPr>
          <w:rFonts w:ascii="宋体" w:eastAsia="宋体" w:hAnsi="宋体" w:cs="宋体" w:hint="eastAsia"/>
          <w:color w:val="000000"/>
          <w:kern w:val="0"/>
          <w:szCs w:val="21"/>
        </w:rPr>
        <w:t>《办法》第五条第一款第（六）项所称的以薪酬、投资等市场化方式评价并经有关部门认定的，具有突出能力和贡献的创新创业人才主要包括经市相关部门认定、评定的产业、行业领军或杰出人才。</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第十一条</w:t>
      </w:r>
      <w:r w:rsidRPr="00267F88">
        <w:rPr>
          <w:rFonts w:ascii="宋体" w:eastAsia="宋体" w:hAnsi="宋体" w:cs="宋体" w:hint="eastAsia"/>
          <w:color w:val="000000"/>
          <w:kern w:val="0"/>
          <w:szCs w:val="21"/>
        </w:rPr>
        <w:t> 《办法》第五条第一款第（九）项中所称的我市重点扶持的企业、项目单位、社会组织主要包括经市发展改革部门认定的在穗总部企业、市发展改革部门立项批复的年度重点项目建设单位以及其他政府主管部门认定的龙头企业和骨干企业。</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lastRenderedPageBreak/>
        <w:t>前款所述的引进人才入户应由用人单位或主管部门按程序遴选产生，在单位内部公示后向市、区人力资源和社会保障部门申报。市发展改革部门下达年度计划后，当年具体申办程序按市人力资源和社会保障部门的通知执行。</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第十二条 </w:t>
      </w:r>
      <w:r w:rsidRPr="00267F88">
        <w:rPr>
          <w:rFonts w:ascii="宋体" w:eastAsia="宋体" w:hAnsi="宋体" w:cs="宋体" w:hint="eastAsia"/>
          <w:color w:val="000000"/>
          <w:kern w:val="0"/>
          <w:szCs w:val="21"/>
        </w:rPr>
        <w:t>引进技术技能人才职业目录由市人力资源和社会保障部门会同市发展改革部门制定。</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引进技术技能人才职业目录应结合我市产业发展方向及引进技术技能人才结构情况定期发布，动态调整。</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第十三条</w:t>
      </w:r>
      <w:r w:rsidRPr="00267F88">
        <w:rPr>
          <w:rFonts w:ascii="宋体" w:eastAsia="宋体" w:hAnsi="宋体" w:cs="宋体" w:hint="eastAsia"/>
          <w:color w:val="000000"/>
          <w:kern w:val="0"/>
          <w:szCs w:val="21"/>
        </w:rPr>
        <w:t> 引进在职人才入户申报原则上采取网上申报、现场核验的方式进行。网上申报由申请人登陆申办系统填报个人信息提交用人单位确认。现场核验须用人单位在申办系统确认提交后，由申请人按照申办流程的要求将材料原件及复印件送市、区对外服务窗口核验。</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引进普通高校应届毕业生入户申报采取现场核验的方式进行。由申请人按照申办流程的要求将材料原件及复印件按照登记入户地址顺序，到拟入户地的区公安机关对外服务窗口验核，其中在公共集体户入户的，到普通高等学校毕业生就业协议书上的用人单位注册所属地的区公安机关办理。</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择业期内的高校毕业生按前款直接在区公安机关办理，符合引进在职人才条件的，也可按引进在职人才办理条件和程序在市或区人力资源和社会保障部门办理。</w:t>
      </w:r>
    </w:p>
    <w:p w:rsidR="00267F88" w:rsidRPr="00267F88" w:rsidRDefault="00267F88" w:rsidP="00267F88">
      <w:pPr>
        <w:widowControl/>
        <w:shd w:val="clear" w:color="auto" w:fill="FFFFFF"/>
        <w:spacing w:line="480" w:lineRule="auto"/>
        <w:jc w:val="left"/>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 </w:t>
      </w:r>
    </w:p>
    <w:p w:rsidR="00267F88" w:rsidRPr="00267F88" w:rsidRDefault="00267F88" w:rsidP="00267F88">
      <w:pPr>
        <w:widowControl/>
        <w:shd w:val="clear" w:color="auto" w:fill="FFFFFF"/>
        <w:spacing w:line="480" w:lineRule="auto"/>
        <w:jc w:val="center"/>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第三章</w:t>
      </w:r>
      <w:r w:rsidRPr="00267F88">
        <w:rPr>
          <w:rFonts w:ascii="宋体" w:eastAsia="宋体" w:hAnsi="宋体" w:cs="宋体" w:hint="eastAsia"/>
          <w:b/>
          <w:bCs/>
          <w:color w:val="000000"/>
          <w:kern w:val="0"/>
          <w:szCs w:val="21"/>
        </w:rPr>
        <w:t>  </w:t>
      </w:r>
      <w:r w:rsidRPr="00267F88">
        <w:rPr>
          <w:rFonts w:ascii="宋体" w:eastAsia="宋体" w:hAnsi="宋体" w:cs="宋体" w:hint="eastAsia"/>
          <w:b/>
          <w:bCs/>
          <w:color w:val="000000"/>
          <w:kern w:val="0"/>
          <w:sz w:val="24"/>
          <w:szCs w:val="24"/>
        </w:rPr>
        <w:t>引进在职人才审核</w:t>
      </w:r>
    </w:p>
    <w:p w:rsidR="00267F88" w:rsidRPr="00267F88" w:rsidRDefault="00267F88" w:rsidP="00267F88">
      <w:pPr>
        <w:widowControl/>
        <w:shd w:val="clear" w:color="auto" w:fill="FFFFFF"/>
        <w:spacing w:line="480" w:lineRule="auto"/>
        <w:jc w:val="left"/>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 </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第十四条</w:t>
      </w:r>
      <w:r w:rsidRPr="00267F88">
        <w:rPr>
          <w:rFonts w:ascii="宋体" w:eastAsia="宋体" w:hAnsi="宋体" w:cs="宋体" w:hint="eastAsia"/>
          <w:color w:val="000000"/>
          <w:kern w:val="0"/>
          <w:szCs w:val="21"/>
        </w:rPr>
        <w:t> 市直机关事业单位、市属国有企业申请人的申报材料应提交市人力资源和社会保障部门审核；其他用人单位申请人的申报材料应提交各区人力资源和社会保障部门审核。</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第十五条</w:t>
      </w:r>
      <w:r w:rsidRPr="00267F88">
        <w:rPr>
          <w:rFonts w:ascii="宋体" w:eastAsia="宋体" w:hAnsi="宋体" w:cs="宋体" w:hint="eastAsia"/>
          <w:color w:val="000000"/>
          <w:kern w:val="0"/>
          <w:szCs w:val="21"/>
        </w:rPr>
        <w:t> 市、区对外服务窗口负责引进人才入户材料的核对和受理，并在受理之日起10个工作日内提交审核部门。对外服务窗口须对申请人提交的申请材料进行核对，并对材料的完整性进行审查。</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lastRenderedPageBreak/>
        <w:t>第十六条</w:t>
      </w:r>
      <w:r w:rsidRPr="00267F88">
        <w:rPr>
          <w:rFonts w:ascii="宋体" w:eastAsia="宋体" w:hAnsi="宋体" w:cs="宋体" w:hint="eastAsia"/>
          <w:color w:val="000000"/>
          <w:kern w:val="0"/>
          <w:szCs w:val="21"/>
        </w:rPr>
        <w:t> 市、区人力资源和社会保障部门通过申办系统对引进人才入户申请材料进行审核。审核部门对申请材料的完整性进行审查，审核通过的及时公示并公布，不通过的，告知申请人并说明理由其材料不予退回。审核部门收到服务窗口提交的材料之日起10个工作日内完成，有特殊情况的，在20个工作日内完成审核。</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第十七条 </w:t>
      </w:r>
      <w:r w:rsidRPr="00267F88">
        <w:rPr>
          <w:rFonts w:ascii="宋体" w:eastAsia="宋体" w:hAnsi="宋体" w:cs="宋体" w:hint="eastAsia"/>
          <w:color w:val="000000"/>
          <w:kern w:val="0"/>
          <w:szCs w:val="21"/>
        </w:rPr>
        <w:t>引进人才需进行公示、公布。市、区人力资源和社会保障部门应及时将审核通过拟引进的人才情况在市人力资源和社会保障局网站或政府网站上进行公示、公布。公示时间为5个工作日，公示期间受理异议投诉。公示无异议可予以公布，涉及国家秘密的可以不予公示公布。</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公示内容包括拟引进在职人才的姓名、单位、公示起止时间等内容。对公示情况有异议的组织和个人，原则上应当在公示期内向市或区审核部门提出书面意见，如属单位的须加盖单位公章，如属个人的签署个人姓名。审核部门应当自接到异议之日起30个工作日内组织并完成调查核实。经核实异议成立的，申报不予通过，同时告知申请人并说明理由，申请材料不予退回。</w:t>
      </w:r>
    </w:p>
    <w:p w:rsidR="00267F88" w:rsidRPr="00267F88" w:rsidRDefault="00267F88" w:rsidP="00267F88">
      <w:pPr>
        <w:widowControl/>
        <w:shd w:val="clear" w:color="auto" w:fill="FFFFFF"/>
        <w:spacing w:line="480" w:lineRule="auto"/>
        <w:ind w:firstLine="42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经公示无异议或经核实异议不成立的，准予办理入户手续并核发引进人才批复和入户信息卡。</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第十八条 </w:t>
      </w:r>
      <w:r w:rsidRPr="00267F88">
        <w:rPr>
          <w:rFonts w:ascii="宋体" w:eastAsia="宋体" w:hAnsi="宋体" w:cs="宋体" w:hint="eastAsia"/>
          <w:color w:val="000000"/>
          <w:kern w:val="0"/>
          <w:sz w:val="24"/>
          <w:szCs w:val="24"/>
        </w:rPr>
        <w:t>申请人提交审核后确需修改申报信息或申请人已通过引进人才审核需再次开通申报权限的，可由申请人本人提供情况说明经所在单位加具意见并加盖公章后，按受理权限报市或区人力资源和社会保障部门审核。</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第十九条 </w:t>
      </w:r>
      <w:r w:rsidRPr="00267F88">
        <w:rPr>
          <w:rFonts w:ascii="宋体" w:eastAsia="宋体" w:hAnsi="宋体" w:cs="宋体" w:hint="eastAsia"/>
          <w:color w:val="000000"/>
          <w:kern w:val="0"/>
          <w:sz w:val="24"/>
          <w:szCs w:val="24"/>
        </w:rPr>
        <w:t>引进人才自公示通过之日起，申请人应在规定期间内凭本人身份证等材料分别到市、区对外服务窗口领取《广州市入户人员信息卡》，并在有效期内按登记入户地址顺序到本市公安机关办理户口迁入手续。逾期未到公安机关办理户口迁入手续的，须重新申请办理。</w:t>
      </w:r>
    </w:p>
    <w:p w:rsidR="00267F88" w:rsidRPr="00267F88" w:rsidRDefault="00267F88" w:rsidP="00267F88">
      <w:pPr>
        <w:widowControl/>
        <w:shd w:val="clear" w:color="auto" w:fill="FFFFFF"/>
        <w:spacing w:line="480" w:lineRule="auto"/>
        <w:ind w:firstLine="48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spacing w:line="480" w:lineRule="auto"/>
        <w:jc w:val="center"/>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第四章</w:t>
      </w:r>
      <w:r w:rsidRPr="00267F88">
        <w:rPr>
          <w:rFonts w:ascii="宋体" w:eastAsia="宋体" w:hAnsi="宋体" w:cs="宋体" w:hint="eastAsia"/>
          <w:b/>
          <w:bCs/>
          <w:color w:val="000000"/>
          <w:kern w:val="0"/>
          <w:szCs w:val="21"/>
        </w:rPr>
        <w:t>  </w:t>
      </w:r>
      <w:r w:rsidRPr="00267F88">
        <w:rPr>
          <w:rFonts w:ascii="宋体" w:eastAsia="宋体" w:hAnsi="宋体" w:cs="宋体" w:hint="eastAsia"/>
          <w:b/>
          <w:bCs/>
          <w:color w:val="000000"/>
          <w:kern w:val="0"/>
          <w:sz w:val="24"/>
          <w:szCs w:val="24"/>
        </w:rPr>
        <w:t>监督检查</w:t>
      </w:r>
    </w:p>
    <w:p w:rsidR="00267F88" w:rsidRPr="00267F88" w:rsidRDefault="00267F88" w:rsidP="00267F88">
      <w:pPr>
        <w:widowControl/>
        <w:shd w:val="clear" w:color="auto" w:fill="FFFFFF"/>
        <w:spacing w:line="480" w:lineRule="auto"/>
        <w:ind w:firstLine="48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lastRenderedPageBreak/>
        <w:t>第二十条 </w:t>
      </w:r>
      <w:r w:rsidRPr="00267F88">
        <w:rPr>
          <w:rFonts w:ascii="宋体" w:eastAsia="宋体" w:hAnsi="宋体" w:cs="宋体" w:hint="eastAsia"/>
          <w:color w:val="000000"/>
          <w:kern w:val="0"/>
          <w:sz w:val="24"/>
          <w:szCs w:val="24"/>
        </w:rPr>
        <w:t>市人力资源和社会保障部门负责对各区人力资源和社会保障部门在职人才引进工作的业务指导和监督检查。</w:t>
      </w:r>
    </w:p>
    <w:p w:rsidR="00267F88" w:rsidRPr="00267F88" w:rsidRDefault="00267F88" w:rsidP="00267F88">
      <w:pPr>
        <w:widowControl/>
        <w:shd w:val="clear" w:color="auto" w:fill="FFFFFF"/>
        <w:spacing w:line="480" w:lineRule="auto"/>
        <w:ind w:firstLine="480"/>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市公安机关负责对各区公安机关引进普通高校应届毕业生入户工作的指导和监督检查。</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第二十一条 </w:t>
      </w:r>
      <w:r w:rsidRPr="00267F88">
        <w:rPr>
          <w:rFonts w:ascii="宋体" w:eastAsia="宋体" w:hAnsi="宋体" w:cs="宋体" w:hint="eastAsia"/>
          <w:color w:val="000000"/>
          <w:kern w:val="0"/>
          <w:sz w:val="24"/>
          <w:szCs w:val="24"/>
        </w:rPr>
        <w:t>申请人应书面承诺提供的申请材料真实有效。经查实有虚假承诺或经有关部门查实存在隐瞒、欺骗或提供虚假材料等情形的，其申请不予办理，并通报各入户审核部门，取消其申请资格</w:t>
      </w:r>
      <w:r w:rsidRPr="00267F88">
        <w:rPr>
          <w:rFonts w:ascii="宋体" w:eastAsia="宋体" w:hAnsi="宋体" w:cs="宋体" w:hint="eastAsia"/>
          <w:color w:val="000000"/>
          <w:kern w:val="0"/>
          <w:szCs w:val="21"/>
        </w:rPr>
        <w:t>5</w:t>
      </w:r>
      <w:r w:rsidRPr="00267F88">
        <w:rPr>
          <w:rFonts w:ascii="宋体" w:eastAsia="宋体" w:hAnsi="宋体" w:cs="宋体" w:hint="eastAsia"/>
          <w:color w:val="000000"/>
          <w:kern w:val="0"/>
          <w:sz w:val="24"/>
          <w:szCs w:val="24"/>
        </w:rPr>
        <w:t>年，并录入个人信用记录；已通过入户审核但公安机关尚未发放准迁证的，由入户审核部门注销审核结果和入户卡并告知申请人；公安机关已经发放准迁证的，由公安机关根据认定材料予以注销；已入户的，退回原籍；同时将处理结果告知申请人。涉嫌犯罪的，依法移送司法机关处理。</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第二十二条</w:t>
      </w:r>
      <w:r w:rsidRPr="00267F88">
        <w:rPr>
          <w:rFonts w:ascii="宋体" w:eastAsia="宋体" w:hAnsi="宋体" w:cs="宋体" w:hint="eastAsia"/>
          <w:color w:val="000000"/>
          <w:kern w:val="0"/>
          <w:sz w:val="24"/>
          <w:szCs w:val="24"/>
        </w:rPr>
        <w:t> 任何单位如存在隐瞒、欺骗或提供虚假材料行为的，该单位</w:t>
      </w:r>
      <w:r w:rsidRPr="00267F88">
        <w:rPr>
          <w:rFonts w:ascii="宋体" w:eastAsia="宋体" w:hAnsi="宋体" w:cs="宋体" w:hint="eastAsia"/>
          <w:color w:val="000000"/>
          <w:kern w:val="0"/>
          <w:szCs w:val="21"/>
        </w:rPr>
        <w:t>5</w:t>
      </w:r>
      <w:r w:rsidRPr="00267F88">
        <w:rPr>
          <w:rFonts w:ascii="宋体" w:eastAsia="宋体" w:hAnsi="宋体" w:cs="宋体" w:hint="eastAsia"/>
          <w:color w:val="000000"/>
          <w:kern w:val="0"/>
          <w:sz w:val="24"/>
          <w:szCs w:val="24"/>
        </w:rPr>
        <w:t>年内不得办理引进人才业务，并将其行为录入引进人才征信管理系统，涉嫌犯罪的，依法移送司法机关处理。</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第二十三条 </w:t>
      </w:r>
      <w:r w:rsidRPr="00267F88">
        <w:rPr>
          <w:rFonts w:ascii="宋体" w:eastAsia="宋体" w:hAnsi="宋体" w:cs="宋体" w:hint="eastAsia"/>
          <w:color w:val="000000"/>
          <w:kern w:val="0"/>
          <w:sz w:val="24"/>
          <w:szCs w:val="24"/>
        </w:rPr>
        <w:t>市、区人力资源和社会保障部门在引进人才业务审核中实行经办负责制，违反相关规定的，追究行政责任；涉嫌犯罪的，依法移送司法机关处理。</w:t>
      </w:r>
    </w:p>
    <w:p w:rsidR="00267F88" w:rsidRPr="00267F88" w:rsidRDefault="00267F88" w:rsidP="00267F88">
      <w:pPr>
        <w:widowControl/>
        <w:shd w:val="clear" w:color="auto" w:fill="FFFFFF"/>
        <w:spacing w:line="480" w:lineRule="auto"/>
        <w:ind w:firstLine="42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spacing w:line="480" w:lineRule="auto"/>
        <w:jc w:val="center"/>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第五章</w:t>
      </w:r>
      <w:r w:rsidRPr="00267F88">
        <w:rPr>
          <w:rFonts w:ascii="宋体" w:eastAsia="宋体" w:hAnsi="宋体" w:cs="宋体" w:hint="eastAsia"/>
          <w:b/>
          <w:bCs/>
          <w:color w:val="000000"/>
          <w:kern w:val="0"/>
          <w:szCs w:val="21"/>
        </w:rPr>
        <w:t>  </w:t>
      </w:r>
      <w:r w:rsidRPr="00267F88">
        <w:rPr>
          <w:rFonts w:ascii="宋体" w:eastAsia="宋体" w:hAnsi="宋体" w:cs="宋体" w:hint="eastAsia"/>
          <w:b/>
          <w:bCs/>
          <w:color w:val="000000"/>
          <w:kern w:val="0"/>
          <w:sz w:val="24"/>
          <w:szCs w:val="24"/>
        </w:rPr>
        <w:t>附则</w:t>
      </w:r>
    </w:p>
    <w:p w:rsidR="00267F88" w:rsidRPr="00267F88" w:rsidRDefault="00267F88" w:rsidP="00267F88">
      <w:pPr>
        <w:widowControl/>
        <w:shd w:val="clear" w:color="auto" w:fill="FFFFFF"/>
        <w:spacing w:line="480" w:lineRule="auto"/>
        <w:ind w:firstLine="48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第二十四条</w:t>
      </w:r>
      <w:r w:rsidRPr="00267F88">
        <w:rPr>
          <w:rFonts w:ascii="宋体" w:eastAsia="宋体" w:hAnsi="宋体" w:cs="宋体" w:hint="eastAsia"/>
          <w:color w:val="000000"/>
          <w:kern w:val="0"/>
          <w:sz w:val="24"/>
          <w:szCs w:val="24"/>
        </w:rPr>
        <w:t> 本细则中的住所地是指用人单位证照上所列的注册地址；个体工商户以营业执照上的经营场所为准。</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第二十五条 </w:t>
      </w:r>
      <w:r w:rsidRPr="00267F88">
        <w:rPr>
          <w:rFonts w:ascii="宋体" w:eastAsia="宋体" w:hAnsi="宋体" w:cs="宋体" w:hint="eastAsia"/>
          <w:color w:val="000000"/>
          <w:kern w:val="0"/>
          <w:sz w:val="24"/>
          <w:szCs w:val="24"/>
        </w:rPr>
        <w:t>本细则所述的社会保险缴费记录如存在补缴情形的，在办理引进人才入户业务中不视为连续缴纳社会保险费。</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第二十六条</w:t>
      </w:r>
      <w:r w:rsidRPr="00267F88">
        <w:rPr>
          <w:rFonts w:ascii="宋体" w:eastAsia="宋体" w:hAnsi="宋体" w:cs="宋体" w:hint="eastAsia"/>
          <w:color w:val="000000"/>
          <w:kern w:val="0"/>
          <w:sz w:val="24"/>
          <w:szCs w:val="24"/>
        </w:rPr>
        <w:t> 本细则中申请人的社会保险费缴纳单位应与实际用工单位一致。按法律法规属于劳务派遣的除外。</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lastRenderedPageBreak/>
        <w:t>第二十七条 </w:t>
      </w:r>
      <w:r w:rsidRPr="00267F88">
        <w:rPr>
          <w:rFonts w:ascii="宋体" w:eastAsia="宋体" w:hAnsi="宋体" w:cs="宋体" w:hint="eastAsia"/>
          <w:color w:val="000000"/>
          <w:spacing w:val="-6"/>
          <w:kern w:val="0"/>
          <w:sz w:val="24"/>
          <w:szCs w:val="24"/>
        </w:rPr>
        <w:t>本细则所述的择业期，是指按照《广东省教育厅</w:t>
      </w:r>
      <w:r w:rsidRPr="00267F88">
        <w:rPr>
          <w:rFonts w:ascii="宋体" w:eastAsia="宋体" w:hAnsi="宋体" w:cs="宋体" w:hint="eastAsia"/>
          <w:color w:val="000000"/>
          <w:kern w:val="0"/>
          <w:sz w:val="24"/>
          <w:szCs w:val="24"/>
        </w:rPr>
        <w:t> 广东省公安厅广东省人力资源和社会保障厅关于实行广东省普通高等学校毕业生就业择业期政策（试行）的通知》（粤教毕〔</w:t>
      </w:r>
      <w:r w:rsidRPr="00267F88">
        <w:rPr>
          <w:rFonts w:ascii="宋体" w:eastAsia="宋体" w:hAnsi="宋体" w:cs="宋体" w:hint="eastAsia"/>
          <w:color w:val="000000"/>
          <w:kern w:val="0"/>
          <w:szCs w:val="21"/>
        </w:rPr>
        <w:t>2019</w:t>
      </w:r>
      <w:r w:rsidRPr="00267F88">
        <w:rPr>
          <w:rFonts w:ascii="宋体" w:eastAsia="宋体" w:hAnsi="宋体" w:cs="宋体" w:hint="eastAsia"/>
          <w:color w:val="000000"/>
          <w:kern w:val="0"/>
          <w:sz w:val="24"/>
          <w:szCs w:val="24"/>
        </w:rPr>
        <w:t>〕</w:t>
      </w:r>
      <w:r w:rsidRPr="00267F88">
        <w:rPr>
          <w:rFonts w:ascii="宋体" w:eastAsia="宋体" w:hAnsi="宋体" w:cs="宋体" w:hint="eastAsia"/>
          <w:color w:val="000000"/>
          <w:kern w:val="0"/>
          <w:szCs w:val="21"/>
        </w:rPr>
        <w:t>3</w:t>
      </w:r>
      <w:r w:rsidRPr="00267F88">
        <w:rPr>
          <w:rFonts w:ascii="宋体" w:eastAsia="宋体" w:hAnsi="宋体" w:cs="宋体" w:hint="eastAsia"/>
          <w:color w:val="000000"/>
          <w:kern w:val="0"/>
          <w:sz w:val="24"/>
          <w:szCs w:val="24"/>
        </w:rPr>
        <w:t>号）明确的就业择业期限，即硕士研究生、本科生和专科生的择业期为毕业两年内，博士研究生的择业期为毕业五年内。</w:t>
      </w:r>
    </w:p>
    <w:p w:rsidR="00267F88" w:rsidRPr="00267F88" w:rsidRDefault="00267F88" w:rsidP="00267F88">
      <w:pPr>
        <w:widowControl/>
        <w:shd w:val="clear" w:color="auto" w:fill="FFFFFF"/>
        <w:spacing w:line="480" w:lineRule="auto"/>
        <w:ind w:firstLine="422"/>
        <w:jc w:val="left"/>
        <w:rPr>
          <w:rFonts w:ascii="Calibri" w:eastAsia="宋体" w:hAnsi="Calibri" w:cs="宋体"/>
          <w:color w:val="333333"/>
          <w:kern w:val="0"/>
          <w:szCs w:val="21"/>
        </w:rPr>
      </w:pPr>
      <w:r w:rsidRPr="00267F88">
        <w:rPr>
          <w:rFonts w:ascii="宋体" w:eastAsia="宋体" w:hAnsi="宋体" w:cs="宋体" w:hint="eastAsia"/>
          <w:b/>
          <w:bCs/>
          <w:color w:val="000000"/>
          <w:kern w:val="0"/>
          <w:szCs w:val="21"/>
        </w:rPr>
        <w:t>第二十八条 </w:t>
      </w:r>
      <w:r w:rsidRPr="00267F88">
        <w:rPr>
          <w:rFonts w:ascii="宋体" w:eastAsia="宋体" w:hAnsi="宋体" w:cs="宋体" w:hint="eastAsia"/>
          <w:color w:val="000000"/>
          <w:kern w:val="0"/>
          <w:szCs w:val="21"/>
        </w:rPr>
        <w:t>普通高等学校毕业生就业协议书中的用人单位以及入户迁往地址均须在本市行政区域内。</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第二十九条</w:t>
      </w:r>
      <w:r w:rsidRPr="00267F88">
        <w:rPr>
          <w:rFonts w:ascii="宋体" w:eastAsia="宋体" w:hAnsi="宋体" w:cs="宋体" w:hint="eastAsia"/>
          <w:color w:val="000000"/>
          <w:kern w:val="0"/>
          <w:sz w:val="24"/>
          <w:szCs w:val="24"/>
        </w:rPr>
        <w:t> 本细则所附的申办指南可根据国家、省、市“放管服”改革的要求，进行适时调整优化。</w:t>
      </w:r>
    </w:p>
    <w:p w:rsidR="00267F88" w:rsidRPr="00267F88" w:rsidRDefault="00267F88" w:rsidP="00267F88">
      <w:pPr>
        <w:widowControl/>
        <w:shd w:val="clear" w:color="auto" w:fill="FFFFFF"/>
        <w:spacing w:line="480" w:lineRule="auto"/>
        <w:ind w:firstLine="480"/>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普通高等学校应届毕业生入户办理流程及对外服务窗口由市公安机关另行告知。</w:t>
      </w:r>
    </w:p>
    <w:p w:rsidR="00267F88" w:rsidRPr="00267F88" w:rsidRDefault="00267F88" w:rsidP="00267F88">
      <w:pPr>
        <w:widowControl/>
        <w:shd w:val="clear" w:color="auto" w:fill="FFFFFF"/>
        <w:spacing w:line="480" w:lineRule="auto"/>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第三十条</w:t>
      </w:r>
      <w:r w:rsidRPr="00267F88">
        <w:rPr>
          <w:rFonts w:ascii="宋体" w:eastAsia="宋体" w:hAnsi="宋体" w:cs="宋体" w:hint="eastAsia"/>
          <w:color w:val="000000"/>
          <w:kern w:val="0"/>
          <w:sz w:val="24"/>
          <w:szCs w:val="24"/>
        </w:rPr>
        <w:t> 本办法自印发之日起实施，有效期</w:t>
      </w:r>
      <w:r w:rsidRPr="00267F88">
        <w:rPr>
          <w:rFonts w:ascii="宋体" w:eastAsia="宋体" w:hAnsi="宋体" w:cs="宋体" w:hint="eastAsia"/>
          <w:color w:val="000000"/>
          <w:kern w:val="0"/>
          <w:szCs w:val="21"/>
        </w:rPr>
        <w:t>5</w:t>
      </w:r>
      <w:r w:rsidRPr="00267F88">
        <w:rPr>
          <w:rFonts w:ascii="宋体" w:eastAsia="宋体" w:hAnsi="宋体" w:cs="宋体" w:hint="eastAsia"/>
          <w:color w:val="000000"/>
          <w:kern w:val="0"/>
          <w:sz w:val="24"/>
          <w:szCs w:val="24"/>
        </w:rPr>
        <w:t>年。</w:t>
      </w:r>
    </w:p>
    <w:p w:rsidR="00267F88" w:rsidRPr="00267F88" w:rsidRDefault="00267F88" w:rsidP="00267F88">
      <w:pPr>
        <w:widowControl/>
        <w:shd w:val="clear" w:color="auto" w:fill="FFFFFF"/>
        <w:ind w:firstLine="480"/>
        <w:jc w:val="left"/>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br w:type="textWrapping" w:clear="all"/>
      </w:r>
    </w:p>
    <w:p w:rsidR="00267F88" w:rsidRPr="00267F88" w:rsidRDefault="00267F88" w:rsidP="00267F88">
      <w:pPr>
        <w:widowControl/>
        <w:shd w:val="clear" w:color="auto" w:fill="FFFFFF"/>
        <w:ind w:firstLine="480"/>
        <w:jc w:val="left"/>
        <w:rPr>
          <w:rFonts w:ascii="Calibri" w:eastAsia="宋体" w:hAnsi="Calibri" w:cs="宋体"/>
          <w:color w:val="333333"/>
          <w:kern w:val="0"/>
          <w:szCs w:val="21"/>
        </w:rPr>
      </w:pPr>
      <w:r w:rsidRPr="00267F88">
        <w:rPr>
          <w:rFonts w:ascii="Calibri" w:eastAsia="宋体" w:hAnsi="Calibri" w:cs="宋体"/>
          <w:color w:val="333333"/>
          <w:kern w:val="0"/>
          <w:szCs w:val="21"/>
        </w:rPr>
        <w:t> </w:t>
      </w:r>
    </w:p>
    <w:p w:rsidR="00267F88" w:rsidRPr="00267F88" w:rsidRDefault="00267F88" w:rsidP="00267F88">
      <w:pPr>
        <w:widowControl/>
        <w:shd w:val="clear" w:color="auto" w:fill="FFFFFF"/>
        <w:jc w:val="left"/>
        <w:rPr>
          <w:rFonts w:ascii="Calibri" w:eastAsia="宋体" w:hAnsi="Calibri" w:cs="宋体"/>
          <w:color w:val="333333"/>
          <w:kern w:val="0"/>
          <w:szCs w:val="21"/>
        </w:rPr>
      </w:pPr>
      <w:r w:rsidRPr="00267F88">
        <w:rPr>
          <w:rFonts w:ascii="宋体" w:eastAsia="宋体" w:hAnsi="宋体" w:cs="宋体" w:hint="eastAsia"/>
          <w:color w:val="333333"/>
          <w:kern w:val="0"/>
          <w:sz w:val="24"/>
          <w:szCs w:val="24"/>
        </w:rPr>
        <w:t>附件一</w:t>
      </w:r>
    </w:p>
    <w:p w:rsidR="00267F88" w:rsidRPr="00267F88" w:rsidRDefault="00267F88" w:rsidP="00267F88">
      <w:pPr>
        <w:widowControl/>
        <w:shd w:val="clear" w:color="auto" w:fill="FFFFFF"/>
        <w:spacing w:line="420" w:lineRule="atLeast"/>
        <w:jc w:val="center"/>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引进在职人才入户申报指南</w:t>
      </w:r>
    </w:p>
    <w:p w:rsidR="00267F88" w:rsidRPr="00267F88" w:rsidRDefault="00267F88" w:rsidP="00267F88">
      <w:pPr>
        <w:widowControl/>
        <w:shd w:val="clear" w:color="auto" w:fill="FFFFFF"/>
        <w:spacing w:line="420" w:lineRule="atLeast"/>
        <w:ind w:firstLine="48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spacing w:line="420" w:lineRule="atLeast"/>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一、发布依据</w:t>
      </w:r>
    </w:p>
    <w:p w:rsidR="00267F88" w:rsidRPr="00267F88" w:rsidRDefault="00267F88" w:rsidP="00267F88">
      <w:pPr>
        <w:widowControl/>
        <w:shd w:val="clear" w:color="auto" w:fill="FFFFFF"/>
        <w:spacing w:line="420" w:lineRule="atLeast"/>
        <w:ind w:firstLine="480"/>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1. 《广州市人民政府印发关于加强我市人口调控和服务管理工作的意见》（穗府〔</w:t>
      </w:r>
      <w:r w:rsidRPr="00267F88">
        <w:rPr>
          <w:rFonts w:ascii="宋体" w:eastAsia="宋体" w:hAnsi="宋体" w:cs="宋体" w:hint="eastAsia"/>
          <w:color w:val="000000"/>
          <w:kern w:val="0"/>
          <w:szCs w:val="21"/>
        </w:rPr>
        <w:t>2018</w:t>
      </w:r>
      <w:r w:rsidRPr="00267F88">
        <w:rPr>
          <w:rFonts w:ascii="宋体" w:eastAsia="宋体" w:hAnsi="宋体" w:cs="宋体" w:hint="eastAsia"/>
          <w:color w:val="000000"/>
          <w:kern w:val="0"/>
          <w:sz w:val="24"/>
          <w:szCs w:val="24"/>
        </w:rPr>
        <w:t>〕</w:t>
      </w:r>
      <w:r w:rsidRPr="00267F88">
        <w:rPr>
          <w:rFonts w:ascii="宋体" w:eastAsia="宋体" w:hAnsi="宋体" w:cs="宋体" w:hint="eastAsia"/>
          <w:color w:val="000000"/>
          <w:kern w:val="0"/>
          <w:szCs w:val="21"/>
        </w:rPr>
        <w:t>14</w:t>
      </w:r>
      <w:r w:rsidRPr="00267F88">
        <w:rPr>
          <w:rFonts w:ascii="宋体" w:eastAsia="宋体" w:hAnsi="宋体" w:cs="宋体" w:hint="eastAsia"/>
          <w:color w:val="000000"/>
          <w:kern w:val="0"/>
          <w:sz w:val="24"/>
          <w:szCs w:val="24"/>
        </w:rPr>
        <w:t>号）；</w:t>
      </w:r>
    </w:p>
    <w:p w:rsidR="00267F88" w:rsidRPr="00267F88" w:rsidRDefault="00267F88" w:rsidP="00267F88">
      <w:pPr>
        <w:widowControl/>
        <w:shd w:val="clear" w:color="auto" w:fill="FFFFFF"/>
        <w:spacing w:line="420" w:lineRule="atLeast"/>
        <w:ind w:firstLine="480"/>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2. 《广州市户籍迁入管理规定》；</w:t>
      </w:r>
    </w:p>
    <w:p w:rsidR="00267F88" w:rsidRPr="00267F88" w:rsidRDefault="00267F88" w:rsidP="00267F88">
      <w:pPr>
        <w:widowControl/>
        <w:shd w:val="clear" w:color="auto" w:fill="FFFFFF"/>
        <w:spacing w:line="420" w:lineRule="atLeast"/>
        <w:ind w:firstLine="480"/>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3. 《广州市引进人才入户管理办法》；</w:t>
      </w:r>
    </w:p>
    <w:p w:rsidR="00267F88" w:rsidRPr="00267F88" w:rsidRDefault="00267F88" w:rsidP="00267F88">
      <w:pPr>
        <w:widowControl/>
        <w:shd w:val="clear" w:color="auto" w:fill="FFFFFF"/>
        <w:spacing w:line="420" w:lineRule="atLeast"/>
        <w:ind w:firstLine="480"/>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4. 《广州市引进人才入户管理办法实施细则》。</w:t>
      </w:r>
    </w:p>
    <w:p w:rsidR="00267F88" w:rsidRPr="00267F88" w:rsidRDefault="00267F88" w:rsidP="00267F88">
      <w:pPr>
        <w:widowControl/>
        <w:shd w:val="clear" w:color="auto" w:fill="FFFFFF"/>
        <w:spacing w:line="420" w:lineRule="atLeast"/>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二、适用范围</w:t>
      </w:r>
    </w:p>
    <w:p w:rsidR="00267F88" w:rsidRPr="00267F88" w:rsidRDefault="00267F88" w:rsidP="00267F88">
      <w:pPr>
        <w:widowControl/>
        <w:shd w:val="clear" w:color="auto" w:fill="FFFFFF"/>
        <w:spacing w:line="480" w:lineRule="atLeast"/>
        <w:ind w:firstLine="480"/>
        <w:jc w:val="left"/>
        <w:rPr>
          <w:rFonts w:ascii="Calibri" w:eastAsia="宋体" w:hAnsi="Calibri" w:cs="宋体"/>
          <w:color w:val="333333"/>
          <w:kern w:val="0"/>
          <w:szCs w:val="21"/>
        </w:rPr>
      </w:pPr>
      <w:r w:rsidRPr="00267F88">
        <w:rPr>
          <w:rFonts w:ascii="宋体" w:eastAsia="宋体" w:hAnsi="宋体" w:cs="宋体" w:hint="eastAsia"/>
          <w:color w:val="000000"/>
          <w:kern w:val="0"/>
          <w:szCs w:val="21"/>
        </w:rPr>
        <w:t>广州市、区用人单位引进在职人才（包括用人单位引进的专业技术类、管理类和技能类等在职人才，不含用人单位接收应届高校毕业生）办理入户。</w:t>
      </w:r>
    </w:p>
    <w:p w:rsidR="00267F88" w:rsidRPr="00267F88" w:rsidRDefault="00267F88" w:rsidP="00267F88">
      <w:pPr>
        <w:widowControl/>
        <w:shd w:val="clear" w:color="auto" w:fill="FFFFFF"/>
        <w:spacing w:line="420" w:lineRule="atLeast"/>
        <w:ind w:firstLine="482"/>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三、申请材料</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（一）必备材料</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1. 户口簿等身份资料（身份证只须核验原件，不再提供复印件）。</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2. 落户地址材料。按照《广州市户籍迁入管理规定》第十一条规定的落户地址顺序提供以下材料之一：</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lastRenderedPageBreak/>
        <w:t>（</w:t>
      </w:r>
      <w:r w:rsidRPr="00267F88">
        <w:rPr>
          <w:rFonts w:ascii="宋体" w:eastAsia="宋体" w:hAnsi="宋体" w:cs="宋体" w:hint="eastAsia"/>
          <w:color w:val="000000"/>
          <w:kern w:val="0"/>
          <w:szCs w:val="21"/>
        </w:rPr>
        <w:t>1</w:t>
      </w:r>
      <w:r w:rsidRPr="00267F88">
        <w:rPr>
          <w:rFonts w:ascii="宋体" w:eastAsia="宋体" w:hAnsi="宋体" w:cs="宋体" w:hint="eastAsia"/>
          <w:color w:val="000000"/>
          <w:kern w:val="0"/>
          <w:sz w:val="24"/>
          <w:szCs w:val="24"/>
        </w:rPr>
        <w:t>）迁入本人或直系亲属房产的，提供房产证或《个人名下房地产登记情况查询证明》；不动产登记信息实现共享核查后，按要求通过信息共享核查。</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w:t>
      </w:r>
      <w:r w:rsidRPr="00267F88">
        <w:rPr>
          <w:rFonts w:ascii="宋体" w:eastAsia="宋体" w:hAnsi="宋体" w:cs="宋体" w:hint="eastAsia"/>
          <w:color w:val="000000"/>
          <w:kern w:val="0"/>
          <w:szCs w:val="21"/>
        </w:rPr>
        <w:t>2</w:t>
      </w:r>
      <w:r w:rsidRPr="00267F88">
        <w:rPr>
          <w:rFonts w:ascii="宋体" w:eastAsia="宋体" w:hAnsi="宋体" w:cs="宋体" w:hint="eastAsia"/>
          <w:color w:val="000000"/>
          <w:kern w:val="0"/>
          <w:sz w:val="24"/>
          <w:szCs w:val="24"/>
        </w:rPr>
        <w:t>）迁入用人单位集体户（含人才市场集体户）的，提供集体户单位同意落户意见及加盖公章的集体户户口簿首页复印件；</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w:t>
      </w:r>
      <w:r w:rsidRPr="00267F88">
        <w:rPr>
          <w:rFonts w:ascii="宋体" w:eastAsia="宋体" w:hAnsi="宋体" w:cs="宋体" w:hint="eastAsia"/>
          <w:color w:val="000000"/>
          <w:kern w:val="0"/>
          <w:szCs w:val="21"/>
        </w:rPr>
        <w:t>3</w:t>
      </w:r>
      <w:r w:rsidRPr="00267F88">
        <w:rPr>
          <w:rFonts w:ascii="宋体" w:eastAsia="宋体" w:hAnsi="宋体" w:cs="宋体" w:hint="eastAsia"/>
          <w:color w:val="000000"/>
          <w:kern w:val="0"/>
          <w:sz w:val="24"/>
          <w:szCs w:val="24"/>
        </w:rPr>
        <w:t>）迁入街道公共集体户的，提供个人无以上规定住所书面承诺并提供街道公共集体户地址及所属派出所。</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（二）不同申请人应分别补充提交的申请材料</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1. 以学历作为引进条件的申请人。须提供毕业证、学位证等证书以及学历、学位查询结果或认证材料。其中学历认证材料主要包括通过中国高等教育学生信息网验证打印的《教育部学历证书电子注册备案表》或全国高等学校学生信息咨询与就业指导中心出具的《中国高等教育学历认证报告》；学位认证材料主要包括通过中国学位与研究生教育信息网在线打印的查询结果或直接通过其网上申请出具的认证报告；国（境）外学历学位的，还须提供教育部留学服务中心《国（境）外学历学位认证书》。</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2. 以职称作为引进条件的申请人。须提供专业技术资格证书原件、发证机关网上查询、确认、核验材料等。</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3. 以专业技术人员职业资格或技能人员职业资格作为引进条件的申请人。须提供职业资格证书原件。专业技术人员职业资格还须提供发证机关网上查询、确认、核验材料等。</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4. 其他类别申报人。申请人属于高层次人才的，须提供高层次人才认定材料，包括有关部门颁发的证书或相关文件；申请人属于机关事业单位特殊招录人员，须提供公务员考录部门或事业单位人事管理部门的招录（聘）或转调任证明及同意申报复函。</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5. 随迁家属。申请人有家属随迁的，须提供随迁家属户口簿、子女出生医学证明。</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申请人为离婚人员且有家属随迁的，除提供随迁家属资料外还须提供离婚证、协议书（民事调解书或法院判决书）。</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四、有关说明</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（一）关于申请表的问题。</w:t>
      </w:r>
      <w:r w:rsidRPr="00267F88">
        <w:rPr>
          <w:rFonts w:ascii="宋体" w:eastAsia="宋体" w:hAnsi="宋体" w:cs="宋体" w:hint="eastAsia"/>
          <w:color w:val="000000"/>
          <w:kern w:val="0"/>
          <w:sz w:val="24"/>
          <w:szCs w:val="24"/>
        </w:rPr>
        <w:t>申请人在系统填报资料后，由系统自动生成《广州市引进人才申请表》。申请人或用人单位打印后由用人单位盖章及本人签字确认并提交市、区对外服务窗口。</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（二）关于在职或就业记录材料。</w:t>
      </w:r>
      <w:r w:rsidRPr="00267F88">
        <w:rPr>
          <w:rFonts w:ascii="宋体" w:eastAsia="宋体" w:hAnsi="宋体" w:cs="宋体" w:hint="eastAsia"/>
          <w:color w:val="000000"/>
          <w:kern w:val="0"/>
          <w:sz w:val="24"/>
          <w:szCs w:val="24"/>
        </w:rPr>
        <w:t>若申请人为机关事业单位在编人员的，还须补充提供申请人的录用证明、增人计划卡等入编证明材料；申请人所在单位在省参加社会保险的，还须提供引进单位在省连续参加社会保险的历史缴费记录（在广州市参保并可查询的不用提交）。</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（三）关于婚姻登记材料的问题。</w:t>
      </w:r>
      <w:r w:rsidRPr="00267F88">
        <w:rPr>
          <w:rFonts w:ascii="宋体" w:eastAsia="宋体" w:hAnsi="宋体" w:cs="宋体" w:hint="eastAsia"/>
          <w:color w:val="000000"/>
          <w:kern w:val="0"/>
          <w:sz w:val="24"/>
          <w:szCs w:val="24"/>
        </w:rPr>
        <w:t>若申请人需提供婚姻登记材料的，除本市电子证照系统可查的以外，还须提供婚姻登记材料。</w:t>
      </w:r>
    </w:p>
    <w:p w:rsidR="00267F88" w:rsidRPr="00267F88" w:rsidRDefault="00267F88" w:rsidP="00267F88">
      <w:pPr>
        <w:widowControl/>
        <w:shd w:val="clear" w:color="auto" w:fill="FFFFFF"/>
        <w:spacing w:line="420" w:lineRule="atLeast"/>
        <w:ind w:firstLine="629"/>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lastRenderedPageBreak/>
        <w:t>（四）关于国外出生证明的问题。</w:t>
      </w:r>
      <w:r w:rsidRPr="00267F88">
        <w:rPr>
          <w:rFonts w:ascii="宋体" w:eastAsia="宋体" w:hAnsi="宋体" w:cs="宋体" w:hint="eastAsia"/>
          <w:color w:val="000000"/>
          <w:kern w:val="0"/>
          <w:sz w:val="24"/>
          <w:szCs w:val="24"/>
        </w:rPr>
        <w:t>申请人随迁子女在国外出生的，须提交国外出生证明材料及翻译公证材料。</w:t>
      </w:r>
    </w:p>
    <w:p w:rsidR="00267F88" w:rsidRPr="00267F88" w:rsidRDefault="00267F88" w:rsidP="00267F88">
      <w:pPr>
        <w:widowControl/>
        <w:shd w:val="clear" w:color="auto" w:fill="FFFFFF"/>
        <w:spacing w:line="420" w:lineRule="atLeast"/>
        <w:ind w:firstLine="643"/>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（五）关于职称的问题。</w:t>
      </w:r>
      <w:r w:rsidRPr="00267F88">
        <w:rPr>
          <w:rFonts w:ascii="宋体" w:eastAsia="宋体" w:hAnsi="宋体" w:cs="宋体" w:hint="eastAsia"/>
          <w:color w:val="000000"/>
          <w:kern w:val="0"/>
          <w:sz w:val="24"/>
          <w:szCs w:val="24"/>
        </w:rPr>
        <w:t>职称是指根据中央职称改革工作领导小组发布的各个专业技术职务试行条例所明确的相关系列的专业技术资格。主要包括高等学校教师、中等专业学校教师、中小学（幼儿园）教师、实验技术人员、自然学研究人员、社会科学研究人员、技工学校教师、工程技术人员、经济专业人员、会计专业人员、统计专业人员、农业技术人员、卫生技术人员、新闻专业人员、体育教练员、翻译、广播电视播音、出版专业人员、工艺美术专业人员、律师、公证员、图书资料专业人员、文物博物专业人员、档案专业人员、艺术专业人员、海关人员、船舶技术人员、民用航空飞行技术人员等</w:t>
      </w:r>
      <w:r w:rsidRPr="00267F88">
        <w:rPr>
          <w:rFonts w:ascii="宋体" w:eastAsia="宋体" w:hAnsi="宋体" w:cs="宋体" w:hint="eastAsia"/>
          <w:color w:val="000000"/>
          <w:kern w:val="0"/>
          <w:szCs w:val="21"/>
        </w:rPr>
        <w:t>28</w:t>
      </w:r>
      <w:r w:rsidRPr="00267F88">
        <w:rPr>
          <w:rFonts w:ascii="宋体" w:eastAsia="宋体" w:hAnsi="宋体" w:cs="宋体" w:hint="eastAsia"/>
          <w:color w:val="000000"/>
          <w:kern w:val="0"/>
          <w:sz w:val="24"/>
          <w:szCs w:val="24"/>
        </w:rPr>
        <w:t>个系列。 经由国家人社部授权国务院行业主管部门组建的特殊性专业评委会取得的职称资格，应提交国家人社部的相关授权文件。</w:t>
      </w:r>
    </w:p>
    <w:p w:rsidR="00267F88" w:rsidRPr="00267F88" w:rsidRDefault="00267F88" w:rsidP="00267F88">
      <w:pPr>
        <w:widowControl/>
        <w:shd w:val="clear" w:color="auto" w:fill="FFFFFF"/>
        <w:spacing w:line="420" w:lineRule="atLeast"/>
        <w:ind w:firstLine="643"/>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spacing w:line="420" w:lineRule="atLeast"/>
        <w:ind w:firstLine="643"/>
        <w:rPr>
          <w:rFonts w:ascii="Calibri" w:eastAsia="宋体" w:hAnsi="Calibri" w:cs="宋体"/>
          <w:color w:val="333333"/>
          <w:kern w:val="0"/>
          <w:szCs w:val="21"/>
        </w:rPr>
      </w:pPr>
      <w:r w:rsidRPr="00267F88">
        <w:rPr>
          <w:rFonts w:ascii="Calibri" w:eastAsia="宋体" w:hAnsi="Calibri" w:cs="宋体"/>
          <w:color w:val="333333"/>
          <w:kern w:val="0"/>
          <w:szCs w:val="21"/>
        </w:rPr>
        <w:t> </w:t>
      </w:r>
    </w:p>
    <w:p w:rsidR="00267F88" w:rsidRPr="00267F88" w:rsidRDefault="00267F88" w:rsidP="00267F88">
      <w:pPr>
        <w:widowControl/>
        <w:shd w:val="clear" w:color="auto" w:fill="FFFFFF"/>
        <w:jc w:val="left"/>
        <w:rPr>
          <w:rFonts w:ascii="Calibri" w:eastAsia="宋体" w:hAnsi="Calibri" w:cs="宋体"/>
          <w:color w:val="333333"/>
          <w:kern w:val="0"/>
          <w:szCs w:val="21"/>
        </w:rPr>
      </w:pPr>
      <w:r w:rsidRPr="00267F88">
        <w:rPr>
          <w:rFonts w:ascii="宋体" w:eastAsia="宋体" w:hAnsi="宋体" w:cs="宋体" w:hint="eastAsia"/>
          <w:color w:val="333333"/>
          <w:kern w:val="0"/>
          <w:sz w:val="24"/>
          <w:szCs w:val="24"/>
        </w:rPr>
        <w:t>附件二</w:t>
      </w:r>
    </w:p>
    <w:p w:rsidR="00267F88" w:rsidRPr="00267F88" w:rsidRDefault="00267F88" w:rsidP="00267F88">
      <w:pPr>
        <w:widowControl/>
        <w:shd w:val="clear" w:color="auto" w:fill="FFFFFF"/>
        <w:spacing w:line="420" w:lineRule="atLeast"/>
        <w:jc w:val="center"/>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引进在职人才申办流程图</w:t>
      </w:r>
      <w:r w:rsidRPr="00267F88">
        <w:rPr>
          <w:rFonts w:ascii="宋体" w:eastAsia="宋体" w:hAnsi="宋体" w:cs="宋体" w:hint="eastAsia"/>
          <w:color w:val="000000"/>
          <w:kern w:val="0"/>
          <w:szCs w:val="21"/>
        </w:rPr>
        <w:t> </w:t>
      </w:r>
      <w:r w:rsidRPr="00267F88">
        <w:rPr>
          <w:rFonts w:ascii="仿宋" w:eastAsia="仿宋" w:hAnsi="Calibri" w:cs="宋体" w:hint="eastAsia"/>
          <w:color w:val="000000"/>
          <w:kern w:val="0"/>
          <w:szCs w:val="21"/>
        </w:rPr>
        <w:br w:type="textWrapping" w:clear="all"/>
      </w:r>
    </w:p>
    <w:p w:rsidR="00267F88" w:rsidRPr="00267F88" w:rsidRDefault="00267F88" w:rsidP="00267F88">
      <w:pPr>
        <w:widowControl/>
        <w:shd w:val="clear" w:color="auto" w:fill="FFFFFF"/>
        <w:jc w:val="center"/>
        <w:rPr>
          <w:rFonts w:ascii="Calibri" w:eastAsia="宋体" w:hAnsi="Calibri" w:cs="宋体"/>
          <w:color w:val="333333"/>
          <w:kern w:val="0"/>
          <w:szCs w:val="21"/>
        </w:rPr>
      </w:pPr>
      <w:r>
        <w:rPr>
          <w:rFonts w:ascii="Times New Roman" w:eastAsia="宋体" w:hAnsi="Times New Roman" w:cs="Times New Roman"/>
          <w:noProof/>
          <w:color w:val="000000"/>
          <w:kern w:val="0"/>
          <w:szCs w:val="21"/>
        </w:rPr>
        <w:lastRenderedPageBreak/>
        <w:drawing>
          <wp:inline distT="0" distB="0" distL="0" distR="0">
            <wp:extent cx="5534025" cy="7562850"/>
            <wp:effectExtent l="19050" t="0" r="9525" b="0"/>
            <wp:docPr id="1" name="图片 1" descr="说明: 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说明: 组织结构图"/>
                    <pic:cNvPicPr>
                      <a:picLocks noChangeAspect="1" noChangeArrowheads="1"/>
                    </pic:cNvPicPr>
                  </pic:nvPicPr>
                  <pic:blipFill>
                    <a:blip r:embed="rId7"/>
                    <a:srcRect/>
                    <a:stretch>
                      <a:fillRect/>
                    </a:stretch>
                  </pic:blipFill>
                  <pic:spPr bwMode="auto">
                    <a:xfrm>
                      <a:off x="0" y="0"/>
                      <a:ext cx="5534025" cy="7562850"/>
                    </a:xfrm>
                    <a:prstGeom prst="rect">
                      <a:avLst/>
                    </a:prstGeom>
                    <a:noFill/>
                    <a:ln w="9525">
                      <a:noFill/>
                      <a:miter lim="800000"/>
                      <a:headEnd/>
                      <a:tailEnd/>
                    </a:ln>
                  </pic:spPr>
                </pic:pic>
              </a:graphicData>
            </a:graphic>
          </wp:inline>
        </w:drawing>
      </w: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ind w:right="64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ind w:right="64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ind w:right="64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ind w:right="64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r w:rsidRPr="00267F88">
        <w:rPr>
          <w:rFonts w:ascii="宋体" w:eastAsia="宋体" w:hAnsi="宋体" w:cs="宋体" w:hint="eastAsia"/>
          <w:color w:val="000000"/>
          <w:kern w:val="0"/>
          <w:szCs w:val="21"/>
        </w:rPr>
        <w:t>附件三</w:t>
      </w:r>
    </w:p>
    <w:p w:rsidR="00267F88" w:rsidRPr="00267F88" w:rsidRDefault="00267F88" w:rsidP="00267F88">
      <w:pPr>
        <w:widowControl/>
        <w:shd w:val="clear" w:color="auto" w:fill="FFFFFF"/>
        <w:spacing w:line="420" w:lineRule="atLeast"/>
        <w:ind w:right="-85" w:hanging="424"/>
        <w:jc w:val="center"/>
        <w:rPr>
          <w:rFonts w:ascii="Calibri" w:eastAsia="宋体" w:hAnsi="Calibri" w:cs="宋体"/>
          <w:color w:val="333333"/>
          <w:kern w:val="0"/>
          <w:szCs w:val="21"/>
        </w:rPr>
      </w:pPr>
      <w:r w:rsidRPr="00267F88">
        <w:rPr>
          <w:rFonts w:ascii="宋体" w:eastAsia="宋体" w:hAnsi="宋体" w:cs="宋体" w:hint="eastAsia"/>
          <w:b/>
          <w:bCs/>
          <w:color w:val="000000"/>
          <w:kern w:val="0"/>
          <w:szCs w:val="21"/>
        </w:rPr>
        <w:t>  </w:t>
      </w:r>
      <w:r w:rsidRPr="00267F88">
        <w:rPr>
          <w:rFonts w:ascii="宋体" w:eastAsia="宋体" w:hAnsi="宋体" w:cs="宋体" w:hint="eastAsia"/>
          <w:b/>
          <w:bCs/>
          <w:color w:val="000000"/>
          <w:kern w:val="0"/>
          <w:sz w:val="24"/>
          <w:szCs w:val="24"/>
        </w:rPr>
        <w:t>市、区人社部门引进人才对外服务窗口联系方式</w:t>
      </w:r>
    </w:p>
    <w:p w:rsidR="00267F88" w:rsidRPr="00267F88" w:rsidRDefault="00267F88" w:rsidP="00267F88">
      <w:pPr>
        <w:widowControl/>
        <w:shd w:val="clear" w:color="auto" w:fill="FFFFFF"/>
        <w:spacing w:line="420" w:lineRule="atLeast"/>
        <w:ind w:right="640"/>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lastRenderedPageBreak/>
        <w:t> </w:t>
      </w:r>
    </w:p>
    <w:tbl>
      <w:tblPr>
        <w:tblW w:w="0" w:type="auto"/>
        <w:tblCellMar>
          <w:left w:w="0" w:type="dxa"/>
          <w:right w:w="0" w:type="dxa"/>
        </w:tblCellMar>
        <w:tblLook w:val="04A0"/>
      </w:tblPr>
      <w:tblGrid>
        <w:gridCol w:w="1327"/>
        <w:gridCol w:w="1106"/>
        <w:gridCol w:w="3195"/>
        <w:gridCol w:w="2816"/>
        <w:gridCol w:w="1518"/>
      </w:tblGrid>
      <w:tr w:rsidR="00267F88" w:rsidRPr="00267F88" w:rsidTr="00267F88">
        <w:trPr>
          <w:trHeight w:val="615"/>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15"/>
              <w:jc w:val="center"/>
              <w:rPr>
                <w:rFonts w:ascii="Calibri" w:eastAsia="微软雅黑" w:hAnsi="Calibri" w:cs="宋体"/>
                <w:color w:val="333333"/>
                <w:kern w:val="0"/>
                <w:szCs w:val="21"/>
              </w:rPr>
            </w:pPr>
            <w:r w:rsidRPr="00267F88">
              <w:rPr>
                <w:rFonts w:ascii="宋体" w:eastAsia="宋体" w:hAnsi="宋体" w:cs="宋体" w:hint="eastAsia"/>
                <w:b/>
                <w:bCs/>
                <w:color w:val="000000"/>
                <w:kern w:val="0"/>
                <w:sz w:val="24"/>
                <w:szCs w:val="24"/>
              </w:rPr>
              <w:t>初审机构</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b/>
                <w:bCs/>
                <w:color w:val="000000"/>
                <w:kern w:val="0"/>
                <w:sz w:val="24"/>
                <w:szCs w:val="24"/>
              </w:rPr>
              <w:t>对外服务窗口</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b/>
                <w:bCs/>
                <w:color w:val="000000"/>
                <w:kern w:val="0"/>
                <w:sz w:val="24"/>
                <w:szCs w:val="24"/>
              </w:rPr>
              <w:t>地</w:t>
            </w:r>
            <w:r w:rsidRPr="00267F88">
              <w:rPr>
                <w:rFonts w:ascii="宋体" w:eastAsia="宋体" w:hAnsi="宋体" w:cs="宋体" w:hint="eastAsia"/>
                <w:b/>
                <w:bCs/>
                <w:color w:val="000000"/>
                <w:kern w:val="0"/>
                <w:szCs w:val="21"/>
              </w:rPr>
              <w:t>   </w:t>
            </w:r>
            <w:r w:rsidRPr="00267F88">
              <w:rPr>
                <w:rFonts w:ascii="宋体" w:eastAsia="宋体" w:hAnsi="宋体" w:cs="宋体" w:hint="eastAsia"/>
                <w:b/>
                <w:bCs/>
                <w:color w:val="000000"/>
                <w:kern w:val="0"/>
                <w:sz w:val="24"/>
                <w:szCs w:val="24"/>
              </w:rPr>
              <w:t>址</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b/>
                <w:bCs/>
                <w:color w:val="000000"/>
                <w:kern w:val="0"/>
                <w:sz w:val="24"/>
                <w:szCs w:val="24"/>
              </w:rPr>
              <w:t>咨询电话</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b/>
                <w:bCs/>
                <w:color w:val="000000"/>
                <w:kern w:val="0"/>
                <w:sz w:val="24"/>
                <w:szCs w:val="24"/>
              </w:rPr>
              <w:t>办公时间</w:t>
            </w:r>
          </w:p>
        </w:tc>
      </w:tr>
      <w:tr w:rsidR="00267F88" w:rsidRPr="00267F88" w:rsidTr="00267F88">
        <w:trPr>
          <w:trHeight w:val="108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市人社局驻市政务服务中心办事点</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广州市政务服务中心</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广州市珠江新城华利路</w:t>
            </w:r>
            <w:r w:rsidRPr="00267F88">
              <w:rPr>
                <w:rFonts w:ascii="宋体" w:eastAsia="宋体" w:hAnsi="宋体" w:cs="宋体" w:hint="eastAsia"/>
                <w:color w:val="000000"/>
                <w:kern w:val="0"/>
                <w:szCs w:val="21"/>
              </w:rPr>
              <w:t>61</w:t>
            </w:r>
            <w:r w:rsidRPr="00267F88">
              <w:rPr>
                <w:rFonts w:ascii="宋体" w:eastAsia="宋体" w:hAnsi="宋体" w:cs="宋体" w:hint="eastAsia"/>
                <w:color w:val="000000"/>
                <w:kern w:val="0"/>
                <w:sz w:val="24"/>
                <w:szCs w:val="24"/>
              </w:rPr>
              <w:t>号四楼</w:t>
            </w:r>
            <w:r w:rsidRPr="00267F88">
              <w:rPr>
                <w:rFonts w:ascii="宋体" w:eastAsia="宋体" w:hAnsi="宋体" w:cs="宋体" w:hint="eastAsia"/>
                <w:color w:val="000000"/>
                <w:kern w:val="0"/>
                <w:szCs w:val="21"/>
              </w:rPr>
              <w:t>414--418</w:t>
            </w:r>
            <w:r w:rsidRPr="00267F88">
              <w:rPr>
                <w:rFonts w:ascii="宋体" w:eastAsia="宋体" w:hAnsi="宋体" w:cs="宋体" w:hint="eastAsia"/>
                <w:color w:val="000000"/>
                <w:kern w:val="0"/>
                <w:sz w:val="24"/>
                <w:szCs w:val="24"/>
              </w:rPr>
              <w:t>窗口</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12345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周一至周四</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9:00-12:00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1:00-5:00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周五</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9:00-12:00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1:00-3:00</w:t>
            </w:r>
          </w:p>
        </w:tc>
      </w:tr>
      <w:tr w:rsidR="00267F88" w:rsidRPr="00267F88" w:rsidTr="00267F88">
        <w:trPr>
          <w:trHeight w:val="108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广州市留学人员服务中心</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广州市留学人员</w:t>
            </w:r>
          </w:p>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服务中心窗口</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广州市越秀区小北路</w:t>
            </w:r>
          </w:p>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266号北秀大厦</w:t>
            </w:r>
            <w:r w:rsidRPr="00267F88">
              <w:rPr>
                <w:rFonts w:ascii="宋体" w:eastAsia="宋体" w:hAnsi="宋体" w:cs="宋体" w:hint="eastAsia"/>
                <w:color w:val="000000"/>
                <w:kern w:val="0"/>
                <w:szCs w:val="21"/>
              </w:rPr>
              <w:t>6</w:t>
            </w:r>
            <w:r w:rsidRPr="00267F88">
              <w:rPr>
                <w:rFonts w:ascii="宋体" w:eastAsia="宋体" w:hAnsi="宋体" w:cs="宋体" w:hint="eastAsia"/>
                <w:color w:val="000000"/>
                <w:kern w:val="0"/>
                <w:sz w:val="24"/>
                <w:szCs w:val="24"/>
              </w:rPr>
              <w:t>楼</w:t>
            </w:r>
          </w:p>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1-3号窗口</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83517343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周一至周四</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9:00-12:00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1:00-5:00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周五</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9:00-12:00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1:00-3:00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越秀区人社局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越秀区人才服务管理办公室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广州市越秀区东华北路</w:t>
            </w:r>
            <w:r w:rsidRPr="00267F88">
              <w:rPr>
                <w:rFonts w:ascii="宋体" w:eastAsia="宋体" w:hAnsi="宋体" w:cs="宋体" w:hint="eastAsia"/>
                <w:color w:val="000000"/>
                <w:kern w:val="0"/>
                <w:szCs w:val="21"/>
              </w:rPr>
              <w:t>9</w:t>
            </w:r>
            <w:r w:rsidRPr="00267F88">
              <w:rPr>
                <w:rFonts w:ascii="宋体" w:eastAsia="宋体" w:hAnsi="宋体" w:cs="宋体" w:hint="eastAsia"/>
                <w:color w:val="000000"/>
                <w:kern w:val="0"/>
                <w:sz w:val="24"/>
                <w:szCs w:val="24"/>
              </w:rPr>
              <w:t>号人才服务室</w:t>
            </w:r>
            <w:r w:rsidRPr="00267F88">
              <w:rPr>
                <w:rFonts w:ascii="宋体" w:eastAsia="宋体" w:hAnsi="宋体" w:cs="宋体" w:hint="eastAsia"/>
                <w:color w:val="000000"/>
                <w:kern w:val="0"/>
                <w:szCs w:val="21"/>
              </w:rPr>
              <w:t>2—3</w:t>
            </w:r>
            <w:r w:rsidRPr="00267F88">
              <w:rPr>
                <w:rFonts w:ascii="宋体" w:eastAsia="宋体" w:hAnsi="宋体" w:cs="宋体" w:hint="eastAsia"/>
                <w:color w:val="000000"/>
                <w:kern w:val="0"/>
                <w:sz w:val="24"/>
                <w:szCs w:val="24"/>
              </w:rPr>
              <w:t>号窗</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37631711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2:00-5:30</w:t>
            </w:r>
          </w:p>
        </w:tc>
      </w:tr>
      <w:tr w:rsidR="00267F88" w:rsidRPr="00267F88" w:rsidTr="00267F88">
        <w:trPr>
          <w:trHeight w:val="102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海珠区人社局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海珠区人才服务管理办公室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广州市海珠区同福中路</w:t>
            </w:r>
            <w:r w:rsidRPr="00267F88">
              <w:rPr>
                <w:rFonts w:ascii="宋体" w:eastAsia="宋体" w:hAnsi="宋体" w:cs="宋体" w:hint="eastAsia"/>
                <w:color w:val="000000"/>
                <w:kern w:val="0"/>
                <w:szCs w:val="21"/>
              </w:rPr>
              <w:t>399</w:t>
            </w:r>
            <w:r w:rsidRPr="00267F88">
              <w:rPr>
                <w:rFonts w:ascii="宋体" w:eastAsia="宋体" w:hAnsi="宋体" w:cs="宋体" w:hint="eastAsia"/>
                <w:color w:val="000000"/>
                <w:kern w:val="0"/>
                <w:sz w:val="24"/>
                <w:szCs w:val="24"/>
              </w:rPr>
              <w:t>号</w:t>
            </w:r>
            <w:r w:rsidRPr="00267F88">
              <w:rPr>
                <w:rFonts w:ascii="宋体" w:eastAsia="宋体" w:hAnsi="宋体" w:cs="宋体" w:hint="eastAsia"/>
                <w:color w:val="000000"/>
                <w:kern w:val="0"/>
                <w:szCs w:val="21"/>
              </w:rPr>
              <w:t>1—2</w:t>
            </w:r>
            <w:r w:rsidRPr="00267F88">
              <w:rPr>
                <w:rFonts w:ascii="宋体" w:eastAsia="宋体" w:hAnsi="宋体" w:cs="宋体" w:hint="eastAsia"/>
                <w:color w:val="000000"/>
                <w:kern w:val="0"/>
                <w:sz w:val="24"/>
                <w:szCs w:val="24"/>
              </w:rPr>
              <w:t>号窗</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34371347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2:00-5:30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lastRenderedPageBreak/>
              <w:t>荔湾区人社局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荔湾区人才服务管理办公室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广州市荔湾区逢源路</w:t>
            </w:r>
            <w:r w:rsidRPr="00267F88">
              <w:rPr>
                <w:rFonts w:ascii="宋体" w:eastAsia="宋体" w:hAnsi="宋体" w:cs="宋体" w:hint="eastAsia"/>
                <w:color w:val="000000"/>
                <w:kern w:val="0"/>
                <w:szCs w:val="21"/>
              </w:rPr>
              <w:t>127</w:t>
            </w:r>
            <w:r w:rsidRPr="00267F88">
              <w:rPr>
                <w:rFonts w:ascii="宋体" w:eastAsia="宋体" w:hAnsi="宋体" w:cs="宋体" w:hint="eastAsia"/>
                <w:color w:val="000000"/>
                <w:kern w:val="0"/>
                <w:sz w:val="24"/>
                <w:szCs w:val="24"/>
              </w:rPr>
              <w:t>号一楼办事大厅</w:t>
            </w:r>
            <w:r w:rsidRPr="00267F88">
              <w:rPr>
                <w:rFonts w:ascii="宋体" w:eastAsia="宋体" w:hAnsi="宋体" w:cs="宋体" w:hint="eastAsia"/>
                <w:color w:val="000000"/>
                <w:kern w:val="0"/>
                <w:szCs w:val="21"/>
              </w:rPr>
              <w:t>1-2</w:t>
            </w:r>
            <w:r w:rsidRPr="00267F88">
              <w:rPr>
                <w:rFonts w:ascii="宋体" w:eastAsia="宋体" w:hAnsi="宋体" w:cs="宋体" w:hint="eastAsia"/>
                <w:color w:val="000000"/>
                <w:kern w:val="0"/>
                <w:sz w:val="24"/>
                <w:szCs w:val="24"/>
              </w:rPr>
              <w:t>号窗</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3D4B64"/>
                <w:kern w:val="0"/>
                <w:sz w:val="24"/>
                <w:szCs w:val="24"/>
                <w:shd w:val="clear" w:color="auto" w:fill="FFFFFF"/>
              </w:rPr>
              <w:t>81376119</w:t>
            </w:r>
          </w:p>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3D4B64"/>
                <w:kern w:val="0"/>
                <w:sz w:val="24"/>
                <w:szCs w:val="24"/>
                <w:shd w:val="clear" w:color="auto" w:fill="FFFFFF"/>
              </w:rPr>
              <w:t>81378224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2:00-5:30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天河区人社局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天河区人才服务管理办公室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广州市天河区天河北路</w:t>
            </w:r>
            <w:r w:rsidRPr="00267F88">
              <w:rPr>
                <w:rFonts w:ascii="宋体" w:eastAsia="宋体" w:hAnsi="宋体" w:cs="宋体" w:hint="eastAsia"/>
                <w:color w:val="000000"/>
                <w:kern w:val="0"/>
                <w:szCs w:val="21"/>
              </w:rPr>
              <w:t>894</w:t>
            </w:r>
            <w:r w:rsidRPr="00267F88">
              <w:rPr>
                <w:rFonts w:ascii="宋体" w:eastAsia="宋体" w:hAnsi="宋体" w:cs="宋体" w:hint="eastAsia"/>
                <w:color w:val="000000"/>
                <w:kern w:val="0"/>
                <w:sz w:val="24"/>
                <w:szCs w:val="24"/>
              </w:rPr>
              <w:t>号广州国际科贸中心</w:t>
            </w:r>
            <w:r w:rsidRPr="00267F88">
              <w:rPr>
                <w:rFonts w:ascii="宋体" w:eastAsia="宋体" w:hAnsi="宋体" w:cs="宋体" w:hint="eastAsia"/>
                <w:color w:val="000000"/>
                <w:kern w:val="0"/>
                <w:szCs w:val="21"/>
              </w:rPr>
              <w:t>402</w:t>
            </w:r>
            <w:r w:rsidRPr="00267F88">
              <w:rPr>
                <w:rFonts w:ascii="宋体" w:eastAsia="宋体" w:hAnsi="宋体" w:cs="宋体" w:hint="eastAsia"/>
                <w:color w:val="000000"/>
                <w:kern w:val="0"/>
                <w:sz w:val="24"/>
                <w:szCs w:val="24"/>
              </w:rPr>
              <w:t>自编</w:t>
            </w:r>
            <w:r w:rsidRPr="00267F88">
              <w:rPr>
                <w:rFonts w:ascii="宋体" w:eastAsia="宋体" w:hAnsi="宋体" w:cs="宋体" w:hint="eastAsia"/>
                <w:color w:val="000000"/>
                <w:kern w:val="0"/>
                <w:szCs w:val="21"/>
              </w:rPr>
              <w:t>413</w:t>
            </w:r>
            <w:r w:rsidRPr="00267F88">
              <w:rPr>
                <w:rFonts w:ascii="宋体" w:eastAsia="宋体" w:hAnsi="宋体" w:cs="宋体" w:hint="eastAsia"/>
                <w:color w:val="000000"/>
                <w:kern w:val="0"/>
                <w:sz w:val="24"/>
                <w:szCs w:val="24"/>
              </w:rPr>
              <w:t>室</w:t>
            </w:r>
            <w:r w:rsidRPr="00267F88">
              <w:rPr>
                <w:rFonts w:ascii="宋体" w:eastAsia="宋体" w:hAnsi="宋体" w:cs="宋体" w:hint="eastAsia"/>
                <w:color w:val="000000"/>
                <w:kern w:val="0"/>
                <w:szCs w:val="21"/>
              </w:rPr>
              <w:t>2-5</w:t>
            </w:r>
            <w:r w:rsidRPr="00267F88">
              <w:rPr>
                <w:rFonts w:ascii="宋体" w:eastAsia="宋体" w:hAnsi="宋体" w:cs="宋体" w:hint="eastAsia"/>
                <w:color w:val="000000"/>
                <w:kern w:val="0"/>
                <w:sz w:val="24"/>
                <w:szCs w:val="24"/>
              </w:rPr>
              <w:t>号窗</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38470847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周一至周四</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2:00-5:30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周五</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36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2:00-4:00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白云区人社局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白云区人才服务管理办公室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白云区政通路</w:t>
            </w:r>
            <w:r w:rsidRPr="00267F88">
              <w:rPr>
                <w:rFonts w:ascii="宋体" w:eastAsia="宋体" w:hAnsi="宋体" w:cs="宋体" w:hint="eastAsia"/>
                <w:color w:val="000000"/>
                <w:kern w:val="0"/>
                <w:szCs w:val="21"/>
              </w:rPr>
              <w:t>37</w:t>
            </w:r>
            <w:r w:rsidRPr="00267F88">
              <w:rPr>
                <w:rFonts w:ascii="宋体" w:eastAsia="宋体" w:hAnsi="宋体" w:cs="宋体" w:hint="eastAsia"/>
                <w:color w:val="000000"/>
                <w:kern w:val="0"/>
                <w:sz w:val="24"/>
                <w:szCs w:val="24"/>
              </w:rPr>
              <w:t>号二楼</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86555114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2:00-5:30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花都区人社局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花都区人才交流管理办公室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受理点一：广州市花都区人才服务中心二楼</w:t>
            </w:r>
            <w:r w:rsidRPr="00267F88">
              <w:rPr>
                <w:rFonts w:ascii="宋体" w:eastAsia="宋体" w:hAnsi="宋体" w:cs="宋体" w:hint="eastAsia"/>
                <w:color w:val="000000"/>
                <w:kern w:val="0"/>
                <w:szCs w:val="21"/>
              </w:rPr>
              <w:t>1—2</w:t>
            </w:r>
            <w:r w:rsidRPr="00267F88">
              <w:rPr>
                <w:rFonts w:ascii="宋体" w:eastAsia="宋体" w:hAnsi="宋体" w:cs="宋体" w:hint="eastAsia"/>
                <w:color w:val="000000"/>
                <w:kern w:val="0"/>
                <w:sz w:val="24"/>
                <w:szCs w:val="24"/>
              </w:rPr>
              <w:t>号窗口；</w:t>
            </w:r>
          </w:p>
          <w:p w:rsidR="00267F88" w:rsidRPr="00267F88" w:rsidRDefault="00267F88" w:rsidP="00267F88">
            <w:pPr>
              <w:widowControl/>
              <w:spacing w:line="400" w:lineRule="atLeast"/>
              <w:ind w:left="75" w:right="75"/>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受理点二：广州市花都区新华街花城路</w:t>
            </w:r>
            <w:r w:rsidRPr="00267F88">
              <w:rPr>
                <w:rFonts w:ascii="宋体" w:eastAsia="宋体" w:hAnsi="宋体" w:cs="宋体" w:hint="eastAsia"/>
                <w:color w:val="000000"/>
                <w:kern w:val="0"/>
                <w:szCs w:val="21"/>
              </w:rPr>
              <w:t>41</w:t>
            </w:r>
            <w:r w:rsidRPr="00267F88">
              <w:rPr>
                <w:rFonts w:ascii="宋体" w:eastAsia="宋体" w:hAnsi="宋体" w:cs="宋体" w:hint="eastAsia"/>
                <w:color w:val="000000"/>
                <w:kern w:val="0"/>
                <w:sz w:val="24"/>
                <w:szCs w:val="24"/>
              </w:rPr>
              <w:t>号一楼</w:t>
            </w:r>
            <w:r w:rsidRPr="00267F88">
              <w:rPr>
                <w:rFonts w:ascii="宋体" w:eastAsia="宋体" w:hAnsi="宋体" w:cs="宋体" w:hint="eastAsia"/>
                <w:color w:val="000000"/>
                <w:kern w:val="0"/>
                <w:szCs w:val="21"/>
              </w:rPr>
              <w:t>1-4</w:t>
            </w:r>
            <w:r w:rsidRPr="00267F88">
              <w:rPr>
                <w:rFonts w:ascii="宋体" w:eastAsia="宋体" w:hAnsi="宋体" w:cs="宋体" w:hint="eastAsia"/>
                <w:color w:val="000000"/>
                <w:kern w:val="0"/>
                <w:sz w:val="24"/>
                <w:szCs w:val="24"/>
              </w:rPr>
              <w:t>号窗口</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3D4B64"/>
                <w:kern w:val="0"/>
                <w:sz w:val="24"/>
                <w:szCs w:val="24"/>
                <w:shd w:val="clear" w:color="auto" w:fill="FFFFFF"/>
              </w:rPr>
              <w:t>86894782</w:t>
            </w:r>
          </w:p>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3D4B64"/>
                <w:kern w:val="0"/>
                <w:sz w:val="24"/>
                <w:szCs w:val="24"/>
                <w:shd w:val="clear" w:color="auto" w:fill="FFFFFF"/>
              </w:rPr>
              <w:t>（受理点一）</w:t>
            </w:r>
            <w:r w:rsidRPr="00267F88">
              <w:rPr>
                <w:rFonts w:ascii="宋体" w:eastAsia="宋体" w:hAnsi="宋体" w:cs="宋体" w:hint="eastAsia"/>
                <w:color w:val="3D4B64"/>
                <w:kern w:val="0"/>
                <w:szCs w:val="21"/>
                <w:shd w:val="clear" w:color="auto" w:fill="FFFFFF"/>
              </w:rPr>
              <w:t>86832726 </w:t>
            </w:r>
            <w:r w:rsidRPr="00267F88">
              <w:rPr>
                <w:rFonts w:ascii="宋体" w:eastAsia="宋体" w:hAnsi="宋体" w:cs="宋体" w:hint="eastAsia"/>
                <w:color w:val="3D4B64"/>
                <w:kern w:val="0"/>
                <w:sz w:val="24"/>
                <w:szCs w:val="24"/>
                <w:shd w:val="clear" w:color="auto" w:fill="FFFFFF"/>
              </w:rPr>
              <w:t>（受理点二）</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2:30-5:30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番禺区人社局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番禺区人才交流管理办公室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广州市番禺区市桥街桥兴大道</w:t>
            </w:r>
            <w:r w:rsidRPr="00267F88">
              <w:rPr>
                <w:rFonts w:ascii="宋体" w:eastAsia="宋体" w:hAnsi="宋体" w:cs="宋体" w:hint="eastAsia"/>
                <w:color w:val="000000"/>
                <w:kern w:val="0"/>
                <w:szCs w:val="21"/>
              </w:rPr>
              <w:t>10</w:t>
            </w:r>
            <w:r w:rsidRPr="00267F88">
              <w:rPr>
                <w:rFonts w:ascii="宋体" w:eastAsia="宋体" w:hAnsi="宋体" w:cs="宋体" w:hint="eastAsia"/>
                <w:color w:val="000000"/>
                <w:kern w:val="0"/>
                <w:sz w:val="24"/>
                <w:szCs w:val="24"/>
              </w:rPr>
              <w:t>号（市桥汽车站西门南侧）番禺人才办公大楼一楼公共服务厅引进人才专窗</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84699620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2:30-5:30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lastRenderedPageBreak/>
              <w:t>黄埔区人社局</w:t>
            </w:r>
            <w:r w:rsidRPr="00267F88">
              <w:rPr>
                <w:rFonts w:ascii="宋体" w:eastAsia="宋体" w:hAnsi="宋体" w:cs="宋体" w:hint="eastAsia"/>
                <w:color w:val="000000"/>
                <w:kern w:val="0"/>
                <w:szCs w:val="21"/>
              </w:rPr>
              <w:t>(</w:t>
            </w:r>
            <w:r w:rsidRPr="00267F88">
              <w:rPr>
                <w:rFonts w:ascii="宋体" w:eastAsia="宋体" w:hAnsi="宋体" w:cs="宋体" w:hint="eastAsia"/>
                <w:color w:val="000000"/>
                <w:kern w:val="0"/>
                <w:sz w:val="24"/>
                <w:szCs w:val="24"/>
              </w:rPr>
              <w:t>广州开发区人社局</w:t>
            </w:r>
            <w:r w:rsidRPr="00267F88">
              <w:rPr>
                <w:rFonts w:ascii="宋体" w:eastAsia="宋体" w:hAnsi="宋体" w:cs="宋体" w:hint="eastAsia"/>
                <w:color w:val="000000"/>
                <w:kern w:val="0"/>
                <w:szCs w:val="21"/>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黄埔区人才交流服务中心</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黄埔区香雪大道中</w:t>
            </w:r>
          </w:p>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81号广州国际人才城</w:t>
            </w:r>
          </w:p>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1楼</w:t>
            </w:r>
            <w:r w:rsidRPr="00267F88">
              <w:rPr>
                <w:rFonts w:ascii="宋体" w:eastAsia="宋体" w:hAnsi="宋体" w:cs="宋体" w:hint="eastAsia"/>
                <w:color w:val="000000"/>
                <w:kern w:val="0"/>
                <w:szCs w:val="21"/>
              </w:rPr>
              <w:t>2-3</w:t>
            </w:r>
            <w:r w:rsidRPr="00267F88">
              <w:rPr>
                <w:rFonts w:ascii="宋体" w:eastAsia="宋体" w:hAnsi="宋体" w:cs="宋体" w:hint="eastAsia"/>
                <w:color w:val="000000"/>
                <w:kern w:val="0"/>
                <w:sz w:val="24"/>
                <w:szCs w:val="24"/>
              </w:rPr>
              <w:t>号窗</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82012125</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1:30-5:00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南沙区人社局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南沙区人才服务管理办公室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南沙区环市大道中</w:t>
            </w:r>
            <w:r w:rsidRPr="00267F88">
              <w:rPr>
                <w:rFonts w:ascii="宋体" w:eastAsia="宋体" w:hAnsi="宋体" w:cs="宋体" w:hint="eastAsia"/>
                <w:color w:val="000000"/>
                <w:kern w:val="0"/>
                <w:szCs w:val="21"/>
              </w:rPr>
              <w:t>17</w:t>
            </w:r>
            <w:r w:rsidRPr="00267F88">
              <w:rPr>
                <w:rFonts w:ascii="宋体" w:eastAsia="宋体" w:hAnsi="宋体" w:cs="宋体" w:hint="eastAsia"/>
                <w:color w:val="000000"/>
                <w:kern w:val="0"/>
                <w:sz w:val="24"/>
                <w:szCs w:val="24"/>
              </w:rPr>
              <w:t>号</w:t>
            </w:r>
          </w:p>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2楼</w:t>
            </w:r>
            <w:r w:rsidRPr="00267F88">
              <w:rPr>
                <w:rFonts w:ascii="宋体" w:eastAsia="宋体" w:hAnsi="宋体" w:cs="宋体" w:hint="eastAsia"/>
                <w:color w:val="000000"/>
                <w:kern w:val="0"/>
                <w:szCs w:val="21"/>
              </w:rPr>
              <w:t>206</w:t>
            </w:r>
            <w:r w:rsidRPr="00267F88">
              <w:rPr>
                <w:rFonts w:ascii="宋体" w:eastAsia="宋体" w:hAnsi="宋体" w:cs="宋体" w:hint="eastAsia"/>
                <w:color w:val="000000"/>
                <w:kern w:val="0"/>
                <w:sz w:val="24"/>
                <w:szCs w:val="24"/>
              </w:rPr>
              <w:t>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34689084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2:00-5:00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从化区人社局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从化区人才服务管理办公室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从化区西宁东路</w:t>
            </w:r>
            <w:r w:rsidRPr="00267F88">
              <w:rPr>
                <w:rFonts w:ascii="宋体" w:eastAsia="宋体" w:hAnsi="宋体" w:cs="宋体" w:hint="eastAsia"/>
                <w:color w:val="000000"/>
                <w:kern w:val="0"/>
                <w:szCs w:val="21"/>
              </w:rPr>
              <w:t>1</w:t>
            </w:r>
            <w:r w:rsidRPr="00267F88">
              <w:rPr>
                <w:rFonts w:ascii="宋体" w:eastAsia="宋体" w:hAnsi="宋体" w:cs="宋体" w:hint="eastAsia"/>
                <w:color w:val="000000"/>
                <w:kern w:val="0"/>
                <w:sz w:val="24"/>
                <w:szCs w:val="24"/>
              </w:rPr>
              <w:t>号</w:t>
            </w:r>
            <w:r w:rsidRPr="00267F88">
              <w:rPr>
                <w:rFonts w:ascii="宋体" w:eastAsia="宋体" w:hAnsi="宋体" w:cs="宋体" w:hint="eastAsia"/>
                <w:color w:val="000000"/>
                <w:kern w:val="0"/>
                <w:szCs w:val="21"/>
              </w:rPr>
              <w:t>2</w:t>
            </w:r>
            <w:r w:rsidRPr="00267F88">
              <w:rPr>
                <w:rFonts w:ascii="宋体" w:eastAsia="宋体" w:hAnsi="宋体" w:cs="宋体" w:hint="eastAsia"/>
                <w:color w:val="000000"/>
                <w:kern w:val="0"/>
                <w:sz w:val="24"/>
                <w:szCs w:val="24"/>
              </w:rPr>
              <w:t>楼</w:t>
            </w:r>
            <w:r w:rsidRPr="00267F88">
              <w:rPr>
                <w:rFonts w:ascii="宋体" w:eastAsia="宋体" w:hAnsi="宋体" w:cs="宋体" w:hint="eastAsia"/>
                <w:color w:val="000000"/>
                <w:kern w:val="0"/>
                <w:szCs w:val="21"/>
              </w:rPr>
              <w:t>203</w:t>
            </w:r>
            <w:r w:rsidRPr="00267F88">
              <w:rPr>
                <w:rFonts w:ascii="宋体" w:eastAsia="宋体" w:hAnsi="宋体" w:cs="宋体" w:hint="eastAsia"/>
                <w:color w:val="000000"/>
                <w:kern w:val="0"/>
                <w:sz w:val="24"/>
                <w:szCs w:val="24"/>
              </w:rPr>
              <w:t>房（区妇女儿童活动中心斜对面）</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87927631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2:30-5:30</w:t>
            </w:r>
          </w:p>
        </w:tc>
      </w:tr>
      <w:tr w:rsidR="00267F88" w:rsidRPr="00267F88" w:rsidTr="00267F88">
        <w:trPr>
          <w:trHeight w:val="615"/>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增城区人社局</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增城区人才服务管理办公室</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广州市增城区荔城街挂绿路</w:t>
            </w:r>
            <w:r w:rsidRPr="00267F88">
              <w:rPr>
                <w:rFonts w:ascii="宋体" w:eastAsia="宋体" w:hAnsi="宋体" w:cs="宋体" w:hint="eastAsia"/>
                <w:color w:val="000000"/>
                <w:kern w:val="0"/>
                <w:szCs w:val="21"/>
              </w:rPr>
              <w:t>25</w:t>
            </w:r>
            <w:r w:rsidRPr="00267F88">
              <w:rPr>
                <w:rFonts w:ascii="宋体" w:eastAsia="宋体" w:hAnsi="宋体" w:cs="宋体" w:hint="eastAsia"/>
                <w:color w:val="000000"/>
                <w:kern w:val="0"/>
                <w:sz w:val="24"/>
                <w:szCs w:val="24"/>
              </w:rPr>
              <w:t>号</w:t>
            </w:r>
            <w:r w:rsidRPr="00267F88">
              <w:rPr>
                <w:rFonts w:ascii="宋体" w:eastAsia="宋体" w:hAnsi="宋体" w:cs="宋体" w:hint="eastAsia"/>
                <w:color w:val="000000"/>
                <w:kern w:val="0"/>
                <w:szCs w:val="21"/>
              </w:rPr>
              <w:t>2</w:t>
            </w:r>
            <w:r w:rsidRPr="00267F88">
              <w:rPr>
                <w:rFonts w:ascii="宋体" w:eastAsia="宋体" w:hAnsi="宋体" w:cs="宋体" w:hint="eastAsia"/>
                <w:color w:val="000000"/>
                <w:kern w:val="0"/>
                <w:sz w:val="24"/>
                <w:szCs w:val="24"/>
              </w:rPr>
              <w:t>楼办事窗口</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center"/>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82731139</w:t>
            </w:r>
            <w:r w:rsidRPr="00267F88">
              <w:rPr>
                <w:rFonts w:ascii="宋体" w:eastAsia="宋体" w:hAnsi="宋体" w:cs="宋体" w:hint="eastAsia"/>
                <w:color w:val="000000"/>
                <w:kern w:val="0"/>
                <w:szCs w:val="21"/>
              </w:rPr>
              <w:t>  </w:t>
            </w:r>
            <w:r w:rsidRPr="00267F88">
              <w:rPr>
                <w:rFonts w:ascii="宋体" w:eastAsia="宋体" w:hAnsi="宋体" w:cs="宋体" w:hint="eastAsia"/>
                <w:color w:val="000000"/>
                <w:kern w:val="0"/>
                <w:sz w:val="24"/>
                <w:szCs w:val="24"/>
              </w:rPr>
              <w:t>82758916</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周一至周五</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上午</w:t>
            </w:r>
            <w:r w:rsidRPr="00267F88">
              <w:rPr>
                <w:rFonts w:ascii="宋体" w:eastAsia="宋体" w:hAnsi="宋体" w:cs="宋体" w:hint="eastAsia"/>
                <w:color w:val="000000"/>
                <w:kern w:val="0"/>
                <w:szCs w:val="21"/>
              </w:rPr>
              <w:t>8:30-12:00</w:t>
            </w:r>
          </w:p>
          <w:p w:rsidR="00267F88" w:rsidRPr="00267F88" w:rsidRDefault="00267F88" w:rsidP="00267F88">
            <w:pPr>
              <w:widowControl/>
              <w:spacing w:line="400" w:lineRule="atLeast"/>
              <w:ind w:left="75" w:right="75"/>
              <w:jc w:val="left"/>
              <w:rPr>
                <w:rFonts w:ascii="Calibri" w:eastAsia="微软雅黑" w:hAnsi="Calibri" w:cs="宋体"/>
                <w:color w:val="333333"/>
                <w:kern w:val="0"/>
                <w:szCs w:val="21"/>
              </w:rPr>
            </w:pPr>
            <w:r w:rsidRPr="00267F88">
              <w:rPr>
                <w:rFonts w:ascii="宋体" w:eastAsia="宋体" w:hAnsi="宋体" w:cs="宋体" w:hint="eastAsia"/>
                <w:color w:val="000000"/>
                <w:kern w:val="0"/>
                <w:sz w:val="24"/>
                <w:szCs w:val="24"/>
              </w:rPr>
              <w:t>下午</w:t>
            </w:r>
            <w:r w:rsidRPr="00267F88">
              <w:rPr>
                <w:rFonts w:ascii="宋体" w:eastAsia="宋体" w:hAnsi="宋体" w:cs="宋体" w:hint="eastAsia"/>
                <w:color w:val="000000"/>
                <w:kern w:val="0"/>
                <w:szCs w:val="21"/>
              </w:rPr>
              <w:t>2:30-5:30</w:t>
            </w:r>
          </w:p>
        </w:tc>
      </w:tr>
    </w:tbl>
    <w:p w:rsidR="00267F88" w:rsidRPr="00267F88" w:rsidRDefault="00267F88" w:rsidP="00267F88">
      <w:pPr>
        <w:widowControl/>
        <w:shd w:val="clear" w:color="auto" w:fill="FFFFFF"/>
        <w:ind w:firstLine="480"/>
        <w:rPr>
          <w:rFonts w:ascii="Calibri" w:eastAsia="宋体" w:hAnsi="Calibri" w:cs="宋体"/>
          <w:color w:val="333333"/>
          <w:kern w:val="0"/>
          <w:szCs w:val="21"/>
        </w:rPr>
      </w:pPr>
      <w:r w:rsidRPr="00267F88">
        <w:rPr>
          <w:rFonts w:ascii="宋体" w:eastAsia="宋体" w:hAnsi="宋体" w:cs="宋体" w:hint="eastAsia"/>
          <w:color w:val="000000"/>
          <w:kern w:val="0"/>
          <w:sz w:val="24"/>
          <w:szCs w:val="24"/>
        </w:rPr>
        <w:t>备注：受理窗口如有调整，以各服务大厅具体通知为准。</w:t>
      </w:r>
    </w:p>
    <w:p w:rsidR="00267F88" w:rsidRPr="00267F88" w:rsidRDefault="00267F88" w:rsidP="00267F88">
      <w:pPr>
        <w:widowControl/>
        <w:shd w:val="clear" w:color="auto" w:fill="FFFFFF"/>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rPr>
          <w:rFonts w:ascii="Calibri" w:eastAsia="宋体" w:hAnsi="Calibri" w:cs="宋体"/>
          <w:color w:val="333333"/>
          <w:kern w:val="0"/>
          <w:szCs w:val="21"/>
        </w:rPr>
      </w:pPr>
      <w:r w:rsidRPr="00267F88">
        <w:rPr>
          <w:rFonts w:ascii="Times New Roman" w:eastAsia="宋体" w:hAnsi="Times New Roman" w:cs="Times New Roman"/>
          <w:color w:val="000000"/>
          <w:kern w:val="0"/>
          <w:szCs w:val="21"/>
        </w:rPr>
        <w:t> </w:t>
      </w:r>
    </w:p>
    <w:p w:rsidR="00267F88" w:rsidRPr="00267F88" w:rsidRDefault="00267F88" w:rsidP="00267F88">
      <w:pPr>
        <w:widowControl/>
        <w:shd w:val="clear" w:color="auto" w:fill="FFFFFF"/>
        <w:rPr>
          <w:rFonts w:ascii="Calibri" w:eastAsia="宋体" w:hAnsi="Calibri" w:cs="宋体"/>
          <w:color w:val="333333"/>
          <w:kern w:val="0"/>
          <w:szCs w:val="21"/>
        </w:rPr>
      </w:pPr>
      <w:r w:rsidRPr="00267F88">
        <w:rPr>
          <w:rFonts w:ascii="宋体" w:eastAsia="宋体" w:hAnsi="宋体" w:cs="宋体" w:hint="eastAsia"/>
          <w:b/>
          <w:bCs/>
          <w:color w:val="000000"/>
          <w:kern w:val="0"/>
          <w:sz w:val="24"/>
          <w:szCs w:val="24"/>
        </w:rPr>
        <w:t>公开方式：</w:t>
      </w:r>
      <w:r w:rsidRPr="00267F88">
        <w:rPr>
          <w:rFonts w:ascii="宋体" w:eastAsia="宋体" w:hAnsi="宋体" w:cs="宋体" w:hint="eastAsia"/>
          <w:color w:val="000000"/>
          <w:kern w:val="0"/>
          <w:sz w:val="24"/>
          <w:szCs w:val="24"/>
        </w:rPr>
        <w:t>主动公开</w:t>
      </w:r>
    </w:p>
    <w:p w:rsidR="00681309" w:rsidRPr="00267F88" w:rsidRDefault="00681309" w:rsidP="00681309">
      <w:pPr>
        <w:widowControl/>
        <w:jc w:val="left"/>
        <w:rPr>
          <w:rFonts w:asciiTheme="minorEastAsia" w:hAnsiTheme="minorEastAsia" w:cs="宋体"/>
          <w:color w:val="000000" w:themeColor="text1"/>
          <w:kern w:val="0"/>
          <w:sz w:val="24"/>
          <w:szCs w:val="24"/>
        </w:rPr>
      </w:pPr>
    </w:p>
    <w:sectPr w:rsidR="00681309" w:rsidRPr="00267F88" w:rsidSect="006200BF">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3863" w:rsidRDefault="004F3863" w:rsidP="00E44599">
      <w:r>
        <w:separator/>
      </w:r>
    </w:p>
  </w:endnote>
  <w:endnote w:type="continuationSeparator" w:id="1">
    <w:p w:rsidR="004F3863" w:rsidRDefault="004F3863" w:rsidP="00E445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仿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3863" w:rsidRDefault="004F3863" w:rsidP="00E44599">
      <w:r>
        <w:separator/>
      </w:r>
    </w:p>
  </w:footnote>
  <w:footnote w:type="continuationSeparator" w:id="1">
    <w:p w:rsidR="004F3863" w:rsidRDefault="004F3863" w:rsidP="00E445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F1F7C"/>
    <w:multiLevelType w:val="multilevel"/>
    <w:tmpl w:val="2694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A08D0"/>
    <w:multiLevelType w:val="multilevel"/>
    <w:tmpl w:val="657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4599"/>
    <w:rsid w:val="000367F5"/>
    <w:rsid w:val="00044783"/>
    <w:rsid w:val="00067959"/>
    <w:rsid w:val="00090B9F"/>
    <w:rsid w:val="00111AFF"/>
    <w:rsid w:val="00163016"/>
    <w:rsid w:val="001F58FE"/>
    <w:rsid w:val="00267F88"/>
    <w:rsid w:val="00293D17"/>
    <w:rsid w:val="002E385A"/>
    <w:rsid w:val="00392711"/>
    <w:rsid w:val="003B7B47"/>
    <w:rsid w:val="003D36BE"/>
    <w:rsid w:val="00444517"/>
    <w:rsid w:val="00475BC1"/>
    <w:rsid w:val="004B70F6"/>
    <w:rsid w:val="004F3863"/>
    <w:rsid w:val="0055464A"/>
    <w:rsid w:val="006126CD"/>
    <w:rsid w:val="006200BF"/>
    <w:rsid w:val="006443AA"/>
    <w:rsid w:val="00681309"/>
    <w:rsid w:val="00700DF7"/>
    <w:rsid w:val="00775DE8"/>
    <w:rsid w:val="007A795D"/>
    <w:rsid w:val="007C2EF6"/>
    <w:rsid w:val="007C3B92"/>
    <w:rsid w:val="008366A6"/>
    <w:rsid w:val="00840FA9"/>
    <w:rsid w:val="00863384"/>
    <w:rsid w:val="008E086D"/>
    <w:rsid w:val="008E0ABD"/>
    <w:rsid w:val="00941DF5"/>
    <w:rsid w:val="009428CA"/>
    <w:rsid w:val="00944D9C"/>
    <w:rsid w:val="009C39CB"/>
    <w:rsid w:val="009E6D25"/>
    <w:rsid w:val="00A0293B"/>
    <w:rsid w:val="00A05F26"/>
    <w:rsid w:val="00A27863"/>
    <w:rsid w:val="00A84435"/>
    <w:rsid w:val="00A926B3"/>
    <w:rsid w:val="00A9785C"/>
    <w:rsid w:val="00AE1894"/>
    <w:rsid w:val="00B3645A"/>
    <w:rsid w:val="00B60D28"/>
    <w:rsid w:val="00BA0EF2"/>
    <w:rsid w:val="00BC5D60"/>
    <w:rsid w:val="00BF79FD"/>
    <w:rsid w:val="00C11E21"/>
    <w:rsid w:val="00C86821"/>
    <w:rsid w:val="00CE3847"/>
    <w:rsid w:val="00E44599"/>
    <w:rsid w:val="00E74E38"/>
    <w:rsid w:val="00E779C2"/>
    <w:rsid w:val="00EA0B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435"/>
    <w:pPr>
      <w:widowControl w:val="0"/>
      <w:jc w:val="both"/>
    </w:pPr>
  </w:style>
  <w:style w:type="paragraph" w:styleId="1">
    <w:name w:val="heading 1"/>
    <w:basedOn w:val="a"/>
    <w:link w:val="1Char"/>
    <w:uiPriority w:val="9"/>
    <w:qFormat/>
    <w:rsid w:val="00267F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4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4599"/>
    <w:rPr>
      <w:sz w:val="18"/>
      <w:szCs w:val="18"/>
    </w:rPr>
  </w:style>
  <w:style w:type="paragraph" w:styleId="a4">
    <w:name w:val="footer"/>
    <w:basedOn w:val="a"/>
    <w:link w:val="Char0"/>
    <w:uiPriority w:val="99"/>
    <w:semiHidden/>
    <w:unhideWhenUsed/>
    <w:rsid w:val="00E4459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44599"/>
    <w:rPr>
      <w:sz w:val="18"/>
      <w:szCs w:val="18"/>
    </w:rPr>
  </w:style>
  <w:style w:type="table" w:styleId="a5">
    <w:name w:val="Table Grid"/>
    <w:basedOn w:val="a1"/>
    <w:uiPriority w:val="59"/>
    <w:rsid w:val="00A978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267F88"/>
    <w:rPr>
      <w:rFonts w:ascii="宋体" w:eastAsia="宋体" w:hAnsi="宋体" w:cs="宋体"/>
      <w:b/>
      <w:bCs/>
      <w:kern w:val="36"/>
      <w:sz w:val="48"/>
      <w:szCs w:val="48"/>
    </w:rPr>
  </w:style>
  <w:style w:type="character" w:customStyle="1" w:styleId="view">
    <w:name w:val="view"/>
    <w:basedOn w:val="a0"/>
    <w:rsid w:val="00267F88"/>
  </w:style>
  <w:style w:type="paragraph" w:styleId="a6">
    <w:name w:val="Normal (Web)"/>
    <w:basedOn w:val="a"/>
    <w:uiPriority w:val="99"/>
    <w:unhideWhenUsed/>
    <w:rsid w:val="00267F8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267F88"/>
    <w:rPr>
      <w:sz w:val="18"/>
      <w:szCs w:val="18"/>
    </w:rPr>
  </w:style>
  <w:style w:type="character" w:customStyle="1" w:styleId="Char1">
    <w:name w:val="批注框文本 Char"/>
    <w:basedOn w:val="a0"/>
    <w:link w:val="a7"/>
    <w:uiPriority w:val="99"/>
    <w:semiHidden/>
    <w:rsid w:val="00267F88"/>
    <w:rPr>
      <w:sz w:val="18"/>
      <w:szCs w:val="18"/>
    </w:rPr>
  </w:style>
</w:styles>
</file>

<file path=word/webSettings.xml><?xml version="1.0" encoding="utf-8"?>
<w:webSettings xmlns:r="http://schemas.openxmlformats.org/officeDocument/2006/relationships" xmlns:w="http://schemas.openxmlformats.org/wordprocessingml/2006/main">
  <w:divs>
    <w:div w:id="878204906">
      <w:bodyDiv w:val="1"/>
      <w:marLeft w:val="0"/>
      <w:marRight w:val="0"/>
      <w:marTop w:val="0"/>
      <w:marBottom w:val="0"/>
      <w:divBdr>
        <w:top w:val="none" w:sz="0" w:space="0" w:color="auto"/>
        <w:left w:val="none" w:sz="0" w:space="0" w:color="auto"/>
        <w:bottom w:val="none" w:sz="0" w:space="0" w:color="auto"/>
        <w:right w:val="none" w:sz="0" w:space="0" w:color="auto"/>
      </w:divBdr>
      <w:divsChild>
        <w:div w:id="988170793">
          <w:marLeft w:val="0"/>
          <w:marRight w:val="0"/>
          <w:marTop w:val="0"/>
          <w:marBottom w:val="0"/>
          <w:divBdr>
            <w:top w:val="none" w:sz="0" w:space="0" w:color="auto"/>
            <w:left w:val="none" w:sz="0" w:space="0" w:color="auto"/>
            <w:bottom w:val="none" w:sz="0" w:space="0" w:color="auto"/>
            <w:right w:val="none" w:sz="0" w:space="0" w:color="auto"/>
          </w:divBdr>
          <w:divsChild>
            <w:div w:id="1950776587">
              <w:marLeft w:val="0"/>
              <w:marRight w:val="0"/>
              <w:marTop w:val="0"/>
              <w:marBottom w:val="0"/>
              <w:divBdr>
                <w:top w:val="none" w:sz="0" w:space="0" w:color="auto"/>
                <w:left w:val="none" w:sz="0" w:space="0" w:color="auto"/>
                <w:bottom w:val="none" w:sz="0" w:space="0" w:color="auto"/>
                <w:right w:val="none" w:sz="0" w:space="0" w:color="auto"/>
              </w:divBdr>
              <w:divsChild>
                <w:div w:id="1249389741">
                  <w:marLeft w:val="0"/>
                  <w:marRight w:val="0"/>
                  <w:marTop w:val="0"/>
                  <w:marBottom w:val="0"/>
                  <w:divBdr>
                    <w:top w:val="none" w:sz="0" w:space="0" w:color="auto"/>
                    <w:left w:val="none" w:sz="0" w:space="0" w:color="auto"/>
                    <w:bottom w:val="none" w:sz="0" w:space="0" w:color="auto"/>
                    <w:right w:val="none" w:sz="0" w:space="0" w:color="auto"/>
                  </w:divBdr>
                  <w:divsChild>
                    <w:div w:id="198976770">
                      <w:marLeft w:val="0"/>
                      <w:marRight w:val="0"/>
                      <w:marTop w:val="0"/>
                      <w:marBottom w:val="390"/>
                      <w:divBdr>
                        <w:top w:val="single" w:sz="24" w:space="23" w:color="BA1010"/>
                        <w:left w:val="single" w:sz="6" w:space="23" w:color="EBEBEB"/>
                        <w:bottom w:val="single" w:sz="6" w:space="0" w:color="EBEBEB"/>
                        <w:right w:val="single" w:sz="6" w:space="23" w:color="EBEBEB"/>
                      </w:divBdr>
                      <w:divsChild>
                        <w:div w:id="1615288363">
                          <w:marLeft w:val="0"/>
                          <w:marRight w:val="0"/>
                          <w:marTop w:val="300"/>
                          <w:marBottom w:val="300"/>
                          <w:divBdr>
                            <w:top w:val="single" w:sz="6" w:space="8" w:color="FCD39B"/>
                            <w:left w:val="single" w:sz="6" w:space="15" w:color="FCD39B"/>
                            <w:bottom w:val="single" w:sz="6" w:space="8" w:color="FCD39B"/>
                            <w:right w:val="single" w:sz="6" w:space="15" w:color="FCD39B"/>
                          </w:divBdr>
                        </w:div>
                        <w:div w:id="383993387">
                          <w:marLeft w:val="0"/>
                          <w:marRight w:val="0"/>
                          <w:marTop w:val="0"/>
                          <w:marBottom w:val="0"/>
                          <w:divBdr>
                            <w:top w:val="none" w:sz="0" w:space="0" w:color="auto"/>
                            <w:left w:val="none" w:sz="0" w:space="0" w:color="auto"/>
                            <w:bottom w:val="none" w:sz="0" w:space="0" w:color="auto"/>
                            <w:right w:val="none" w:sz="0" w:space="0" w:color="auto"/>
                          </w:divBdr>
                          <w:divsChild>
                            <w:div w:id="863709460">
                              <w:marLeft w:val="0"/>
                              <w:marRight w:val="0"/>
                              <w:marTop w:val="0"/>
                              <w:marBottom w:val="375"/>
                              <w:divBdr>
                                <w:top w:val="none" w:sz="0" w:space="0" w:color="auto"/>
                                <w:left w:val="none" w:sz="0" w:space="0" w:color="auto"/>
                                <w:bottom w:val="single" w:sz="6" w:space="5" w:color="E5E5E5"/>
                                <w:right w:val="none" w:sz="0" w:space="0" w:color="auto"/>
                              </w:divBdr>
                              <w:divsChild>
                                <w:div w:id="1201475123">
                                  <w:marLeft w:val="0"/>
                                  <w:marRight w:val="0"/>
                                  <w:marTop w:val="0"/>
                                  <w:marBottom w:val="0"/>
                                  <w:divBdr>
                                    <w:top w:val="none" w:sz="0" w:space="0" w:color="auto"/>
                                    <w:left w:val="none" w:sz="0" w:space="0" w:color="auto"/>
                                    <w:bottom w:val="none" w:sz="0" w:space="0" w:color="auto"/>
                                    <w:right w:val="none" w:sz="0" w:space="0" w:color="auto"/>
                                  </w:divBdr>
                                </w:div>
                              </w:divsChild>
                            </w:div>
                            <w:div w:id="565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25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13</Pages>
  <Words>1073</Words>
  <Characters>6119</Characters>
  <Application>Microsoft Office Word</Application>
  <DocSecurity>0</DocSecurity>
  <Lines>50</Lines>
  <Paragraphs>14</Paragraphs>
  <ScaleCrop>false</ScaleCrop>
  <Company>微软中国</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37</cp:revision>
  <dcterms:created xsi:type="dcterms:W3CDTF">2019-04-16T01:43:00Z</dcterms:created>
  <dcterms:modified xsi:type="dcterms:W3CDTF">2019-04-22T03:08:00Z</dcterms:modified>
</cp:coreProperties>
</file>