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7">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नकम थ्वया</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 </w:t>
      </w:r>
      <w:r w:rsidDel="00000000" w:rsidR="00000000" w:rsidRPr="00000000">
        <w:rPr>
          <w:rFonts w:ascii="Palanquin Dark" w:cs="Palanquin Dark" w:eastAsia="Palanquin Dark" w:hAnsi="Palanquin Dark"/>
          <w:rtl w:val="0"/>
        </w:rPr>
        <w:t xml:space="preserve">दानपति सलकोदानपति सलकोदानपति सलकोदानपति सलकोदानपति सलकोदानपति सलकोदानपति सलको</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5">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#sur@unrepeated{सर्वदा सहस्र पुण्य राक जुरो । शुभमस्तु सर्वदा ।तिष्ठा दिन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#sup@lost-manully-set{सर्वदा </w:t>
      </w:r>
      <w:r w:rsidDel="00000000" w:rsidR="00000000" w:rsidRPr="00000000">
        <w:rPr>
          <w:rFonts w:ascii="Palanquin Dark" w:cs="Palanquin Dark" w:eastAsia="Palanquin Dark" w:hAnsi="Palanquin Dark"/>
          <w:rtl w:val="0"/>
        </w:rPr>
        <w:t xml:space="preserve">सहस्र पुण्य राक जुरो । शुभमस्तु सर्वदा ।तिष्ठा दिन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B">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C">
      <w:pPr>
        <w:spacing w:after="280" w:before="280" w:line="240" w:lineRule="auto"/>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6D">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7A">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(x)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7C">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After this line, table begins</w:t>
      </w:r>
    </w:p>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8D">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8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9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92">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A">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B">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C">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4">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5">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6">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7">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D">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E">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F">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D0">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D1">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