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580"/>
        <w:gridCol w:w="3570"/>
        <w:tblGridChange w:id="0">
          <w:tblGrid>
            <w:gridCol w:w="5580"/>
            <w:gridCol w:w="3570"/>
          </w:tblGrid>
        </w:tblGridChange>
      </w:tblGrid>
      <w:tr>
        <w:tc>
          <w:tcPr>
            <w:shd w:fill="efefef" w:val="clear"/>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Field name</w:t>
            </w:r>
          </w:p>
        </w:tc>
        <w:tc>
          <w:tcPr>
            <w:shd w:fill="efefef" w:val="clear"/>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Value</w:t>
            </w:r>
          </w:p>
        </w:tc>
      </w:tr>
      <w:tr>
        <w:tc>
          <w:tcPr>
            <w:shd w:fill="efefef" w:val="clea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Document ID</w:t>
            </w:r>
          </w:p>
        </w:tc>
        <w:tc>
          <w:tcPr>
            <w:shd w:fill="efefef" w:val="clear"/>
          </w:tcPr>
          <w:p w:rsidR="00000000" w:rsidDel="00000000" w:rsidP="00000000" w:rsidRDefault="00000000" w:rsidRPr="00000000" w14:paraId="00000005">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Main title of document</w:t>
            </w:r>
          </w:p>
        </w:tc>
        <w:tc>
          <w:tcPr>
            <w:shd w:fill="efefef" w:val="clear"/>
          </w:tcPr>
          <w:p w:rsidR="00000000" w:rsidDel="00000000" w:rsidP="00000000" w:rsidRDefault="00000000" w:rsidRPr="00000000" w14:paraId="00000007">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Author/issuer of document</w:t>
            </w:r>
          </w:p>
        </w:tc>
        <w:tc>
          <w:tcPr>
            <w:shd w:fill="efefef" w:val="clear"/>
          </w:tcPr>
          <w:p w:rsidR="00000000" w:rsidDel="00000000" w:rsidP="00000000" w:rsidRDefault="00000000" w:rsidRPr="00000000" w14:paraId="00000009">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Name of editor(s)</w:t>
            </w:r>
          </w:p>
        </w:tc>
        <w:tc>
          <w:tcPr>
            <w:shd w:fill="efefef" w:val="clear"/>
          </w:tcPr>
          <w:p w:rsidR="00000000" w:rsidDel="00000000" w:rsidP="00000000" w:rsidRDefault="00000000" w:rsidRPr="00000000" w14:paraId="0000000B">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Name of collaborator(s)</w:t>
            </w:r>
          </w:p>
        </w:tc>
        <w:tc>
          <w:tcPr>
            <w:shd w:fill="efefef" w:val="clear"/>
          </w:tcPr>
          <w:p w:rsidR="00000000" w:rsidDel="00000000" w:rsidP="00000000" w:rsidRDefault="00000000" w:rsidRPr="00000000" w14:paraId="0000000D">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Place of deposit / current location of document</w:t>
            </w:r>
          </w:p>
        </w:tc>
        <w:tc>
          <w:tcPr>
            <w:shd w:fill="efefef" w:val="clear"/>
          </w:tcPr>
          <w:p w:rsidR="00000000" w:rsidDel="00000000" w:rsidP="00000000" w:rsidRDefault="00000000" w:rsidRPr="00000000" w14:paraId="0000000F">
            <w:pPr>
              <w:rPr>
                <w:rFonts w:ascii="Arial" w:cs="Arial" w:eastAsia="Arial" w:hAnsi="Arial"/>
              </w:rPr>
            </w:pPr>
            <w:r w:rsidDel="00000000" w:rsidR="00000000" w:rsidRPr="00000000">
              <w:rPr>
                <w:rtl w:val="0"/>
              </w:rPr>
            </w:r>
          </w:p>
        </w:tc>
      </w:tr>
      <w:tr>
        <w:tc>
          <w:tcPr>
            <w:shd w:fill="efefef"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Holding institution</w:t>
            </w:r>
          </w:p>
        </w:tc>
        <w:tc>
          <w:tcPr>
            <w:shd w:fill="efefef" w:val="clear"/>
          </w:tcPr>
          <w:p w:rsidR="00000000" w:rsidDel="00000000" w:rsidP="00000000" w:rsidRDefault="00000000" w:rsidRPr="00000000" w14:paraId="00000011">
            <w:pPr>
              <w:rPr>
                <w:rFonts w:ascii="Arial" w:cs="Arial" w:eastAsia="Arial" w:hAnsi="Arial"/>
              </w:rPr>
            </w:pPr>
            <w:r w:rsidDel="00000000" w:rsidR="00000000" w:rsidRPr="00000000">
              <w:rPr>
                <w:rtl w:val="0"/>
              </w:rPr>
            </w:r>
          </w:p>
        </w:tc>
      </w:tr>
      <w:tr>
        <w:tc>
          <w:tcPr>
            <w:tcBorders>
              <w:bottom w:color="000000" w:space="0" w:sz="8" w:val="single"/>
            </w:tcBorders>
            <w:shd w:fill="efefef"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Inventory number assigned by holding institution</w:t>
            </w:r>
          </w:p>
        </w:tc>
        <w:tc>
          <w:tcPr>
            <w:tcBorders>
              <w:bottom w:color="000000" w:space="0" w:sz="8" w:val="single"/>
            </w:tcBorders>
            <w:shd w:fill="efefef" w:val="clear"/>
          </w:tcPr>
          <w:p w:rsidR="00000000" w:rsidDel="00000000" w:rsidP="00000000" w:rsidRDefault="00000000" w:rsidRPr="00000000" w14:paraId="00000013">
            <w:pPr>
              <w:rPr>
                <w:rFonts w:ascii="Arial" w:cs="Arial" w:eastAsia="Arial" w:hAnsi="Arial"/>
                <w:color w:val="000000"/>
              </w:rPr>
            </w:pPr>
            <w:r w:rsidDel="00000000" w:rsidR="00000000" w:rsidRPr="00000000">
              <w:rPr>
                <w:rtl w:val="0"/>
              </w:rPr>
            </w:r>
          </w:p>
        </w:tc>
      </w:tr>
      <w:tr>
        <w:tc>
          <w:tcPr>
            <w:tcBorders>
              <w:bottom w:color="000000" w:space="0" w:sz="8" w:val="single"/>
              <w:right w:color="000000" w:space="0" w:sz="8" w:val="single"/>
            </w:tcBorders>
            <w:shd w:fill="efefef" w:val="cle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Alternative manifestation/inventory</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Type of manifestation </w:t>
            </w:r>
          </w:p>
        </w:tc>
        <w:tc>
          <w:tcPr>
            <w:tcBorders>
              <w:left w:color="000000" w:space="0" w:sz="8" w:val="single"/>
              <w:bottom w:color="000000" w:space="0" w:sz="8" w:val="single"/>
            </w:tcBorders>
            <w:shd w:fill="efefef" w:val="clear"/>
          </w:tcPr>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tc>
      </w:tr>
      <w:tr>
        <w:tc>
          <w:tcPr>
            <w:tcBorders>
              <w:top w:color="000000" w:space="0" w:sz="8" w:val="single"/>
              <w:bottom w:color="000000" w:space="0" w:sz="8" w:val="single"/>
              <w:right w:color="000000" w:space="0" w:sz="8" w:val="single"/>
            </w:tcBorders>
            <w:shd w:fill="efefef" w:val="clea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Location </w:t>
            </w:r>
          </w:p>
        </w:tc>
        <w:tc>
          <w:tcPr>
            <w:tcBorders>
              <w:top w:color="000000" w:space="0" w:sz="8" w:val="single"/>
              <w:left w:color="000000" w:space="0" w:sz="8" w:val="single"/>
              <w:bottom w:color="000000" w:space="0" w:sz="8" w:val="single"/>
            </w:tcBorders>
            <w:shd w:fill="efefef" w:val="clear"/>
          </w:tcPr>
          <w:p w:rsidR="00000000" w:rsidDel="00000000" w:rsidP="00000000" w:rsidRDefault="00000000" w:rsidRPr="00000000" w14:paraId="00000019">
            <w:pPr>
              <w:rPr>
                <w:rFonts w:ascii="Arial" w:cs="Arial" w:eastAsia="Arial" w:hAnsi="Arial"/>
                <w:color w:val="000000"/>
              </w:rPr>
            </w:pPr>
            <w:r w:rsidDel="00000000" w:rsidR="00000000" w:rsidRPr="00000000">
              <w:rPr>
                <w:rtl w:val="0"/>
              </w:rPr>
            </w:r>
          </w:p>
        </w:tc>
      </w:tr>
      <w:tr>
        <w:tc>
          <w:tcPr>
            <w:tcBorders>
              <w:top w:color="000000" w:space="0" w:sz="8" w:val="single"/>
              <w:bottom w:color="000000" w:space="0" w:sz="8" w:val="single"/>
              <w:right w:color="000000" w:space="0" w:sz="8" w:val="single"/>
            </w:tcBorders>
            <w:shd w:fill="efefef"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color w:val="000000"/>
                <w:rtl w:val="0"/>
              </w:rPr>
              <w:t xml:space="preserve">Holding institution</w:t>
            </w:r>
            <w:r w:rsidDel="00000000" w:rsidR="00000000" w:rsidRPr="00000000">
              <w:rPr>
                <w:rtl w:val="0"/>
              </w:rPr>
            </w:r>
          </w:p>
        </w:tc>
        <w:tc>
          <w:tcPr>
            <w:tcBorders>
              <w:top w:color="000000" w:space="0" w:sz="8" w:val="single"/>
              <w:left w:color="000000" w:space="0" w:sz="8" w:val="single"/>
              <w:bottom w:color="000000" w:space="0" w:sz="8" w:val="single"/>
            </w:tcBorders>
            <w:shd w:fill="efefef" w:val="clear"/>
          </w:tcPr>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tc>
      </w:tr>
      <w:tr>
        <w:tc>
          <w:tcPr>
            <w:tcBorders>
              <w:top w:color="000000" w:space="0" w:sz="8" w:val="single"/>
              <w:right w:color="000000" w:space="0" w:sz="8" w:val="single"/>
            </w:tcBorders>
            <w:shd w:fill="efefef"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Inventory number</w:t>
            </w:r>
          </w:p>
        </w:tc>
        <w:tc>
          <w:tcPr>
            <w:tcBorders>
              <w:top w:color="000000" w:space="0" w:sz="8" w:val="single"/>
              <w:left w:color="000000" w:space="0" w:sz="8" w:val="single"/>
            </w:tcBorders>
            <w:shd w:fill="efefef" w:val="clear"/>
          </w:tcPr>
          <w:p w:rsidR="00000000" w:rsidDel="00000000" w:rsidP="00000000" w:rsidRDefault="00000000" w:rsidRPr="00000000" w14:paraId="0000001D">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Main language of document</w:t>
            </w:r>
          </w:p>
        </w:tc>
        <w:tc>
          <w:tcPr>
            <w:shd w:fill="efefef" w:val="clear"/>
          </w:tcPr>
          <w:p w:rsidR="00000000" w:rsidDel="00000000" w:rsidP="00000000" w:rsidRDefault="00000000" w:rsidRPr="00000000" w14:paraId="0000001F">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Other languages</w:t>
            </w:r>
          </w:p>
        </w:tc>
        <w:tc>
          <w:tcPr>
            <w:shd w:fill="efefef" w:val="clear"/>
          </w:tcPr>
          <w:p w:rsidR="00000000" w:rsidDel="00000000" w:rsidP="00000000" w:rsidRDefault="00000000" w:rsidRPr="00000000" w14:paraId="00000021">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Link to catalogue entry</w:t>
            </w:r>
          </w:p>
        </w:tc>
        <w:tc>
          <w:tcPr>
            <w:shd w:fill="efefef" w:val="clear"/>
          </w:tcPr>
          <w:p w:rsidR="00000000" w:rsidDel="00000000" w:rsidP="00000000" w:rsidRDefault="00000000" w:rsidRPr="00000000" w14:paraId="00000023">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Date of origin of document</w:t>
            </w:r>
          </w:p>
        </w:tc>
        <w:tc>
          <w:tcPr>
            <w:shd w:fill="efefef" w:val="clear"/>
          </w:tcPr>
          <w:p w:rsidR="00000000" w:rsidDel="00000000" w:rsidP="00000000" w:rsidRDefault="00000000" w:rsidRPr="00000000" w14:paraId="00000025">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Place of origin of document</w:t>
            </w:r>
          </w:p>
        </w:tc>
        <w:tc>
          <w:tcPr>
            <w:shd w:fill="efefef" w:val="clear"/>
          </w:tcPr>
          <w:p w:rsidR="00000000" w:rsidDel="00000000" w:rsidP="00000000" w:rsidRDefault="00000000" w:rsidRPr="00000000" w14:paraId="00000027">
            <w:pPr>
              <w:rPr>
                <w:rFonts w:ascii="Arial" w:cs="Arial" w:eastAsia="Arial" w:hAnsi="Arial"/>
                <w:color w:val="000000"/>
              </w:rPr>
            </w:pPr>
            <w:r w:rsidDel="00000000" w:rsidR="00000000" w:rsidRPr="00000000">
              <w:rPr>
                <w:rtl w:val="0"/>
              </w:rPr>
            </w:r>
          </w:p>
        </w:tc>
      </w:tr>
      <w:tr>
        <w:tc>
          <w:tcPr>
            <w:shd w:fill="efefef"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Name of image file</w:t>
            </w:r>
          </w:p>
        </w:tc>
        <w:tc>
          <w:tcPr>
            <w:shd w:fill="efefef" w:val="clear"/>
          </w:tcPr>
          <w:p w:rsidR="00000000" w:rsidDel="00000000" w:rsidP="00000000" w:rsidRDefault="00000000" w:rsidRPr="00000000" w14:paraId="00000029">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pStyle w:val="Heading2"/>
        <w:keepNext w:val="0"/>
        <w:keepLines w:val="0"/>
        <w:spacing w:after="80" w:before="360" w:lineRule="auto"/>
        <w:rPr>
          <w:rFonts w:ascii="Arial" w:cs="Arial" w:eastAsia="Arial" w:hAnsi="Arial"/>
          <w:color w:val="000000"/>
          <w:sz w:val="34"/>
          <w:szCs w:val="34"/>
        </w:rPr>
      </w:pPr>
      <w:bookmarkStart w:colFirst="0" w:colLast="0" w:name="_qnncyjac38rd"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before="220" w:line="259.20000000000005" w:lineRule="auto"/>
        <w:rPr/>
      </w:pPr>
      <w:bookmarkStart w:colFirst="0" w:colLast="0" w:name="_vb8t1tt4kqqn" w:id="1"/>
      <w:bookmarkEnd w:id="1"/>
      <w:r w:rsidDel="00000000" w:rsidR="00000000" w:rsidRPr="00000000">
        <w:rPr>
          <w:rtl w:val="0"/>
        </w:rPr>
        <w:t xml:space="preserve">Title</w:t>
      </w:r>
    </w:p>
    <w:p w:rsidR="00000000" w:rsidDel="00000000" w:rsidP="00000000" w:rsidRDefault="00000000" w:rsidRPr="00000000" w14:paraId="0000002D">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Edited Inscription - LAL1920 Su Bāhāḥ, inscription from 1700 CE</w:t>
      </w:r>
    </w:p>
    <w:p w:rsidR="00000000" w:rsidDel="00000000" w:rsidP="00000000" w:rsidRDefault="00000000" w:rsidRPr="00000000" w14:paraId="0000002E">
      <w:pPr>
        <w:pStyle w:val="Heading1"/>
        <w:keepNext w:val="0"/>
        <w:keepLines w:val="0"/>
        <w:rPr>
          <w:color w:val="000000"/>
          <w:sz w:val="46"/>
          <w:szCs w:val="46"/>
        </w:rPr>
      </w:pPr>
      <w:bookmarkStart w:colFirst="0" w:colLast="0" w:name="_jgs0war1fi9y" w:id="2"/>
      <w:bookmarkEnd w:id="2"/>
      <w:r w:rsidDel="00000000" w:rsidR="00000000" w:rsidRPr="00000000">
        <w:rPr>
          <w:rtl w:val="0"/>
        </w:rPr>
        <w:t xml:space="preserve">Short title</w:t>
      </w:r>
      <w:r w:rsidDel="00000000" w:rsidR="00000000" w:rsidRPr="00000000">
        <w:rPr>
          <w:rtl w:val="0"/>
        </w:rPr>
      </w:r>
    </w:p>
    <w:p w:rsidR="00000000" w:rsidDel="00000000" w:rsidP="00000000" w:rsidRDefault="00000000" w:rsidRPr="00000000" w14:paraId="0000002F">
      <w:pPr>
        <w:spacing w:after="160" w:before="220" w:line="259.20000000000005" w:lineRule="auto"/>
        <w:rPr>
          <w:rFonts w:ascii="Arial" w:cs="Arial" w:eastAsia="Arial" w:hAnsi="Arial"/>
          <w:b w:val="1"/>
          <w:i w:val="1"/>
        </w:rPr>
      </w:pPr>
      <w:r w:rsidDel="00000000" w:rsidR="00000000" w:rsidRPr="00000000">
        <w:rPr>
          <w:rFonts w:ascii="Arial" w:cs="Arial" w:eastAsia="Arial" w:hAnsi="Arial"/>
          <w:b w:val="1"/>
          <w:rtl w:val="0"/>
        </w:rPr>
        <w:t xml:space="preserve">An inscription recording installation of Lokeśvara image on a </w:t>
      </w:r>
      <w:r w:rsidDel="00000000" w:rsidR="00000000" w:rsidRPr="00000000">
        <w:rPr>
          <w:rFonts w:ascii="Arial" w:cs="Arial" w:eastAsia="Arial" w:hAnsi="Arial"/>
          <w:b w:val="1"/>
          <w:i w:val="1"/>
          <w:rtl w:val="0"/>
        </w:rPr>
        <w:t xml:space="preserve">phalcā</w:t>
      </w:r>
    </w:p>
    <w:p w:rsidR="00000000" w:rsidDel="00000000" w:rsidP="00000000" w:rsidRDefault="00000000" w:rsidRPr="00000000" w14:paraId="00000030">
      <w:pPr>
        <w:pStyle w:val="Heading1"/>
        <w:keepNext w:val="0"/>
        <w:keepLines w:val="0"/>
        <w:rPr>
          <w:sz w:val="46"/>
          <w:szCs w:val="46"/>
        </w:rPr>
      </w:pPr>
      <w:bookmarkStart w:colFirst="0" w:colLast="0" w:name="_9z6qi1y1lw69" w:id="3"/>
      <w:bookmarkEnd w:id="3"/>
      <w:r w:rsidDel="00000000" w:rsidR="00000000" w:rsidRPr="00000000">
        <w:rPr>
          <w:sz w:val="46"/>
          <w:szCs w:val="46"/>
          <w:rtl w:val="0"/>
        </w:rPr>
        <w:t xml:space="preserve">Facsimiles</w:t>
      </w:r>
    </w:p>
    <w:p w:rsidR="00000000" w:rsidDel="00000000" w:rsidP="00000000" w:rsidRDefault="00000000" w:rsidRPr="00000000" w14:paraId="00000031">
      <w:pPr>
        <w:pStyle w:val="Heading2"/>
        <w:rPr>
          <w:rFonts w:ascii="Arial" w:cs="Arial" w:eastAsia="Arial" w:hAnsi="Arial"/>
        </w:rPr>
      </w:pPr>
      <w:bookmarkStart w:colFirst="0" w:colLast="0" w:name="_tdzit1nutccs" w:id="4"/>
      <w:bookmarkEnd w:id="4"/>
      <w:r w:rsidDel="00000000" w:rsidR="00000000" w:rsidRPr="00000000">
        <w:rPr>
          <w:rFonts w:ascii="Arial" w:cs="Arial" w:eastAsia="Arial" w:hAnsi="Arial"/>
          <w:color w:val="000000"/>
          <w:sz w:val="40"/>
          <w:szCs w:val="40"/>
          <w:rtl w:val="0"/>
        </w:rPr>
        <w:t xml:space="preserve">s</w:t>
      </w:r>
      <w:r w:rsidDel="00000000" w:rsidR="00000000" w:rsidRPr="00000000">
        <w:rPr>
          <w:rFonts w:ascii="Arial" w:cs="Arial" w:eastAsia="Arial" w:hAnsi="Arial"/>
          <w:color w:val="000000"/>
          <w:sz w:val="40"/>
          <w:szCs w:val="40"/>
          <w:rtl w:val="0"/>
        </w:rPr>
        <w:t xml:space="preserve">urface1</w:t>
      </w: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highlight w:val="white"/>
                <w:rtl w:val="0"/>
              </w:rPr>
              <w:t xml:space="preserve">invocatio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highlight w:val="white"/>
                <w:rtl w:val="0"/>
              </w:rPr>
              <w:t xml:space="preserve">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highlight w:val="white"/>
                <w:rtl w:val="0"/>
              </w:rPr>
              <w:t xml:space="preserve">seal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main_text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4B">
      <w:pPr>
        <w:jc w:val="left"/>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2"/>
        <w:rPr>
          <w:rFonts w:ascii="Arial" w:cs="Arial" w:eastAsia="Arial" w:hAnsi="Arial"/>
        </w:rPr>
      </w:pPr>
      <w:bookmarkStart w:colFirst="0" w:colLast="0" w:name="_r9ad7wgo5ahe" w:id="5"/>
      <w:bookmarkEnd w:id="5"/>
      <w:r w:rsidDel="00000000" w:rsidR="00000000" w:rsidRPr="00000000">
        <w:rPr>
          <w:rFonts w:ascii="Arial" w:cs="Arial" w:eastAsia="Arial" w:hAnsi="Arial"/>
          <w:color w:val="000000"/>
          <w:sz w:val="40"/>
          <w:szCs w:val="40"/>
          <w:rtl w:val="0"/>
        </w:rPr>
        <w:t xml:space="preserve">surface2</w:t>
      </w: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trHeight w:val="41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rFonts w:ascii="Arial" w:cs="Arial" w:eastAsia="Arial" w:hAnsi="Arial"/>
              </w:rPr>
            </w:pPr>
            <w:r w:rsidDel="00000000" w:rsidR="00000000" w:rsidRPr="00000000">
              <w:rPr>
                <w:rFonts w:ascii="Arial" w:cs="Arial" w:eastAsia="Arial" w:hAnsi="Arial"/>
                <w:highlight w:val="white"/>
                <w:rtl w:val="0"/>
              </w:rPr>
              <w:t xml:space="preserve">invocatio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left"/>
              <w:rPr>
                <w:rFonts w:ascii="Arial" w:cs="Arial" w:eastAsia="Arial" w:hAnsi="Arial"/>
              </w:rPr>
            </w:pPr>
            <w:r w:rsidDel="00000000" w:rsidR="00000000" w:rsidRPr="00000000">
              <w:rPr>
                <w:rFonts w:ascii="Arial" w:cs="Arial" w:eastAsia="Arial" w:hAnsi="Arial"/>
                <w:highlight w:val="white"/>
                <w:rtl w:val="0"/>
              </w:rPr>
              <w:t xml:space="preserve">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rFonts w:ascii="Arial" w:cs="Arial" w:eastAsia="Arial" w:hAnsi="Arial"/>
              </w:rPr>
            </w:pPr>
            <w:r w:rsidDel="00000000" w:rsidR="00000000" w:rsidRPr="00000000">
              <w:rPr>
                <w:rFonts w:ascii="Arial" w:cs="Arial" w:eastAsia="Arial" w:hAnsi="Arial"/>
                <w:highlight w:val="white"/>
                <w:rtl w:val="0"/>
              </w:rPr>
              <w:t xml:space="preserve">seal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main_text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66">
      <w:pPr>
        <w:jc w:val="left"/>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1"/>
        <w:keepNext w:val="0"/>
        <w:keepLines w:val="0"/>
        <w:spacing w:after="120" w:lineRule="auto"/>
        <w:rPr>
          <w:sz w:val="46"/>
          <w:szCs w:val="46"/>
        </w:rPr>
      </w:pPr>
      <w:bookmarkStart w:colFirst="0" w:colLast="0" w:name="_ko8icpf2cudh" w:id="6"/>
      <w:bookmarkEnd w:id="6"/>
      <w:r w:rsidDel="00000000" w:rsidR="00000000" w:rsidRPr="00000000">
        <w:rPr>
          <w:rtl w:val="0"/>
        </w:rPr>
      </w:r>
    </w:p>
    <w:p w:rsidR="00000000" w:rsidDel="00000000" w:rsidP="00000000" w:rsidRDefault="00000000" w:rsidRPr="00000000" w14:paraId="00000068">
      <w:pPr>
        <w:pStyle w:val="Heading1"/>
        <w:keepNext w:val="0"/>
        <w:keepLines w:val="0"/>
        <w:spacing w:after="120" w:lineRule="auto"/>
        <w:rPr>
          <w:color w:val="000000"/>
          <w:sz w:val="46"/>
          <w:szCs w:val="46"/>
        </w:rPr>
      </w:pPr>
      <w:bookmarkStart w:colFirst="0" w:colLast="0" w:name="_1ty9rd217y0" w:id="7"/>
      <w:bookmarkEnd w:id="7"/>
      <w:r w:rsidDel="00000000" w:rsidR="00000000" w:rsidRPr="00000000">
        <w:rPr>
          <w:color w:val="000000"/>
          <w:sz w:val="46"/>
          <w:szCs w:val="46"/>
          <w:rtl w:val="0"/>
        </w:rPr>
        <w:t xml:space="preserve">Abstract</w:t>
      </w:r>
    </w:p>
    <w:p w:rsidR="00000000" w:rsidDel="00000000" w:rsidP="00000000" w:rsidRDefault="00000000" w:rsidRPr="00000000" w14:paraId="00000069">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and setting up a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rtl w:val="0"/>
        </w:rPr>
        <w:t xml:space="preserve"> to observe its anniversary.</w:t>
      </w:r>
    </w:p>
    <w:p w:rsidR="00000000" w:rsidDel="00000000" w:rsidP="00000000" w:rsidRDefault="00000000" w:rsidRPr="00000000" w14:paraId="0000006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6B">
      <w:pPr>
        <w:pStyle w:val="Heading1"/>
        <w:keepNext w:val="0"/>
        <w:keepLines w:val="0"/>
        <w:spacing w:after="120" w:lineRule="auto"/>
        <w:rPr>
          <w:color w:val="000000"/>
          <w:sz w:val="46"/>
          <w:szCs w:val="46"/>
        </w:rPr>
      </w:pPr>
      <w:bookmarkStart w:colFirst="0" w:colLast="0" w:name="_2q9tj211wfsd" w:id="8"/>
      <w:bookmarkEnd w:id="8"/>
      <w:r w:rsidDel="00000000" w:rsidR="00000000" w:rsidRPr="00000000">
        <w:rPr>
          <w:color w:val="000000"/>
          <w:sz w:val="46"/>
          <w:szCs w:val="46"/>
          <w:rtl w:val="0"/>
        </w:rPr>
        <w:t xml:space="preserve">Text edition/ Inscription</w:t>
      </w:r>
    </w:p>
    <w:p w:rsidR="00000000" w:rsidDel="00000000" w:rsidP="00000000" w:rsidRDefault="00000000" w:rsidRPr="00000000" w14:paraId="0000006C">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नमो रत्नंत्रयाय [रत्न˚] ।। धर्म्मेश्वर: सकलपापविनाशहे-</w:t>
      </w:r>
    </w:p>
    <w:p w:rsidR="00000000" w:rsidDel="00000000" w:rsidP="00000000" w:rsidRDefault="00000000" w:rsidRPr="00000000" w14:paraId="0000006D">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तुः सौखावतीगतिमहाजनमार्थहे[तुः] दुःखाधिपारगमनो</w:t>
      </w:r>
    </w:p>
    <w:p w:rsidR="00000000" w:rsidDel="00000000" w:rsidP="00000000" w:rsidRDefault="00000000" w:rsidRPr="00000000" w14:paraId="0000006E">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त्तमकर्ण्णधारः श्रीलोकनाथचरणं भवतो भजेहं ।। ।। श्रेयोऽस्तु</w:t>
      </w:r>
    </w:p>
    <w:p w:rsidR="00000000" w:rsidDel="00000000" w:rsidP="00000000" w:rsidRDefault="00000000" w:rsidRPr="00000000" w14:paraId="0000006F">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सम्वत्‌ ८२० वैशाषशुक्लचतुर्थ्या: परे पञ्चम्यान्तिथौ मृगशिर-</w:t>
      </w:r>
    </w:p>
    <w:p w:rsidR="00000000" w:rsidDel="00000000" w:rsidP="00000000" w:rsidRDefault="00000000" w:rsidRPr="00000000" w14:paraId="00000070">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नक्षत्रे अतिगण्डयोगे शुक्रवासरे थ्वकुन्हु श्रीलोकेश्वर फले प्र-</w:t>
      </w:r>
    </w:p>
    <w:p w:rsidR="00000000" w:rsidDel="00000000" w:rsidP="00000000" w:rsidRDefault="00000000" w:rsidRPr="00000000" w14:paraId="00000071">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तिष्ठा दिन जुरो ।। ।। दानपति सलको [? - 4 characters] थविर श्री धनजोतिजु</w:t>
      </w:r>
    </w:p>
    <w:p w:rsidR="00000000" w:rsidDel="00000000" w:rsidP="00000000" w:rsidRDefault="00000000" w:rsidRPr="00000000" w14:paraId="00000072">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भार्य्या रुकमणि [? - 12 characters] ति केहें व &amp;&amp;ब्लाब्ला&amp;&amp; in</w:t>
      </w:r>
    </w:p>
    <w:p w:rsidR="00000000" w:rsidDel="00000000" w:rsidP="00000000" w:rsidRDefault="00000000" w:rsidRPr="00000000" w14:paraId="00000073">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न्हाय थुति समुहन दुन्ता । [? - 3 characters] बु रोव ‹८› । थ्वतिया वरसानन</w:t>
      </w:r>
    </w:p>
    <w:p w:rsidR="00000000" w:rsidDel="00000000" w:rsidP="00000000" w:rsidRDefault="00000000" w:rsidRPr="00000000" w14:paraId="00000074">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दवथ्य जुरो । [? - 5 characters] चैत्यभ‹रा›र गजुरि थ्वतिया-</w:t>
      </w:r>
    </w:p>
    <w:p w:rsidR="00000000" w:rsidDel="00000000" w:rsidP="00000000" w:rsidRDefault="00000000" w:rsidRPr="00000000" w14:paraId="00000075">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त जुरो । मेष संक्रान्ति ‹कुन्हु दान वियमार› । फं २ सियाब-</w:t>
      </w:r>
    </w:p>
    <w:p w:rsidR="00000000" w:rsidDel="00000000" w:rsidP="00000000" w:rsidRDefault="00000000" w:rsidRPr="00000000" w14:paraId="00000076">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जि फं २ थ्व [? - 12 characters] ति फरेस</w:t>
      </w:r>
    </w:p>
    <w:p w:rsidR="00000000" w:rsidDel="00000000" w:rsidP="00000000" w:rsidRDefault="00000000" w:rsidRPr="00000000" w14:paraId="00000077">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दान बिय जुरो । भुय [? - 14 characters] फं २ सष्वा-</w:t>
      </w:r>
    </w:p>
    <w:p w:rsidR="00000000" w:rsidDel="00000000" w:rsidP="00000000" w:rsidRDefault="00000000" w:rsidRPr="00000000" w14:paraId="00000078">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र थुति याय रश [? - 9 characters] ‹इक्षा›भोजन</w:t>
      </w:r>
    </w:p>
    <w:p w:rsidR="00000000" w:rsidDel="00000000" w:rsidP="00000000" w:rsidRDefault="00000000" w:rsidRPr="00000000" w14:paraId="00000079">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याय जुरो । गुथि‹जन› [? - 9 characters] ‹ज्यो›तिजु मणि-</w:t>
      </w:r>
    </w:p>
    <w:p w:rsidR="00000000" w:rsidDel="00000000" w:rsidP="00000000" w:rsidRDefault="00000000" w:rsidRPr="00000000" w14:paraId="0000007A">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देवजु कोवाहार दे [? - 8 characters] वराजजु वं-</w:t>
      </w:r>
    </w:p>
    <w:p w:rsidR="00000000" w:rsidDel="00000000" w:rsidP="00000000" w:rsidRDefault="00000000" w:rsidRPr="00000000" w14:paraId="0000007B">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कुवाहर कुतुजु थुति [? - 6 characters] यायमार । सेल्हो-</w:t>
      </w:r>
    </w:p>
    <w:p w:rsidR="00000000" w:rsidDel="00000000" w:rsidP="00000000" w:rsidRDefault="00000000" w:rsidRPr="00000000" w14:paraId="0000007C">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यात दम शुकि तय न [? - 6 characters] ग्वम्हनसे</w:t>
      </w:r>
    </w:p>
    <w:p w:rsidR="00000000" w:rsidDel="00000000" w:rsidP="00000000" w:rsidRDefault="00000000" w:rsidRPr="00000000" w14:paraId="0000007D">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नकर वम्हन प [? - 15 characters] नकम थ्वया</w:t>
      </w:r>
    </w:p>
    <w:p w:rsidR="00000000" w:rsidDel="00000000" w:rsidP="00000000" w:rsidRDefault="00000000" w:rsidRPr="00000000" w14:paraId="0000007E">
      <w:pPr>
        <w:spacing w:after="280" w:before="280" w:line="240" w:lineRule="auto"/>
        <w:ind w:left="90" w:firstLine="0"/>
        <w:rPr>
          <w:rFonts w:ascii="Arial" w:cs="Arial" w:eastAsia="Arial" w:hAnsi="Arial"/>
          <w:b w:val="1"/>
        </w:rPr>
      </w:pPr>
      <w:r w:rsidDel="00000000" w:rsidR="00000000" w:rsidRPr="00000000">
        <w:rPr>
          <w:rFonts w:ascii="Palanquin Dark" w:cs="Palanquin Dark" w:eastAsia="Palanquin Dark" w:hAnsi="Palanquin Dark"/>
          <w:b w:val="1"/>
          <w:rtl w:val="0"/>
        </w:rPr>
        <w:t xml:space="preserve">सहस्र पुण्य राक जुरो । शुभमस्तु सर्वदा ।</w:t>
      </w:r>
    </w:p>
    <w:p w:rsidR="00000000" w:rsidDel="00000000" w:rsidP="00000000" w:rsidRDefault="00000000" w:rsidRPr="00000000" w14:paraId="0000007F">
      <w:pPr>
        <w:spacing w:after="280" w:before="28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80">
      <w:pPr>
        <w:pStyle w:val="Heading1"/>
        <w:keepNext w:val="0"/>
        <w:keepLines w:val="0"/>
        <w:spacing w:after="120" w:lineRule="auto"/>
        <w:rPr>
          <w:color w:val="000000"/>
          <w:sz w:val="46"/>
          <w:szCs w:val="46"/>
        </w:rPr>
      </w:pPr>
      <w:bookmarkStart w:colFirst="0" w:colLast="0" w:name="_a4k321qy8pcy" w:id="9"/>
      <w:bookmarkEnd w:id="9"/>
      <w:r w:rsidDel="00000000" w:rsidR="00000000" w:rsidRPr="00000000">
        <w:rPr>
          <w:color w:val="000000"/>
          <w:sz w:val="46"/>
          <w:szCs w:val="46"/>
          <w:rtl w:val="0"/>
        </w:rPr>
        <w:t xml:space="preserve">English Translation</w:t>
      </w:r>
    </w:p>
    <w:p w:rsidR="00000000" w:rsidDel="00000000" w:rsidP="00000000" w:rsidRDefault="00000000" w:rsidRPr="00000000" w14:paraId="00000081">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Namo Ratnantraya [Ratna]. Dharmeshwar: Sakalpapvinashhe-</w:t>
      </w:r>
    </w:p>
    <w:p w:rsidR="00000000" w:rsidDel="00000000" w:rsidP="00000000" w:rsidRDefault="00000000" w:rsidRPr="00000000" w14:paraId="00000082">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तुः सौखावतीगतिमहाजनमार्थहे [तुः] दुख्खाधिपारगमनो</w:t>
      </w:r>
    </w:p>
    <w:p w:rsidR="00000000" w:rsidDel="00000000" w:rsidP="00000000" w:rsidRDefault="00000000" w:rsidRPr="00000000" w14:paraId="00000083">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त्तमकर्णधारः श्रीलोकनाथचरणं भवतो भजेहं ।। .. Thank you</w:t>
      </w:r>
    </w:p>
    <w:p w:rsidR="00000000" w:rsidDel="00000000" w:rsidP="00000000" w:rsidRDefault="00000000" w:rsidRPr="00000000" w14:paraId="00000084">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Samvat 820 Vaishashshuklachaturthya: Beyond Panchamyantithau Mrigashir-</w:t>
      </w:r>
    </w:p>
    <w:p w:rsidR="00000000" w:rsidDel="00000000" w:rsidP="00000000" w:rsidRDefault="00000000" w:rsidRPr="00000000" w14:paraId="00000085">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Nakshatra atigandayoge shukravasare thvakunhu srilokeshwar phale p-</w:t>
      </w:r>
    </w:p>
    <w:p w:rsidR="00000000" w:rsidDel="00000000" w:rsidP="00000000" w:rsidRDefault="00000000" w:rsidRPr="00000000" w14:paraId="00000086">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Thirty days. .. Danpati Salko [? - 4 characters] Thavir Shri Dhanjotiju</w:t>
      </w:r>
    </w:p>
    <w:p w:rsidR="00000000" w:rsidDel="00000000" w:rsidP="00000000" w:rsidRDefault="00000000" w:rsidRPr="00000000" w14:paraId="00000087">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Wife Rukmani [? - 12 characters] ति केहें व &amp;&amp; ब्लाब्ला &amp;&amp; in</w:t>
      </w:r>
    </w:p>
    <w:p w:rsidR="00000000" w:rsidDel="00000000" w:rsidP="00000000" w:rsidRDefault="00000000" w:rsidRPr="00000000" w14:paraId="00000088">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Nhay Thuti Samuhan Dunta. [? - 3 characters] Bu Row ‹8›. Thvatia Varsanan</w:t>
      </w:r>
    </w:p>
    <w:p w:rsidR="00000000" w:rsidDel="00000000" w:rsidP="00000000" w:rsidRDefault="00000000" w:rsidRPr="00000000" w14:paraId="00000089">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Davathya Juro. [? - 5 characters] चैत्यभ ‹रा› र गजुरि थ्वतिया-</w:t>
      </w:r>
    </w:p>
    <w:p w:rsidR="00000000" w:rsidDel="00000000" w:rsidP="00000000" w:rsidRDefault="00000000" w:rsidRPr="00000000" w14:paraId="0000008A">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So Juro. Aries Sankranti ‹Kunhu Dan Viymar. फं २ सियाब-</w:t>
      </w:r>
    </w:p>
    <w:p w:rsidR="00000000" w:rsidDel="00000000" w:rsidP="00000000" w:rsidRDefault="00000000" w:rsidRPr="00000000" w14:paraId="0000008B">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जि फं २ थ्व [? - 12 characters] ति फरेस</w:t>
      </w:r>
    </w:p>
    <w:p w:rsidR="00000000" w:rsidDel="00000000" w:rsidP="00000000" w:rsidRDefault="00000000" w:rsidRPr="00000000" w14:paraId="0000008C">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Dan Biyo Juro. भूय [? - 14 characters] फं २ सष्वा-</w:t>
      </w:r>
    </w:p>
    <w:p w:rsidR="00000000" w:rsidDel="00000000" w:rsidP="00000000" w:rsidRDefault="00000000" w:rsidRPr="00000000" w14:paraId="0000008D">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And thuti yay rush [? - 9 characters] ‹Iksha› food</w:t>
      </w:r>
    </w:p>
    <w:p w:rsidR="00000000" w:rsidDel="00000000" w:rsidP="00000000" w:rsidRDefault="00000000" w:rsidRPr="00000000" w14:paraId="0000008E">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Yay Juro. गुथि ‹जन› [? - 9 characters] ‹ज्यो› तिजु मणि-</w:t>
      </w:r>
    </w:p>
    <w:p w:rsidR="00000000" w:rsidDel="00000000" w:rsidP="00000000" w:rsidRDefault="00000000" w:rsidRPr="00000000" w14:paraId="0000008F">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Devju Kovahar De [? - 8 characters] वराजजु वं-</w:t>
      </w:r>
    </w:p>
    <w:p w:rsidR="00000000" w:rsidDel="00000000" w:rsidP="00000000" w:rsidRDefault="00000000" w:rsidRPr="00000000" w14:paraId="00000090">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कुवाहर कुतुजु थुति [? - 6 characters] Yaymar. Celho-</w:t>
      </w:r>
    </w:p>
    <w:p w:rsidR="00000000" w:rsidDel="00000000" w:rsidP="00000000" w:rsidRDefault="00000000" w:rsidRPr="00000000" w14:paraId="00000091">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Dum Shuki Tay Na [? - 6 characters] ग्वम्हनसे</w:t>
      </w:r>
    </w:p>
    <w:p w:rsidR="00000000" w:rsidDel="00000000" w:rsidP="00000000" w:rsidRDefault="00000000" w:rsidRPr="00000000" w14:paraId="00000092">
      <w:pPr>
        <w:spacing w:after="160" w:before="220" w:line="259.20000000000005" w:lineRule="auto"/>
        <w:rPr>
          <w:rFonts w:ascii="Arial" w:cs="Arial" w:eastAsia="Arial" w:hAnsi="Arial"/>
          <w:b w:val="1"/>
        </w:rPr>
      </w:pPr>
      <w:r w:rsidDel="00000000" w:rsidR="00000000" w:rsidRPr="00000000">
        <w:rPr>
          <w:rFonts w:ascii="Palanquin Dark" w:cs="Palanquin Dark" w:eastAsia="Palanquin Dark" w:hAnsi="Palanquin Dark"/>
          <w:b w:val="1"/>
          <w:rtl w:val="0"/>
        </w:rPr>
        <w:t xml:space="preserve">नकर वम्हन प [? - 15 characters] नकम थ्वया</w:t>
      </w:r>
    </w:p>
    <w:p w:rsidR="00000000" w:rsidDel="00000000" w:rsidP="00000000" w:rsidRDefault="00000000" w:rsidRPr="00000000" w14:paraId="00000093">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Sahasr Punya Rak Juro. Good luck always.</w:t>
      </w:r>
      <w:r w:rsidDel="00000000" w:rsidR="00000000" w:rsidRPr="00000000">
        <w:rPr>
          <w:rtl w:val="0"/>
        </w:rPr>
      </w:r>
    </w:p>
    <w:p w:rsidR="00000000" w:rsidDel="00000000" w:rsidP="00000000" w:rsidRDefault="00000000" w:rsidRPr="00000000" w14:paraId="00000094">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5">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6">
      <w:pPr>
        <w:pStyle w:val="Heading1"/>
        <w:keepNext w:val="0"/>
        <w:keepLines w:val="0"/>
        <w:spacing w:after="120" w:lineRule="auto"/>
        <w:rPr>
          <w:color w:val="000000"/>
          <w:sz w:val="46"/>
          <w:szCs w:val="46"/>
        </w:rPr>
      </w:pPr>
      <w:bookmarkStart w:colFirst="0" w:colLast="0" w:name="_d52ur9coso7a" w:id="10"/>
      <w:bookmarkEnd w:id="10"/>
      <w:r w:rsidDel="00000000" w:rsidR="00000000" w:rsidRPr="00000000">
        <w:rPr>
          <w:color w:val="000000"/>
          <w:sz w:val="46"/>
          <w:szCs w:val="46"/>
          <w:rtl w:val="0"/>
        </w:rPr>
        <w:t xml:space="preserve">Commentry</w:t>
      </w:r>
    </w:p>
    <w:p w:rsidR="00000000" w:rsidDel="00000000" w:rsidP="00000000" w:rsidRDefault="00000000" w:rsidRPr="00000000" w14:paraId="0000009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11"/>
      <w:bookmarkEnd w:id="11"/>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b w:val="1"/>
          <w:i w:val="1"/>
          <w:rtl w:val="0"/>
        </w:rPr>
        <w:t xml:space="preserve">Lokeśvara</w:t>
      </w:r>
      <w:r w:rsidDel="00000000" w:rsidR="00000000" w:rsidRPr="00000000">
        <w:rPr>
          <w:rFonts w:ascii="Arial" w:cs="Arial" w:eastAsia="Arial" w:hAnsi="Arial"/>
          <w:b w:val="1"/>
          <w:rtl w:val="0"/>
        </w:rPr>
        <w:t xml:space="preserve"> was installed on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i w:val="1"/>
          <w:vertAlign w:val="superscript"/>
          <w:rtl w:val="0"/>
        </w:rPr>
        <w:t xml:space="preserve">1</w:t>
      </w:r>
      <w:r w:rsidDel="00000000" w:rsidR="00000000" w:rsidRPr="00000000">
        <w:rPr>
          <w:rFonts w:ascii="Arial" w:cs="Arial" w:eastAsia="Arial" w:hAnsi="Arial"/>
          <w:b w:val="1"/>
          <w:rtl w:val="0"/>
        </w:rPr>
        <w:t xml:space="preserve">. Donors Dhanajyoti and his wife Rukamanī of Subāhāḥ donated 8 </w:t>
      </w:r>
      <w:r w:rsidDel="00000000" w:rsidR="00000000" w:rsidRPr="00000000">
        <w:rPr>
          <w:rFonts w:ascii="Arial" w:cs="Arial" w:eastAsia="Arial" w:hAnsi="Arial"/>
          <w:b w:val="1"/>
          <w:i w:val="1"/>
          <w:rtl w:val="0"/>
        </w:rPr>
        <w:t xml:space="preserve">ropanī</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vertAlign w:val="superscript"/>
          <w:rtl w:val="0"/>
        </w:rPr>
        <w:t xml:space="preserve">2</w:t>
      </w:r>
      <w:r w:rsidDel="00000000" w:rsidR="00000000" w:rsidRPr="00000000">
        <w:rPr>
          <w:rFonts w:ascii="Arial" w:cs="Arial" w:eastAsia="Arial" w:hAnsi="Arial"/>
          <w:b w:val="1"/>
          <w:rtl w:val="0"/>
        </w:rPr>
        <w:t xml:space="preserve"> of land in …</w:t>
      </w:r>
      <w:r w:rsidDel="00000000" w:rsidR="00000000" w:rsidRPr="00000000">
        <w:rPr>
          <w:rFonts w:ascii="Arial" w:cs="Arial" w:eastAsia="Arial" w:hAnsi="Arial"/>
          <w:b w:val="1"/>
          <w:vertAlign w:val="superscript"/>
          <w:rtl w:val="0"/>
        </w:rPr>
        <w:t xml:space="preserve">3</w:t>
      </w:r>
      <w:hyperlink r:id="rId6">
        <w:r w:rsidDel="00000000" w:rsidR="00000000" w:rsidRPr="00000000">
          <w:rPr>
            <w:rFonts w:ascii="Arial" w:cs="Arial" w:eastAsia="Arial" w:hAnsi="Arial"/>
            <w:b w:val="1"/>
            <w:color w:val="1155cc"/>
            <w:u w:val="single"/>
            <w:rtl w:val="0"/>
          </w:rPr>
          <w:t xml:space="preserve"> and established a</w:t>
        </w:r>
      </w:hyperlink>
      <w:r w:rsidDel="00000000" w:rsidR="00000000" w:rsidRPr="00000000">
        <w:rPr>
          <w:rFonts w:ascii="Arial" w:cs="Arial" w:eastAsia="Arial" w:hAnsi="Arial"/>
          <w:b w:val="1"/>
          <w:color w:val="1155cc"/>
          <w:u w:val="single"/>
          <w:rtl w:val="0"/>
        </w:rPr>
        <w:t xml:space="preserv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i w:val="1"/>
          <w:vertAlign w:val="superscript"/>
          <w:rtl w:val="0"/>
        </w:rPr>
        <w:t xml:space="preserve">4</w:t>
      </w:r>
      <w:r w:rsidDel="00000000" w:rsidR="00000000" w:rsidRPr="00000000">
        <w:rPr>
          <w:rFonts w:ascii="Arial" w:cs="Arial" w:eastAsia="Arial" w:hAnsi="Arial"/>
          <w:b w:val="1"/>
          <w:rtl w:val="0"/>
        </w:rPr>
        <w:t xml:space="preserve"> to observe the anniversary. From the income of the land, an offering of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dry-fried puffed rice (</w:t>
      </w:r>
      <w:r w:rsidDel="00000000" w:rsidR="00000000" w:rsidRPr="00000000">
        <w:rPr>
          <w:rFonts w:ascii="Arial" w:cs="Arial" w:eastAsia="Arial" w:hAnsi="Arial"/>
          <w:b w:val="1"/>
          <w:i w:val="1"/>
          <w:rtl w:val="0"/>
        </w:rPr>
        <w:t xml:space="preserve">syāḥbaji</w:t>
      </w:r>
      <w:r w:rsidDel="00000000" w:rsidR="00000000" w:rsidRPr="00000000">
        <w:rPr>
          <w:rFonts w:ascii="Arial" w:cs="Arial" w:eastAsia="Arial" w:hAnsi="Arial"/>
          <w:b w:val="1"/>
          <w:rtl w:val="0"/>
        </w:rPr>
        <w:t xml:space="preserve">),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vertAlign w:val="superscript"/>
          <w:rtl w:val="0"/>
        </w:rPr>
        <w:t xml:space="preserve">5</w:t>
      </w:r>
      <w:r w:rsidDel="00000000" w:rsidR="00000000" w:rsidRPr="00000000">
        <w:rPr>
          <w:rFonts w:ascii="Arial" w:cs="Arial" w:eastAsia="Arial" w:hAnsi="Arial"/>
          <w:b w:val="1"/>
          <w:rtl w:val="0"/>
        </w:rPr>
        <w:t xml:space="preserve"> shall be made at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as charity (</w:t>
      </w:r>
      <w:r w:rsidDel="00000000" w:rsidR="00000000" w:rsidRPr="00000000">
        <w:rPr>
          <w:rFonts w:ascii="Arial" w:cs="Arial" w:eastAsia="Arial" w:hAnsi="Arial"/>
          <w:b w:val="1"/>
          <w:i w:val="1"/>
          <w:rtl w:val="0"/>
        </w:rPr>
        <w:t xml:space="preserve">dāna</w:t>
      </w:r>
      <w:r w:rsidDel="00000000" w:rsidR="00000000" w:rsidRPr="00000000">
        <w:rPr>
          <w:rFonts w:ascii="Arial" w:cs="Arial" w:eastAsia="Arial" w:hAnsi="Arial"/>
          <w:b w:val="1"/>
          <w:rtl w:val="0"/>
        </w:rPr>
        <w:t xml:space="preserve">) on </w:t>
      </w:r>
      <w:r w:rsidDel="00000000" w:rsidR="00000000" w:rsidRPr="00000000">
        <w:rPr>
          <w:rFonts w:ascii="Arial" w:cs="Arial" w:eastAsia="Arial" w:hAnsi="Arial"/>
          <w:b w:val="1"/>
          <w:i w:val="1"/>
          <w:rtl w:val="0"/>
        </w:rPr>
        <w:t xml:space="preserve">meṣa saṃkrānti</w:t>
      </w:r>
      <w:r w:rsidDel="00000000" w:rsidR="00000000" w:rsidRPr="00000000">
        <w:rPr>
          <w:rFonts w:ascii="Arial" w:cs="Arial" w:eastAsia="Arial" w:hAnsi="Arial"/>
          <w:b w:val="1"/>
          <w:rtl w:val="0"/>
        </w:rPr>
        <w:t xml:space="preserve">, the first day of Vaiśākha. A coat of whitewash shall be painted out of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lime and … shall be fed food items of their choice</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Jyotiju (text: Jotiju), Maṇidevaju, …varājaju</w:t>
      </w:r>
      <w:r w:rsidDel="00000000" w:rsidR="00000000" w:rsidRPr="00000000">
        <w:rPr>
          <w:rFonts w:ascii="Arial" w:cs="Arial" w:eastAsia="Arial" w:hAnsi="Arial"/>
          <w:b w:val="1"/>
          <w:vertAlign w:val="superscript"/>
          <w:rtl w:val="0"/>
        </w:rPr>
        <w:t xml:space="preserve">7</w:t>
      </w:r>
      <w:r w:rsidDel="00000000" w:rsidR="00000000" w:rsidRPr="00000000">
        <w:rPr>
          <w:rFonts w:ascii="Arial" w:cs="Arial" w:eastAsia="Arial" w:hAnsi="Arial"/>
          <w:b w:val="1"/>
          <w:rtl w:val="0"/>
        </w:rPr>
        <w:t xml:space="preserve"> of Ko Bāhāḥ, </w:t>
      </w:r>
      <w:r w:rsidDel="00000000" w:rsidR="00000000" w:rsidRPr="00000000">
        <w:rPr>
          <w:rFonts w:ascii="Arial" w:cs="Arial" w:eastAsia="Arial" w:hAnsi="Arial"/>
          <w:b w:val="1"/>
          <w:i w:val="1"/>
          <w:rtl w:val="0"/>
        </w:rPr>
        <w:t xml:space="preserve">Kutuju</w:t>
      </w:r>
      <w:r w:rsidDel="00000000" w:rsidR="00000000" w:rsidRPr="00000000">
        <w:rPr>
          <w:rFonts w:ascii="Arial" w:cs="Arial" w:eastAsia="Arial" w:hAnsi="Arial"/>
          <w:b w:val="1"/>
          <w:i w:val="1"/>
          <w:vertAlign w:val="superscript"/>
          <w:rtl w:val="0"/>
        </w:rPr>
        <w:t xml:space="preserve">8</w:t>
      </w:r>
      <w:r w:rsidDel="00000000" w:rsidR="00000000" w:rsidRPr="00000000">
        <w:rPr>
          <w:rFonts w:ascii="Arial" w:cs="Arial" w:eastAsia="Arial" w:hAnsi="Arial"/>
          <w:b w:val="1"/>
          <w:rtl w:val="0"/>
        </w:rPr>
        <w:t xml:space="preserve"> of Oku Bāhāḥ (text: Vaṃku Bāhara), the members of the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rtl w:val="0"/>
        </w:rPr>
        <w:t xml:space="preserve">, shall …</w:t>
      </w:r>
      <w:r w:rsidDel="00000000" w:rsidR="00000000" w:rsidRPr="00000000">
        <w:rPr>
          <w:rFonts w:ascii="Arial" w:cs="Arial" w:eastAsia="Arial" w:hAnsi="Arial"/>
          <w:b w:val="1"/>
          <w:vertAlign w:val="superscript"/>
          <w:rtl w:val="0"/>
        </w:rPr>
        <w:t xml:space="preserve">9</w:t>
      </w:r>
      <w:r w:rsidDel="00000000" w:rsidR="00000000" w:rsidRPr="00000000">
        <w:rPr>
          <w:rFonts w:ascii="Arial" w:cs="Arial" w:eastAsia="Arial" w:hAnsi="Arial"/>
          <w:b w:val="1"/>
          <w:rtl w:val="0"/>
        </w:rPr>
        <w:t xml:space="preserve"> . A certain amount has been allocated for renovation of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color w:val="000000"/>
          <w:sz w:val="46"/>
          <w:szCs w:val="46"/>
        </w:rPr>
      </w:pPr>
      <w:bookmarkStart w:colFirst="0" w:colLast="0" w:name="_wob5lbahqu0g" w:id="12"/>
      <w:bookmarkEnd w:id="12"/>
      <w:r w:rsidDel="00000000" w:rsidR="00000000" w:rsidRPr="00000000">
        <w:rPr>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b w:val="1"/>
          <w:vertAlign w:val="superscript"/>
        </w:rPr>
      </w:pPr>
      <w:r w:rsidDel="00000000" w:rsidR="00000000" w:rsidRPr="00000000">
        <w:rPr>
          <w:rFonts w:ascii="Arial" w:cs="Arial" w:eastAsia="Arial" w:hAnsi="Arial"/>
          <w:b w:val="1"/>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b w:val="1"/>
          <w:i w:val="1"/>
          <w:rtl w:val="0"/>
        </w:rPr>
        <w:t xml:space="preserve">Lokeśvara</w:t>
      </w:r>
      <w:r w:rsidDel="00000000" w:rsidR="00000000" w:rsidRPr="00000000">
        <w:rPr>
          <w:rFonts w:ascii="Arial" w:cs="Arial" w:eastAsia="Arial" w:hAnsi="Arial"/>
          <w:b w:val="1"/>
          <w:rtl w:val="0"/>
        </w:rPr>
        <w:t xml:space="preserve"> at a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in Subāhāḥ and also donated land for observing the anniversary of the image. The actual</w:t>
      </w:r>
      <w:r w:rsidDel="00000000" w:rsidR="00000000" w:rsidRPr="00000000">
        <w:rPr>
          <w:rFonts w:ascii="Arial" w:cs="Arial" w:eastAsia="Arial" w:hAnsi="Arial"/>
          <w:b w:val="1"/>
          <w:vertAlign w:val="superscript"/>
          <w:rtl w:val="0"/>
        </w:rPr>
        <w:t xml:space="preserve">10</w:t>
      </w:r>
      <w:r w:rsidDel="00000000" w:rsidR="00000000" w:rsidRPr="00000000">
        <w:rPr>
          <w:rFonts w:ascii="Arial" w:cs="Arial" w:eastAsia="Arial" w:hAnsi="Arial"/>
          <w:b w:val="1"/>
          <w:rtl w:val="0"/>
        </w:rPr>
        <w:t xml:space="preserve"> location of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in which the image was installed is not clear, as the inscription is no longer at its original location.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probably is the one to the east of the monastery.</w:t>
      </w:r>
      <w:r w:rsidDel="00000000" w:rsidR="00000000" w:rsidRPr="00000000">
        <w:rPr>
          <w:rFonts w:ascii="Arial" w:cs="Arial" w:eastAsia="Arial" w:hAnsi="Arial"/>
          <w:b w:val="1"/>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b w:val="1"/>
        </w:rPr>
      </w:pPr>
      <w:r w:rsidDel="00000000" w:rsidR="00000000" w:rsidRPr="00000000">
        <w:rPr>
          <w:rFonts w:ascii="Arial" w:cs="Arial" w:eastAsia="Arial" w:hAnsi="Arial"/>
          <w:b w:val="1"/>
          <w:rtl w:val="0"/>
        </w:rPr>
        <w:tab/>
        <w:t xml:space="preserve">1 </w:t>
        <w:tab/>
        <w:t xml:space="preserve">[New.] var. </w:t>
      </w:r>
      <w:r w:rsidDel="00000000" w:rsidR="00000000" w:rsidRPr="00000000">
        <w:rPr>
          <w:rFonts w:ascii="Arial" w:cs="Arial" w:eastAsia="Arial" w:hAnsi="Arial"/>
          <w:b w:val="1"/>
          <w:i w:val="1"/>
          <w:rtl w:val="0"/>
        </w:rPr>
        <w:t xml:space="preserve">phale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phalacā</w:t>
      </w:r>
      <w:r w:rsidDel="00000000" w:rsidR="00000000" w:rsidRPr="00000000">
        <w:rPr>
          <w:rFonts w:ascii="Arial" w:cs="Arial" w:eastAsia="Arial" w:hAnsi="Arial"/>
          <w:b w:val="1"/>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2 </w:t>
        <w:tab/>
        <w:t xml:space="preserve">[fr. S.] var. </w:t>
      </w:r>
      <w:r w:rsidDel="00000000" w:rsidR="00000000" w:rsidRPr="00000000">
        <w:rPr>
          <w:rFonts w:ascii="Arial" w:cs="Arial" w:eastAsia="Arial" w:hAnsi="Arial"/>
          <w:b w:val="1"/>
          <w:i w:val="1"/>
          <w:rtl w:val="0"/>
        </w:rPr>
        <w:t xml:space="preserve">ropani</w:t>
      </w:r>
      <w:r w:rsidDel="00000000" w:rsidR="00000000" w:rsidRPr="00000000">
        <w:rPr>
          <w:rFonts w:ascii="Arial" w:cs="Arial" w:eastAsia="Arial" w:hAnsi="Arial"/>
          <w:b w:val="1"/>
          <w:rtl w:val="0"/>
        </w:rPr>
        <w:t xml:space="preserve">; n. unit of land measurement in the </w:t>
        <w:tab/>
        <w:t xml:space="preserve">hill region, including the Kathmandu Valley, comprising four </w:t>
      </w:r>
      <w:r w:rsidDel="00000000" w:rsidR="00000000" w:rsidRPr="00000000">
        <w:rPr>
          <w:rFonts w:ascii="Arial" w:cs="Arial" w:eastAsia="Arial" w:hAnsi="Arial"/>
          <w:b w:val="1"/>
          <w:i w:val="1"/>
          <w:rtl w:val="0"/>
        </w:rPr>
        <w:t xml:space="preserve">murīs</w:t>
      </w:r>
      <w:r w:rsidDel="00000000" w:rsidR="00000000" w:rsidRPr="00000000">
        <w:rPr>
          <w:rFonts w:ascii="Arial" w:cs="Arial" w:eastAsia="Arial" w:hAnsi="Arial"/>
          <w:b w:val="1"/>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b w:val="1"/>
          <w:i w:val="1"/>
          <w:rtl w:val="0"/>
        </w:rPr>
        <w:t xml:space="preserve">ropanī</w:t>
      </w:r>
      <w:r w:rsidDel="00000000" w:rsidR="00000000" w:rsidRPr="00000000">
        <w:rPr>
          <w:rFonts w:ascii="Arial" w:cs="Arial" w:eastAsia="Arial" w:hAnsi="Arial"/>
          <w:b w:val="1"/>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4 </w:t>
        <w:tab/>
        <w:t xml:space="preserve">[fr. S. </w:t>
      </w:r>
      <w:r w:rsidDel="00000000" w:rsidR="00000000" w:rsidRPr="00000000">
        <w:rPr>
          <w:rFonts w:ascii="Arial" w:cs="Arial" w:eastAsia="Arial" w:hAnsi="Arial"/>
          <w:b w:val="1"/>
          <w:i w:val="1"/>
          <w:rtl w:val="0"/>
        </w:rPr>
        <w:t xml:space="preserve">goṣṭhī</w:t>
      </w:r>
      <w:r w:rsidDel="00000000" w:rsidR="00000000" w:rsidRPr="00000000">
        <w:rPr>
          <w:rFonts w:ascii="Arial" w:cs="Arial" w:eastAsia="Arial" w:hAnsi="Arial"/>
          <w:b w:val="1"/>
          <w:rtl w:val="0"/>
        </w:rPr>
        <w:t xml:space="preserve">] var. </w:t>
      </w:r>
      <w:r w:rsidDel="00000000" w:rsidR="00000000" w:rsidRPr="00000000">
        <w:rPr>
          <w:rFonts w:ascii="Arial" w:cs="Arial" w:eastAsia="Arial" w:hAnsi="Arial"/>
          <w:b w:val="1"/>
          <w:i w:val="1"/>
          <w:rtl w:val="0"/>
        </w:rPr>
        <w:t xml:space="preserve">guṭh</w:t>
      </w:r>
      <w:r w:rsidDel="00000000" w:rsidR="00000000" w:rsidRPr="00000000">
        <w:rPr>
          <w:rFonts w:ascii="Arial" w:cs="Arial" w:eastAsia="Arial" w:hAnsi="Arial"/>
          <w:b w:val="1"/>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5 </w:t>
        <w:tab/>
        <w:t xml:space="preserve">The letters inscribed after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 have already faded. But it </w:t>
        <w:tab/>
        <w:t xml:space="preserve">probably means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8 </w:t>
        <w:tab/>
        <w:t xml:space="preserve">He probably is </w:t>
      </w:r>
      <w:r w:rsidDel="00000000" w:rsidR="00000000" w:rsidRPr="00000000">
        <w:rPr>
          <w:rFonts w:ascii="Arial" w:cs="Arial" w:eastAsia="Arial" w:hAnsi="Arial"/>
          <w:b w:val="1"/>
          <w:i w:val="1"/>
          <w:rtl w:val="0"/>
        </w:rPr>
        <w:t xml:space="preserve">kutu bhāju</w:t>
      </w:r>
      <w:r w:rsidDel="00000000" w:rsidR="00000000" w:rsidRPr="00000000">
        <w:rPr>
          <w:rFonts w:ascii="Arial" w:cs="Arial" w:eastAsia="Arial" w:hAnsi="Arial"/>
          <w:b w:val="1"/>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9 </w:t>
        <w:tab/>
        <w:t xml:space="preserve">It is not clear what the members of the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