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maintext@#main_text@key=valEdi</w:t>
      </w:r>
      <w:r w:rsidDel="00000000" w:rsidR="00000000" w:rsidRPr="00000000">
        <w:rPr>
          <w:rtl w:val="0"/>
        </w:rPr>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D">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D">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F">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8">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8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8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A">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AB">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D">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E">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F">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B0">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B1">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B2">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B3">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B4">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B5">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B6">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B7">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