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120"/>
        <w:rPr>
          <w:b w:val="false"/>
          <w:b w:val="false"/>
        </w:rPr>
      </w:pPr>
      <w:r>
        <w:rPr>
          <w:b w:val="false"/>
        </w:rPr>
        <w:t>Document metadata</w:t>
      </w:r>
    </w:p>
    <w:tbl>
      <w:tblPr>
        <w:tblStyle w:val="a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8"/>
        <w:gridCol w:w="4801"/>
      </w:tblGrid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Document ID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E_2253_0015A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copy of an account by Rāmānanda Bā̃ḍā of petitions he made to  Rudravīra Sāha and Bam Sāha in justification of his claim to control the Luthāma</w:t>
            </w:r>
          </w:p>
          <w:p>
            <w:pPr>
              <w:pStyle w:val="Normal"/>
              <w:rPr>
                <w:rFonts w:ascii="Arial" w:hAnsi="Arial" w:eastAsia="Arial" w:cs="Arial"/>
                <w:color w:val="080808"/>
                <w:highlight w:val="white"/>
              </w:rPr>
            </w:pPr>
            <w:r>
              <w:rPr>
                <w:rFonts w:eastAsia="Arial" w:cs="Arial" w:ascii="Arial" w:hAnsi="Arial"/>
              </w:rPr>
              <w:t xml:space="preserve">  </w:t>
            </w:r>
            <w:r>
              <w:rPr>
                <w:rFonts w:eastAsia="Arial" w:cs="Arial" w:ascii="Arial" w:hAnsi="Arial"/>
              </w:rPr>
              <w:t>Guṭhī [VS 1859]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434343"/>
              </w:rPr>
              <w:t>Short title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Author/issuer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Badarībāṇa Sāhī]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editor(s)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Name of collaborator(s)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deposit / current location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Kathmandu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Deposit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National Archives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Inventory number assigned by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alternative manifestation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manifestation/inventory Type of manifestation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Location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 xml:space="preserve">Alternative Location </w:t>
            </w:r>
          </w:p>
        </w:tc>
      </w:tr>
      <w:tr>
        <w:trPr>
          <w:trHeight w:val="42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holding institution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Alternative Inventory number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Main language of document</w:t>
            </w:r>
          </w:p>
        </w:tc>
      </w:tr>
      <w:tr>
        <w:trPr>
          <w:trHeight w:val="450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Other languages</w:t>
            </w:r>
          </w:p>
        </w:tc>
      </w:tr>
      <w:tr>
        <w:trPr>
          <w:trHeight w:val="428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lineRule="auto" w:line="360" w:before="24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Link to catalogue entry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entry in database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Date of origin of document</w:t>
            </w:r>
          </w:p>
        </w:tc>
      </w:tr>
      <w:tr>
        <w:trPr>
          <w:trHeight w:val="431" w:hRule="atLeast"/>
        </w:trPr>
        <w:tc>
          <w:tcPr>
            <w:tcW w:w="4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Place of origin of document</w:t>
            </w:r>
          </w:p>
        </w:tc>
      </w:tr>
    </w:tbl>
    <w:p>
      <w:pPr>
        <w:pStyle w:val="Normal"/>
        <w:rPr>
          <w:rFonts w:ascii="Arial" w:hAnsi="Arial" w:eastAsia="Arial" w:cs="Arial"/>
          <w:color w:val="434343"/>
        </w:rPr>
      </w:pPr>
      <w:r>
        <w:rPr>
          <w:rFonts w:eastAsia="Arial" w:cs="Arial" w:ascii="Arial" w:hAnsi="Arial"/>
          <w:color w:val="434343"/>
        </w:rPr>
      </w:r>
      <w:r>
        <w:br w:type="page"/>
      </w:r>
    </w:p>
    <w:p>
      <w:pPr>
        <w:pStyle w:val="Heading1"/>
        <w:keepNext w:val="false"/>
        <w:keepLines w:val="false"/>
        <w:rPr>
          <w:b w:val="false"/>
          <w:b w:val="false"/>
          <w:sz w:val="46"/>
          <w:szCs w:val="46"/>
        </w:rPr>
      </w:pPr>
      <w:bookmarkStart w:id="0" w:name="_9z6qi1y1lw69"/>
      <w:bookmarkEnd w:id="0"/>
      <w:r>
        <w:rPr>
          <w:b w:val="false"/>
          <w:sz w:val="46"/>
          <w:szCs w:val="46"/>
        </w:rPr>
        <w:t>Facsimiles</w:t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1" w:name="_tdzit1nutccs"/>
      <w:bookmarkEnd w:id="1"/>
      <w:commentRangeStart w:id="0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surface1:E_2253_0532.png:1r</w:t>
      </w:r>
      <w:commentRangeEnd w:id="0"/>
      <w:r>
        <w:commentReference w:id="0"/>
      </w:r>
      <w:r>
        <w:rPr>
          <w:rFonts w:eastAsia="Arial" w:cs="Arial" w:ascii="Arial" w:hAnsi="Arial"/>
          <w:b w:val="false"/>
          <w:color w:val="000000"/>
          <w:sz w:val="40"/>
          <w:szCs w:val="40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color w:val="000000"/>
          <w:sz w:val="40"/>
          <w:szCs w:val="40"/>
        </w:rPr>
      </w:pPr>
      <w:bookmarkStart w:id="2" w:name="_rdifyynzwlgu"/>
      <w:bookmarkEnd w:id="2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surface2:E_2253_0533.png:1v</w:t>
      </w:r>
    </w:p>
    <w:p>
      <w:pPr>
        <w:pStyle w:val="Heading2"/>
        <w:rPr/>
      </w:pPr>
      <w:bookmarkStart w:id="3" w:name="_kq1tf4kk3w54"/>
      <w:bookmarkEnd w:id="3"/>
      <w:r>
        <w:rPr>
          <w:rFonts w:eastAsia="Arial" w:cs="Arial" w:ascii="Arial" w:hAnsi="Arial"/>
          <w:b w:val="false"/>
          <w:color w:val="000000"/>
          <w:sz w:val="40"/>
          <w:szCs w:val="40"/>
        </w:rPr>
        <w:t>surface2:E_2253_0534.png:3r</w:t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r>
        <w:rPr>
          <w:b w:val="false"/>
          <w:color w:val="000000"/>
          <w:sz w:val="46"/>
          <w:szCs w:val="46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Abstract</w:t>
      </w:r>
    </w:p>
    <w:p>
      <w:pPr>
        <w:pStyle w:val="Normal"/>
        <w:spacing w:lineRule="auto" w:line="259" w:before="220" w:after="1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Heading1"/>
        <w:rPr/>
      </w:pPr>
      <w:bookmarkStart w:id="4" w:name="_2q9tj211wfsd"/>
      <w:bookmarkEnd w:id="4"/>
      <w:r>
        <w:rPr>
          <w:b w:val="false"/>
          <w:sz w:val="46"/>
          <w:szCs w:val="46"/>
        </w:rPr>
        <w:t>Edition (san)</w:t>
      </w:r>
    </w:p>
    <w:p>
      <w:pPr>
        <w:pStyle w:val="Heading2"/>
        <w:spacing w:lineRule="auto" w:line="240" w:before="280" w:after="280"/>
        <w:ind w:left="90" w:hanging="0"/>
        <w:rPr/>
      </w:pPr>
      <w:bookmarkStart w:id="5" w:name="_pn9xbu6k6tf0"/>
      <w:bookmarkEnd w:id="5"/>
      <w:r>
        <w:rPr/>
        <w:t>pb@#surface1@1r</w:t>
      </w:r>
    </w:p>
    <w:p>
      <w:pPr>
        <w:pStyle w:val="Heading2"/>
        <w:spacing w:lineRule="auto" w:line="240" w:before="280" w:after="280"/>
        <w:ind w:left="90" w:hanging="0"/>
        <w:rPr/>
      </w:pPr>
      <w:bookmarkStart w:id="6" w:name="_fu12v0foqj4i"/>
      <w:bookmarkEnd w:id="6"/>
      <w:r>
        <w:rPr/>
        <w:t>ab</w:t>
      </w:r>
      <w:r>
        <w:rPr>
          <w:color w:val="FF0000"/>
        </w:rPr>
        <w:t>@#invocatio@invocatio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श्रीः</w:t>
      </w:r>
      <w:r>
        <w:rPr>
          <w:rFonts w:eastAsia="Baloo" w:cs="Baloo" w:ascii="Baloo" w:hAnsi="Baloo"/>
          <w:color w:val="080808"/>
          <w:highlight w:val="white"/>
        </w:rPr>
        <w:t>\</w:t>
      </w:r>
    </w:p>
    <w:p>
      <w:pPr>
        <w:pStyle w:val="Heading2"/>
        <w:spacing w:lineRule="auto" w:line="240" w:before="280" w:after="280"/>
        <w:ind w:left="90" w:hanging="0"/>
        <w:rPr/>
      </w:pPr>
      <w:bookmarkStart w:id="7" w:name="_r7swz7akyvp"/>
      <w:bookmarkEnd w:id="7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@#space1@space@newArttiibute=newAttributeValue</w:t>
      </w:r>
    </w:p>
    <w:p>
      <w:pPr>
        <w:pStyle w:val="Normal"/>
        <w:spacing w:lineRule="auto" w:line="240" w:before="280" w:after="280"/>
        <w:ind w:left="90" w:hanging="0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नं</w:t>
      </w:r>
      <w:r>
        <w:rPr>
          <w:rFonts w:eastAsia="Baloo" w:cs="Baloo" w:ascii="Baloo" w:hAnsi="Baloo"/>
          <w:color w:val="080808"/>
          <w:highlight w:val="white"/>
        </w:rPr>
        <w:t>.</w:t>
      </w:r>
      <w:r>
        <w:rPr>
          <w:rFonts w:ascii="Baloo" w:hAnsi="Baloo" w:eastAsia="Baloo" w:cs="Baloo"/>
          <w:color w:val="080808"/>
          <w:highlight w:val="white"/>
        </w:rPr>
        <w:t>६६</w:t>
      </w:r>
    </w:p>
    <w:p>
      <w:pPr>
        <w:pStyle w:val="Heading2"/>
        <w:spacing w:lineRule="auto" w:line="240" w:before="280" w:after="280"/>
        <w:ind w:left="90" w:hanging="0"/>
        <w:rPr/>
      </w:pPr>
      <w:bookmarkStart w:id="8" w:name="_ghwfu4k0wdru"/>
      <w:bookmarkEnd w:id="8"/>
      <w:r>
        <w:rPr/>
        <w:t>ab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</w:rPr>
        <w:t>@#space2@space</w:t>
      </w:r>
    </w:p>
    <w:p>
      <w:pPr>
        <w:pStyle w:val="Normal"/>
        <w:rPr>
          <w:rFonts w:ascii="Courier New" w:hAnsi="Courier New" w:eastAsia="Courier New" w:cs="Courier New"/>
          <w:color w:val="080808"/>
          <w:highlight w:val="white"/>
        </w:rPr>
      </w:pPr>
      <w:r>
        <w:rPr>
          <w:rFonts w:ascii="Baloo" w:hAnsi="Baloo" w:eastAsia="Baloo" w:cs="Baloo"/>
          <w:color w:val="080808"/>
          <w:highlight w:val="white"/>
        </w:rPr>
        <w:t>श्रीमालीका</w:t>
      </w:r>
    </w:p>
    <w:p>
      <w:pPr>
        <w:pStyle w:val="Heading2"/>
        <w:spacing w:lineRule="auto" w:line="240" w:before="280" w:after="280"/>
        <w:ind w:left="90" w:hanging="0"/>
        <w:rPr>
          <w:lang w:val="de-DE"/>
        </w:rPr>
      </w:pPr>
      <w:bookmarkStart w:id="9" w:name="_dlzeesqam4xg"/>
      <w:bookmarkEnd w:id="9"/>
      <w:r>
        <w:rPr>
          <w:lang w:val="de-DE"/>
        </w:rPr>
        <w:t xml:space="preserve">ab </w:t>
      </w:r>
      <w:r>
        <w:rPr>
          <w:color w:val="FF0000"/>
          <w:lang w:val="de-DE"/>
        </w:rPr>
        <w:t>@#</w:t>
      </w:r>
      <w:r>
        <w:rPr>
          <w:rFonts w:eastAsia="Courier New" w:cs="Courier New" w:ascii="Courier New" w:hAnsi="Courier New"/>
          <w:color w:val="FF0000"/>
          <w:sz w:val="24"/>
          <w:szCs w:val="24"/>
          <w:highlight w:val="white"/>
          <w:lang w:val="de-DE"/>
        </w:rPr>
        <w:t>main_text@maintext@key=valEdi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/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ascii="Nirmala UI" w:hAnsi="Nirmala UI" w:eastAsia="Palanquin Dark" w:cs="Nirmala UI"/>
        </w:rPr>
        <w:t>सिला</w:t>
      </w: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Palanquin Dark" w:hAnsi="Palanquin Dark" w:eastAsia="Palanquin Dark" w:cs="Palanquin Dark"/>
        </w:rPr>
      </w:pPr>
      <w:r>
        <w:rPr>
          <w:rFonts w:eastAsia="Palanquin Dark" w:cs="Palanquin Dark" w:ascii="Palanquin Dark" w:hAnsi="Palanquin Dark"/>
        </w:rPr>
        <w:t>#del@overstrike{</w:t>
      </w:r>
      <w:r>
        <w:rPr>
          <w:rFonts w:ascii="Nirmala UI" w:hAnsi="Nirmala UI" w:eastAsia="Palanquin Dark" w:cs="Nirmala UI"/>
        </w:rPr>
        <w:t>पत्रको</w:t>
      </w:r>
      <w:r>
        <w:rPr>
          <w:rFonts w:eastAsia="Palanquin Dark" w:cs="Palanquin Dark" w:ascii="Palanquin Dark" w:hAnsi="Palanquin Dark"/>
        </w:rPr>
        <w:t>}#</w:t>
      </w:r>
      <w:r>
        <w:rPr>
          <w:rFonts w:ascii="Nirmala UI" w:hAnsi="Nirmala UI" w:eastAsia="Palanquin Dark" w:cs="Nirmala UI"/>
        </w:rPr>
        <w:t>सिला</w:t>
      </w:r>
    </w:p>
    <w:p>
      <w:pPr>
        <w:pStyle w:val="Normal"/>
        <w:spacing w:lineRule="auto" w:line="240" w:before="280" w:after="280"/>
        <w:ind w:left="90" w:hanging="0"/>
        <w:rPr>
          <w:rFonts w:ascii="Arial" w:hAnsi="Arial" w:eastAsia="Arial" w:cs="Arial"/>
        </w:rPr>
      </w:pPr>
      <w:bookmarkStart w:id="10" w:name="_a4k321qy8pcy"/>
      <w:bookmarkEnd w:id="10"/>
      <w:r>
        <w:rPr>
          <w:b w:val="false"/>
          <w:color w:val="000000"/>
          <w:sz w:val="46"/>
          <w:szCs w:val="46"/>
        </w:rPr>
        <w:t>English Translation</w:t>
      </w:r>
    </w:p>
    <w:p>
      <w:pPr>
        <w:pStyle w:val="Normal"/>
        <w:rPr/>
      </w:pPr>
      <w:r>
        <w:rPr>
          <w:rFonts w:eastAsia="Arial" w:cs="Arial" w:ascii="Arial" w:hAnsi="Arial"/>
        </w:rPr>
        <w:t>English translation</w:t>
      </w:r>
    </w:p>
    <w:p>
      <w:pPr>
        <w:pStyle w:val="Heading1"/>
        <w:keepNext w:val="false"/>
        <w:keepLines w:val="false"/>
        <w:rPr>
          <w:color w:val="000000"/>
          <w:sz w:val="46"/>
          <w:szCs w:val="46"/>
        </w:rPr>
      </w:pPr>
      <w:bookmarkStart w:id="11" w:name="_de5sby1d4000"/>
      <w:bookmarkEnd w:id="11"/>
      <w:r>
        <w:rPr>
          <w:color w:val="000000"/>
          <w:sz w:val="46"/>
          <w:szCs w:val="46"/>
        </w:rPr>
        <w:t>Synopsis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synopsis</w:t>
      </w:r>
      <w:r>
        <w:rPr>
          <w:rStyle w:val="FootnoteAnchor"/>
          <w:rFonts w:cs="Arial" w:ascii="Arial" w:hAnsi="Arial"/>
        </w:rPr>
        <w:footnoteReference w:id="2"/>
      </w:r>
    </w:p>
    <w:p>
      <w:pPr>
        <w:pStyle w:val="Heading1"/>
        <w:keepNext w:val="false"/>
        <w:keepLines w:val="false"/>
        <w:rPr>
          <w:b w:val="false"/>
          <w:b w:val="false"/>
          <w:color w:val="000000"/>
          <w:sz w:val="46"/>
          <w:szCs w:val="46"/>
        </w:rPr>
      </w:pPr>
      <w:bookmarkStart w:id="12" w:name="_wob5lbahqu0g"/>
      <w:bookmarkEnd w:id="12"/>
      <w:r>
        <w:rPr>
          <w:b w:val="false"/>
          <w:color w:val="000000"/>
          <w:sz w:val="46"/>
          <w:szCs w:val="46"/>
        </w:rPr>
        <w:t>Commentary</w:t>
      </w:r>
    </w:p>
    <w:p>
      <w:pPr>
        <w:pStyle w:val="Normal"/>
        <w:spacing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Cs/>
        </w:rPr>
        <w:t>Commentry</w:t>
      </w:r>
      <w:r>
        <w:rPr>
          <w:rFonts w:eastAsia="Arial" w:cs="Arial" w:ascii="Arial" w:hAnsi="Arial"/>
          <w:b/>
        </w:rPr>
        <w:t xml:space="preserve"> </w:t>
      </w:r>
      <w:r>
        <w:rPr>
          <w:rStyle w:val="FootnoteAnchor"/>
          <w:rFonts w:eastAsia="Arial" w:cs="Arial" w:ascii="Arial" w:hAnsi="Arial"/>
          <w:bCs/>
        </w:rPr>
        <w:footnoteReference w:id="3"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ulip Withanage" w:date="2020-10-23T16:07:00Z" w:initials="">
    <w:p>
      <w:r>
        <w:rPr>
          <w:rFonts w:ascii="Arial" w:hAnsi="Arial" w:eastAsia="Arial" w:cs="Arial"/>
          <w:color w:val="000000"/>
          <w:sz w:val="22"/>
          <w:szCs w:val="22"/>
          <w:lang w:val="en-US" w:eastAsia="en-US" w:bidi="en-US"/>
        </w:rPr>
        <w:t>&lt;surface  xml:id="surface1" facs:” &gt;  &lt;zone xml:id=”space1”/&gt;&lt;/surface&gt;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aloo">
    <w:charset w:val="01"/>
    <w:family w:val="roman"/>
    <w:pitch w:val="variable"/>
  </w:font>
  <w:font w:name="Courier New">
    <w:charset w:val="01"/>
    <w:family w:val="roman"/>
    <w:pitch w:val="variable"/>
  </w:font>
  <w:font w:name="Palanquin Dark">
    <w:charset w:val="01"/>
    <w:family w:val="roman"/>
    <w:pitch w:val="variable"/>
  </w:font>
  <w:font w:name="Nirmala U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synopsis footnote</w:t>
      </w:r>
    </w:p>
  </w:footnote>
  <w:footnote w:id="3">
    <w:p>
      <w:pPr>
        <w:pStyle w:val="Footnote"/>
        <w:rPr>
          <w:lang w:val="en-GB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GB"/>
        </w:rPr>
        <w:t>This is a commentary footnote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91fe2"/>
    <w:rPr>
      <w:rFonts w:ascii="Segoe UI" w:hAnsi="Segoe UI" w:cs="Segoe UI"/>
      <w:sz w:val="18"/>
      <w:szCs w:val="1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7c759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759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91f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7c759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LibreOffice/6.4.6.2$Linux_X86_64 LibreOffice_project/40$Build-2</Application>
  <Pages>4</Pages>
  <Words>195</Words>
  <Characters>1431</Characters>
  <CharactersWithSpaces>1568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2021-01-06T09:30:00Z</dcterms:created>
  <dc:creator/>
  <dc:description/>
  <dc:language>en-US</dc:language>
  <cp:lastModifiedBy/>
  <dcterms:modified xsi:type="dcterms:W3CDTF">2021-01-17T14:52:33Z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