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120"/>
        <w:rPr>
          <w:b w:val="false"/>
          <w:b w:val="false"/>
        </w:rPr>
      </w:pPr>
      <w:r>
        <w:rPr>
          <w:b w:val="false"/>
        </w:rPr>
        <w:t>Document metadata</w:t>
      </w:r>
    </w:p>
    <w:tbl>
      <w:tblPr>
        <w:tblW w:w="9150" w:type="dxa"/>
        <w:jc w:val="left"/>
        <w:tblInd w:w="0" w:type="dxa"/>
        <w:tblCellMar>
          <w:top w:w="0" w:type="dxa"/>
          <w:left w:w="108" w:type="dxa"/>
          <w:bottom w:w="0" w:type="dxa"/>
          <w:right w:w="108" w:type="dxa"/>
        </w:tblCellMar>
        <w:tblLook w:val="0400" w:noHBand="0" w:noVBand="1" w:firstColumn="0" w:lastRow="0" w:lastColumn="0" w:firstRow="0"/>
      </w:tblPr>
      <w:tblGrid>
        <w:gridCol w:w="4348"/>
        <w:gridCol w:w="4801"/>
      </w:tblGrid>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Document ID</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993300"/>
                <w:lang w:val="de-DE" w:bidi="hi-IN"/>
              </w:rPr>
              <w:t>K_0356_0042</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000000"/>
                <w:lang w:val="de-DE" w:bidi="hi-IN"/>
              </w:rPr>
              <w:t>A copy of a rukkā of King Surendra reappointing Jagadīśvaranātha as abbot on Siddha Bhagavantanātha's monastic throne (VS 1909)</w:t>
            </w:r>
            <w:r>
              <w:rPr>
                <w:rFonts w:eastAsia="Arial" w:cs="Arial" w:ascii="Arial" w:hAnsi="Arial"/>
                <w:color w:val="434343"/>
              </w:rPr>
              <w:t xml:space="preserve"> </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Short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rPr>
            </w:pPr>
            <w:r>
              <w:rPr>
                <w:rFonts w:eastAsia="Arial" w:cs="Arial" w:ascii="Arial" w:hAnsi="Arial"/>
                <w:color w:val="434343"/>
              </w:rPr>
              <w:t>Short title of document</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Author/issuer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000000"/>
                <w:lang w:val="de-DE" w:bidi="hi-IN"/>
              </w:rPr>
              <w:t>[Surendra Vikrama Śāha]</w:t>
            </w:r>
            <w:r>
              <w:rPr>
                <w:rFonts w:eastAsia="Arial" w:cs="Arial" w:ascii="Arial" w:hAnsi="Arial"/>
                <w:color w:val="434343"/>
              </w:rPr>
              <w:t xml:space="preserve"> </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editor(s)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Christof Zotter</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collaborator(s)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collaborator(s)</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deposit / current location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Deposit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000000"/>
                <w:lang w:val="de-DE" w:bidi="hi-IN"/>
              </w:rPr>
              <w:t>Guṭhi Saṃsthāna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Inventory number assigned by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000000"/>
                <w:lang w:val="de-DE" w:bidi="hi-IN"/>
              </w:rPr>
              <w:t>Bha. Gu. La. Ta. Ms. no. 94, book no. 1 [nos. 1-186]</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rPr>
                <w:rFonts w:ascii="Arial" w:hAnsi="Arial" w:eastAsia="Arial" w:cs="Arial"/>
                <w:color w:val="434343"/>
              </w:rPr>
            </w:pPr>
            <w:r>
              <w:rPr>
                <w:rFonts w:eastAsia="Arial" w:cs="Arial" w:ascii="Arial" w:hAnsi="Arial"/>
                <w:color w:val="434343"/>
              </w:rPr>
              <w:t>Alternative manifestation/Inventory Type of alternative manifestation</w:t>
            </w:r>
          </w:p>
          <w:p>
            <w:pPr>
              <w:pStyle w:val="Normal"/>
              <w:spacing w:before="0" w:after="200"/>
              <w:rPr>
                <w:rFonts w:ascii="Arial" w:hAnsi="Arial" w:eastAsia="Arial" w:cs="Arial"/>
                <w:color w:val="434343"/>
              </w:rPr>
            </w:pPr>
            <w:r>
              <w:rPr>
                <w:rFonts w:eastAsia="Arial" w:cs="Arial" w:ascii="Arial" w:hAnsi="Arial"/>
                <w:color w:val="434343"/>
              </w:rPr>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microfilm</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Location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000000"/>
                <w:lang w:val="de-DE" w:bidi="hi-IN"/>
              </w:rPr>
              <w:t>Kathmandu, Berlin</w:t>
            </w:r>
          </w:p>
        </w:tc>
      </w:tr>
      <w:tr>
        <w:trPr>
          <w:trHeight w:val="420"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000000"/>
                <w:lang w:val="de-DE" w:bidi="hi-IN"/>
              </w:rPr>
              <w:t>Nepal German Manuscript Preservation Project</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inventory number</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000000"/>
                <w:lang w:val="de-DE" w:bidi="hi-IN"/>
              </w:rPr>
              <w:t>NGMPP K 356/32</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language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w:t>
            </w:r>
          </w:p>
        </w:tc>
      </w:tr>
      <w:tr>
        <w:trPr>
          <w:trHeight w:val="450"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Other languages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san</w:t>
            </w:r>
          </w:p>
        </w:tc>
      </w:tr>
      <w:tr>
        <w:trPr>
          <w:trHeight w:val="428"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240" w:after="200"/>
              <w:rPr>
                <w:rFonts w:ascii="Arial" w:hAnsi="Arial" w:eastAsia="Arial" w:cs="Arial"/>
                <w:color w:val="434343"/>
              </w:rPr>
            </w:pPr>
            <w:r>
              <w:rPr>
                <w:rFonts w:eastAsia="Arial" w:cs="Arial" w:ascii="Arial" w:hAnsi="Arial"/>
                <w:color w:val="434343"/>
              </w:rPr>
              <w:t>Link to catalogue entry</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993300"/>
                <w:lang w:val="de-DE" w:bidi="hi-IN"/>
              </w:rPr>
              <w:t>https://abhilekha.adw.uni-heidelberg.de/nepal/catitems/viewitem/42437/1</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Date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cs="Mangal"/>
                <w:color w:val="000000"/>
                <w:lang w:val="de-DE" w:bidi="hi-IN"/>
              </w:rPr>
              <w:t>1853 (VS 1910)</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color w:val="auto"/>
              </w:rPr>
            </w:pPr>
            <w:r>
              <w:rPr>
                <w:rFonts w:eastAsia="Arial" w:cs="Arial" w:ascii="arial" w:hAnsi="arial"/>
                <w:color w:val="auto"/>
              </w:rPr>
              <w:t>Place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r>
          </w:p>
        </w:tc>
      </w:tr>
      <w:tr>
        <w:trPr>
          <w:trHeight w:val="431" w:hRule="atLeast"/>
        </w:trPr>
        <w:tc>
          <w:tcPr>
            <w:tcW w:w="4348" w:type="dxa"/>
            <w:tcBorders>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color w:val="auto"/>
              </w:rPr>
            </w:pPr>
            <w:r>
              <w:rPr>
                <w:rFonts w:ascii="arial" w:hAnsi="arial"/>
                <w:b w:val="false"/>
                <w:i w:val="false"/>
                <w:color w:val="auto"/>
                <w:sz w:val="24"/>
              </w:rPr>
              <w:t>Copyright statement</w:t>
            </w:r>
          </w:p>
        </w:tc>
        <w:tc>
          <w:tcPr>
            <w:tcW w:w="4801" w:type="dxa"/>
            <w:tcBorders>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JetBrains Mono" w:hAnsi="JetBrains Mono"/>
                <w:b w:val="false"/>
                <w:i w:val="false"/>
                <w:color w:val="080808"/>
                <w:sz w:val="24"/>
              </w:rPr>
              <w:t>Published by the courtesy of the National Archives, Kathmandu. The copyright of the facsimile remains with the Nepal Rashtriya Abhilekhalaya (National Archives,  Government of Nepal).</w:t>
            </w:r>
          </w:p>
        </w:tc>
      </w:tr>
    </w:tbl>
    <w:p>
      <w:pPr>
        <w:pStyle w:val="Normal"/>
        <w:rPr>
          <w:rFonts w:ascii="Arial" w:hAnsi="Arial" w:eastAsia="Arial" w:cs="Arial"/>
          <w:color w:val="434343"/>
        </w:rPr>
      </w:pPr>
      <w:r>
        <w:rPr>
          <w:rFonts w:eastAsia="Arial" w:cs="Arial" w:ascii="Arial" w:hAnsi="Arial"/>
          <w:color w:val="434343"/>
        </w:rPr>
      </w:r>
      <w:r>
        <w:br w:type="page"/>
      </w:r>
    </w:p>
    <w:p>
      <w:pPr>
        <w:pStyle w:val="Heading1"/>
        <w:keepNext w:val="false"/>
        <w:keepLines w:val="false"/>
        <w:rPr>
          <w:b w:val="false"/>
          <w:b w:val="false"/>
          <w:sz w:val="46"/>
          <w:szCs w:val="46"/>
        </w:rPr>
      </w:pPr>
      <w:bookmarkStart w:id="0" w:name="_9z6qi1y1lw69"/>
      <w:bookmarkEnd w:id="0"/>
      <w:r>
        <w:rPr>
          <w:b w:val="false"/>
          <w:sz w:val="46"/>
          <w:szCs w:val="46"/>
        </w:rPr>
        <w:t>Facsimiles</w:t>
      </w:r>
    </w:p>
    <w:p>
      <w:pPr>
        <w:pStyle w:val="Heading2"/>
        <w:rPr>
          <w:rFonts w:ascii="Arial" w:hAnsi="Arial" w:eastAsia="Arial" w:cs="Arial"/>
          <w:b w:val="false"/>
          <w:b w:val="false"/>
          <w:color w:val="000000"/>
          <w:sz w:val="40"/>
          <w:szCs w:val="40"/>
        </w:rPr>
      </w:pPr>
      <w:bookmarkStart w:id="1" w:name="_tdzit1nutccs"/>
      <w:bookmarkEnd w:id="1"/>
      <w:commentRangeStart w:id="0"/>
      <w:r>
        <w:rPr>
          <w:rFonts w:eastAsia="Arial" w:cs="Arial" w:ascii="Arial" w:hAnsi="Arial"/>
          <w:b w:val="false"/>
          <w:color w:val="000000"/>
          <w:sz w:val="40"/>
          <w:szCs w:val="40"/>
        </w:rPr>
        <w:t>surface1:</w:t>
      </w:r>
      <w:r>
        <w:rPr/>
        <w:t xml:space="preserve"> </w:t>
      </w:r>
      <w:r>
        <w:rPr>
          <w:rFonts w:eastAsia="Arial" w:cs="Arial" w:ascii="Arial" w:hAnsi="Arial"/>
          <w:b w:val="false"/>
          <w:color w:val="000000"/>
          <w:sz w:val="40"/>
          <w:szCs w:val="40"/>
        </w:rPr>
        <w:t>K_0356_0228.png:1r</w:t>
      </w:r>
      <w:commentRangeEnd w:id="0"/>
      <w:r>
        <w:commentReference w:id="0"/>
      </w:r>
      <w:r>
        <w:rPr>
          <w:rFonts w:eastAsia="Arial" w:cs="Arial" w:ascii="Arial" w:hAnsi="Arial"/>
          <w:b w:val="false"/>
          <w:color w:val="000000"/>
          <w:sz w:val="40"/>
          <w:szCs w:val="40"/>
        </w:rPr>
      </w:r>
    </w:p>
    <w:p>
      <w:pPr>
        <w:pStyle w:val="Heading1"/>
        <w:keepNext w:val="false"/>
        <w:keepLines w:val="false"/>
        <w:rPr>
          <w:b w:val="false"/>
          <w:b w:val="false"/>
          <w:color w:val="000000"/>
          <w:sz w:val="46"/>
          <w:szCs w:val="46"/>
        </w:rPr>
      </w:pPr>
      <w:bookmarkStart w:id="2" w:name="_rdifyynzwlgu"/>
      <w:bookmarkEnd w:id="2"/>
      <w:r>
        <w:rPr>
          <w:b w:val="false"/>
          <w:color w:val="000000"/>
          <w:sz w:val="46"/>
          <w:szCs w:val="46"/>
        </w:rPr>
        <w:t>Abstract</w:t>
      </w:r>
    </w:p>
    <w:p>
      <w:pPr>
        <w:pStyle w:val="Normal"/>
        <w:spacing w:lineRule="auto" w:line="259" w:before="220" w:after="160"/>
        <w:rPr>
          <w:rFonts w:ascii="Arial" w:hAnsi="Arial" w:eastAsia="Arial" w:cs="Arial"/>
        </w:rPr>
      </w:pPr>
      <w:r>
        <w:rPr>
          <w:rFonts w:eastAsia="Arial" w:cs="Arial" w:ascii="Arial" w:hAnsi="Arial"/>
        </w:rPr>
        <w:t>This is a test file</w:t>
      </w:r>
    </w:p>
    <w:p>
      <w:pPr>
        <w:pStyle w:val="Normal"/>
        <w:spacing w:lineRule="auto" w:line="259" w:before="220" w:after="160"/>
        <w:rPr>
          <w:rFonts w:ascii="Arial" w:hAnsi="Arial" w:eastAsia="Arial" w:cs="Arial"/>
          <w:b/>
          <w:b/>
        </w:rPr>
      </w:pPr>
      <w:r>
        <w:rPr>
          <w:rFonts w:eastAsia="Arial" w:cs="Arial" w:ascii="Arial" w:hAnsi="Arial"/>
          <w:b/>
        </w:rPr>
      </w:r>
    </w:p>
    <w:p>
      <w:pPr>
        <w:pStyle w:val="Heading1"/>
        <w:rPr/>
      </w:pPr>
      <w:bookmarkStart w:id="3" w:name="_2q9tj211wfsd"/>
      <w:bookmarkEnd w:id="3"/>
      <w:r>
        <w:rPr>
          <w:b w:val="false"/>
          <w:sz w:val="46"/>
          <w:szCs w:val="46"/>
        </w:rPr>
        <w:t>Edition (nep)</w:t>
      </w:r>
    </w:p>
    <w:p>
      <w:pPr>
        <w:pStyle w:val="Heading2"/>
        <w:spacing w:lineRule="auto" w:line="240" w:before="280" w:after="280"/>
        <w:ind w:left="90" w:hanging="0"/>
        <w:rPr/>
      </w:pPr>
      <w:bookmarkStart w:id="4" w:name="_pn9xbu6k6tf0"/>
      <w:bookmarkEnd w:id="4"/>
      <w:r>
        <w:rPr/>
        <w:t>pb@#surface1@1r</w:t>
      </w:r>
    </w:p>
    <w:p>
      <w:pPr>
        <w:pStyle w:val="Heading2"/>
        <w:spacing w:lineRule="auto" w:line="240" w:before="280" w:after="280"/>
        <w:ind w:left="90" w:hanging="0"/>
        <w:rPr/>
      </w:pPr>
      <w:bookmarkStart w:id="5" w:name="_fu12v0foqj4i"/>
      <w:bookmarkEnd w:id="5"/>
      <w:r>
        <w:rPr/>
        <w:t>ab</w:t>
      </w:r>
      <w:r>
        <w:rPr>
          <w:color w:val="FF0000"/>
        </w:rPr>
        <w:t>@#margin1@margin</w:t>
      </w:r>
    </w:p>
    <w:p>
      <w:pPr>
        <w:pStyle w:val="Normal"/>
        <w:rPr>
          <w:rFonts w:eastAsia="Baloo"/>
        </w:rPr>
      </w:pPr>
      <w:bookmarkStart w:id="6" w:name="_r7swz7akyvp"/>
      <w:bookmarkEnd w:id="6"/>
      <w:r>
        <w:rPr>
          <w:rFonts w:eastAsia="Baloo" w:cs="Mangal" w:ascii="Mangal" w:hAnsi="Mangal"/>
          <w:lang w:bidi="hi-IN"/>
        </w:rPr>
        <w:t>#&amp;</w:t>
      </w:r>
      <w:bookmarkStart w:id="7" w:name="_GoBack"/>
      <w:bookmarkEnd w:id="7"/>
      <w:r>
        <w:rPr>
          <w:rFonts w:eastAsia="Baloo" w:cs="Mangal" w:ascii="Mangal" w:hAnsi="Mangal"/>
          <w:lang w:bidi="hi-IN"/>
        </w:rPr>
        <w:t>{</w:t>
      </w:r>
      <w:r>
        <w:rPr>
          <w:rFonts w:ascii="Mangal" w:hAnsi="Mangal" w:eastAsia="Baloo" w:cs="Mangal"/>
          <w:lang w:bidi="hi-IN"/>
        </w:rPr>
        <w:t>९४</w:t>
      </w:r>
      <w:r>
        <w:rPr>
          <w:rFonts w:eastAsia="Baloo"/>
          <w:lang w:bidi="hi-IN"/>
        </w:rPr>
        <w:t xml:space="preserve"> </w:t>
      </w:r>
      <w:r>
        <w:rPr>
          <w:rFonts w:ascii="Mangal" w:hAnsi="Mangal" w:eastAsia="Baloo" w:cs="Mangal"/>
          <w:lang w:bidi="hi-IN"/>
        </w:rPr>
        <w:t>नं</w:t>
      </w:r>
      <w:r>
        <w:rPr>
          <w:rFonts w:eastAsia="Baloo"/>
        </w:rPr>
        <w:t>•</w:t>
      </w:r>
      <w:r>
        <w:rPr>
          <w:rFonts w:eastAsia="Baloo"/>
        </w:rPr>
        <w:t xml:space="preserve">}# </w:t>
      </w:r>
    </w:p>
    <w:p>
      <w:pPr>
        <w:pStyle w:val="Normal"/>
        <w:rPr>
          <w:rFonts w:eastAsia="Baloo"/>
        </w:rPr>
      </w:pPr>
      <w:r>
        <w:rPr>
          <w:rFonts w:ascii="Mangal" w:hAnsi="Mangal" w:eastAsia="Baloo" w:cs="Mangal"/>
          <w:lang w:bidi="hi-IN"/>
        </w:rPr>
        <w:t>ब्ला ब्ला</w:t>
      </w:r>
    </w:p>
    <w:p>
      <w:pPr>
        <w:pStyle w:val="Heading2"/>
        <w:rPr/>
      </w:pPr>
      <w:r>
        <w:rPr/>
        <w:t>ab</w:t>
      </w:r>
      <w:r>
        <w:rPr>
          <w:highlight w:val="white"/>
        </w:rPr>
        <w:t>@#</w:t>
      </w:r>
      <w:r>
        <w:rPr/>
        <w:t>margin2@margin</w:t>
      </w:r>
    </w:p>
    <w:p>
      <w:pPr>
        <w:pStyle w:val="Normal"/>
        <w:rPr>
          <w:rFonts w:eastAsia="Baloo"/>
        </w:rPr>
      </w:pPr>
      <w:bookmarkStart w:id="8" w:name="_ghwfu4k0wdru"/>
      <w:bookmarkEnd w:id="8"/>
      <w:r>
        <w:rPr>
          <w:rFonts w:ascii="Mangal" w:hAnsi="Mangal" w:eastAsia="Baloo" w:cs="Mangal"/>
          <w:lang w:bidi="hi-IN"/>
        </w:rPr>
        <w:t>प्रमांनगी</w:t>
      </w:r>
      <w:r>
        <w:rPr>
          <w:rFonts w:eastAsia="Baloo"/>
        </w:rPr>
        <w:t xml:space="preserve"> </w:t>
      </w:r>
      <w:r>
        <w:rPr>
          <w:rFonts w:eastAsia="Baloo"/>
          <w:lang w:val="de-DE"/>
        </w:rPr>
        <w:t xml:space="preserve">pramāṃnagī </w:t>
      </w:r>
      <w:r>
        <w:rPr>
          <w:rFonts w:ascii="Mangal" w:hAnsi="Mangal" w:eastAsia="Baloo" w:cs="Mangal"/>
          <w:lang w:bidi="hi-IN"/>
        </w:rPr>
        <w:t>जनरल</w:t>
      </w:r>
      <w:r>
        <w:rPr>
          <w:rFonts w:eastAsia="Baloo"/>
        </w:rPr>
        <w:t xml:space="preserve"> </w:t>
      </w:r>
      <w:r>
        <w:rPr>
          <w:rFonts w:eastAsia="Baloo"/>
        </w:rPr>
        <w:t>#pen{</w:t>
      </w:r>
      <w:r>
        <w:rPr>
          <w:rFonts w:ascii="Mangal" w:hAnsi="Mangal" w:eastAsia="Baloo" w:cs="Mangal"/>
          <w:lang w:bidi="hi-IN"/>
        </w:rPr>
        <w:t>स्याम</w:t>
      </w:r>
      <w:r>
        <w:rPr>
          <w:rFonts w:eastAsia="Baloo"/>
        </w:rPr>
        <w:t xml:space="preserve"> </w:t>
      </w:r>
      <w:r>
        <w:rPr>
          <w:rFonts w:ascii="Mangal" w:hAnsi="Mangal" w:eastAsia="Baloo" w:cs="Mangal"/>
          <w:lang w:bidi="hi-IN"/>
        </w:rPr>
        <w:t>वाहादुर</w:t>
      </w:r>
      <w:r>
        <w:rPr>
          <w:rFonts w:eastAsia="Baloo"/>
        </w:rPr>
        <w:t xml:space="preserve"> • </w:t>
      </w:r>
      <w:r>
        <w:rPr>
          <w:rFonts w:ascii="Mangal" w:hAnsi="Mangal" w:eastAsia="Baloo" w:cs="Mangal"/>
          <w:lang w:bidi="hi-IN"/>
        </w:rPr>
        <w:t>कुंव़र</w:t>
      </w:r>
      <w:r>
        <w:rPr>
          <w:rFonts w:eastAsia="Baloo"/>
        </w:rPr>
        <w:t xml:space="preserve"> • </w:t>
      </w:r>
      <w:r>
        <w:rPr>
          <w:rFonts w:ascii="Mangal" w:hAnsi="Mangal" w:eastAsia="Baloo" w:cs="Mangal"/>
          <w:lang w:bidi="hi-IN"/>
        </w:rPr>
        <w:t>राणाजी</w:t>
      </w:r>
      <w:r>
        <w:rPr>
          <w:rFonts w:eastAsia="Baloo"/>
        </w:rPr>
        <w:t xml:space="preserve">}# • </w:t>
      </w:r>
    </w:p>
    <w:p>
      <w:pPr>
        <w:pStyle w:val="Normal"/>
        <w:rPr>
          <w:rFonts w:eastAsia="Baloo"/>
        </w:rPr>
      </w:pPr>
      <w:r>
        <w:rPr>
          <w:rFonts w:ascii="Mangal" w:hAnsi="Mangal" w:eastAsia="Baloo" w:cs="Mangal"/>
          <w:lang w:bidi="hi-IN"/>
        </w:rPr>
        <w:t>पालामा</w:t>
      </w:r>
      <w:r>
        <w:rPr>
          <w:rFonts w:eastAsia="Baloo"/>
        </w:rPr>
        <w:t xml:space="preserve"> </w:t>
      </w:r>
      <w:r>
        <w:rPr>
          <w:rFonts w:cs="Mangal"/>
          <w:color w:val="000000"/>
          <w:lang w:val="de-DE" w:bidi="hi-IN"/>
        </w:rPr>
        <w:t>सर्</w:t>
      </w:r>
      <w:r>
        <w:rPr>
          <w:rFonts w:cs="Mangal"/>
          <w:color w:val="969600"/>
          <w:lang w:val="de-DE" w:bidi="hi-IN"/>
        </w:rPr>
        <w:t>&amp;#8205;</w:t>
      </w:r>
      <w:r>
        <w:rPr>
          <w:rFonts w:cs="Mangal"/>
          <w:color w:val="000000"/>
          <w:lang w:val="de-DE" w:bidi="hi-IN"/>
        </w:rPr>
        <w:t>याको</w:t>
      </w:r>
      <w:r>
        <w:rPr>
          <w:rFonts w:eastAsia="Baloo"/>
        </w:rPr>
        <w:t xml:space="preserve"> </w:t>
      </w:r>
      <w:r>
        <w:rPr>
          <w:rFonts w:eastAsia="Baloo"/>
        </w:rPr>
        <w:t xml:space="preserve">#reg{¯¯¯¯¯¯¯ ¯¯¯¯¯¯¯}{---}# </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@#seal@</w:t>
      </w:r>
      <w:r>
        <w:rPr>
          <w:rFonts w:eastAsia="Courier New" w:cs="Courier New" w:ascii="Courier New" w:hAnsi="Courier New"/>
          <w:color w:val="FF0000"/>
          <w:sz w:val="24"/>
          <w:szCs w:val="24"/>
        </w:rPr>
        <w:t>seal</w:t>
      </w:r>
    </w:p>
    <w:p>
      <w:pPr>
        <w:pStyle w:val="Normal"/>
        <w:rPr>
          <w:rFonts w:ascii="Baloo" w:hAnsi="Baloo" w:eastAsia="Baloo" w:cs="Mangal"/>
          <w:color w:val="080808"/>
          <w:highlight w:val="white"/>
          <w:lang w:bidi="hi-IN"/>
        </w:rPr>
      </w:pPr>
      <w:r>
        <w:rPr>
          <w:rFonts w:eastAsia="Baloo" w:cs="Mangal" w:ascii="Baloo" w:hAnsi="Baloo"/>
          <w:color w:val="080808"/>
          <w:highlight w:val="white"/>
          <w:lang w:bidi="hi-IN"/>
        </w:rPr>
        <w:t>[seal]</w:t>
      </w:r>
    </w:p>
    <w:p>
      <w:pPr>
        <w:pStyle w:val="Heading2"/>
        <w:rPr/>
      </w:pPr>
      <w:r>
        <w:rPr/>
        <w:t>ab</w:t>
      </w:r>
      <w:r>
        <w:rPr>
          <w:sz w:val="24"/>
          <w:szCs w:val="24"/>
          <w:highlight w:val="white"/>
        </w:rPr>
        <w:t>@#</w:t>
      </w:r>
      <w:r>
        <w:rPr/>
        <w:t>margin3</w:t>
      </w:r>
      <w:r>
        <w:rPr>
          <w:sz w:val="24"/>
          <w:szCs w:val="24"/>
        </w:rPr>
        <w:t>@margin</w:t>
      </w:r>
    </w:p>
    <w:p>
      <w:pPr>
        <w:pStyle w:val="Normal"/>
        <w:rPr>
          <w:rFonts w:ascii="Courier New" w:hAnsi="Courier New" w:eastAsia="Courier New" w:cs="Mangal"/>
          <w:color w:val="080808"/>
          <w:lang w:bidi="hi-IN"/>
        </w:rPr>
      </w:pPr>
      <w:r>
        <w:rPr>
          <w:rFonts w:ascii="Courier New" w:hAnsi="Courier New" w:eastAsia="Courier New" w:cs="Mangal"/>
          <w:color w:val="080808"/>
          <w:lang w:bidi="hi-IN"/>
        </w:rPr>
        <w:t xml:space="preserve">हेर्ने </w:t>
      </w:r>
      <w:r>
        <w:rPr>
          <w:rFonts w:eastAsia="Courier New" w:cs="Mangal" w:ascii="Courier New" w:hAnsi="Courier New"/>
          <w:color w:val="080808"/>
          <w:lang w:bidi="hi-IN"/>
        </w:rPr>
        <w:t>#...##?{</w:t>
      </w:r>
      <w:r>
        <w:rPr>
          <w:rFonts w:ascii="Courier New" w:hAnsi="Courier New" w:eastAsia="Courier New" w:cs="Mangal"/>
          <w:color w:val="080808"/>
          <w:lang w:bidi="hi-IN"/>
        </w:rPr>
        <w:t>स्ही</w:t>
      </w:r>
      <w:r>
        <w:rPr>
          <w:rFonts w:eastAsia="Courier New" w:cs="Mangal" w:ascii="Courier New" w:hAnsi="Courier New"/>
          <w:color w:val="080808"/>
          <w:lang w:bidi="hi-IN"/>
        </w:rPr>
        <w:t xml:space="preserve">}# </w:t>
      </w:r>
      <w:r>
        <w:rPr>
          <w:rFonts w:ascii="Courier New" w:hAnsi="Courier New" w:eastAsia="Courier New" w:cs="Mangal"/>
          <w:color w:val="080808"/>
          <w:lang w:bidi="hi-IN"/>
        </w:rPr>
        <w:t xml:space="preserve">नौ </w:t>
      </w:r>
      <w:r>
        <w:rPr>
          <w:rFonts w:eastAsia="Courier New" w:cs="Mangal" w:ascii="Courier New" w:hAnsi="Courier New"/>
          <w:color w:val="080808"/>
          <w:lang w:bidi="hi-IN"/>
        </w:rPr>
        <w:t>#pen{</w:t>
      </w:r>
      <w:r>
        <w:rPr>
          <w:rFonts w:ascii="Courier New" w:hAnsi="Courier New" w:eastAsia="Courier New" w:cs="Mangal"/>
          <w:color w:val="080808"/>
          <w:lang w:bidi="hi-IN"/>
        </w:rPr>
        <w:t>हरि</w:t>
      </w:r>
      <w:r>
        <w:rPr>
          <w:rFonts w:eastAsia="Courier New" w:cs="Mangal" w:ascii="Courier New" w:hAnsi="Courier New"/>
          <w:color w:val="080808"/>
          <w:lang w:bidi="hi-IN"/>
        </w:rPr>
        <w:t xml:space="preserve">}# </w:t>
      </w:r>
      <w:r>
        <w:rPr>
          <w:rFonts w:eastAsia="Arial" w:cs="Mangal" w:ascii="Arial" w:hAnsi="Arial"/>
          <w:lang w:bidi="hi-IN"/>
        </w:rPr>
        <w:t>#orig{</w:t>
      </w:r>
      <w:r>
        <w:rPr>
          <w:rFonts w:eastAsia="Arial" w:cs="Arial" w:ascii="Arial" w:hAnsi="Arial"/>
        </w:rPr>
        <w:t xml:space="preserve">•}##+++##....@line# </w:t>
      </w:r>
    </w:p>
    <w:p>
      <w:pPr>
        <w:pStyle w:val="Normal"/>
        <w:rPr>
          <w:rFonts w:ascii="Courier New" w:hAnsi="Courier New" w:eastAsia="Courier New" w:cs="Courier New"/>
          <w:color w:val="080808"/>
        </w:rPr>
      </w:pPr>
      <w:r>
        <w:rPr>
          <w:rFonts w:ascii="Courier New" w:hAnsi="Courier New" w:eastAsia="Courier New" w:cs="Mangal"/>
          <w:color w:val="080808"/>
          <w:lang w:bidi="hi-IN"/>
        </w:rPr>
        <w:t>भने</w:t>
      </w:r>
      <w:r>
        <w:rPr>
          <w:rFonts w:eastAsia="Courier New" w:cs="Mangal" w:ascii="Courier New" w:hAnsi="Courier New"/>
          <w:color w:val="080808"/>
          <w:lang w:bidi="hi-IN"/>
        </w:rPr>
        <w:t>#</w:t>
      </w:r>
      <w:r>
        <w:rPr>
          <w:rFonts w:eastAsia="Courier New" w:cs="Mangal" w:ascii="Mangal" w:hAnsi="Mangal"/>
          <w:color w:val="080808"/>
          <w:lang w:val="de-DE" w:bidi="hi-IN"/>
        </w:rPr>
        <w:t>del</w:t>
      </w:r>
      <w:r>
        <w:rPr>
          <w:rFonts w:eastAsia="Courier New" w:cs="Mangal" w:ascii="Courier New" w:hAnsi="Courier New"/>
          <w:color w:val="080808"/>
          <w:lang w:bidi="hi-IN"/>
        </w:rPr>
        <w:t>{</w:t>
      </w:r>
      <w:r>
        <w:rPr>
          <w:rFonts w:ascii="Mangal" w:hAnsi="Mangal" w:eastAsia="Courier New" w:cs="Mangal"/>
          <w:color w:val="080808"/>
          <w:lang w:bidi="hi-IN"/>
        </w:rPr>
        <w:t>न</w:t>
      </w:r>
      <w:r>
        <w:rPr>
          <w:rFonts w:eastAsia="Courier New" w:cs="Mangal" w:ascii="Courier New" w:hAnsi="Courier New"/>
          <w:color w:val="080808"/>
          <w:lang w:bidi="hi-IN"/>
        </w:rPr>
        <w:t>}##</w:t>
      </w:r>
      <w:r>
        <w:rPr>
          <w:rFonts w:eastAsia="Courier New" w:cs="Mangal" w:ascii="Mangal" w:hAnsi="Mangal"/>
          <w:color w:val="080808"/>
          <w:lang w:val="de-DE" w:bidi="hi-IN"/>
        </w:rPr>
        <w:t>sur</w:t>
      </w:r>
      <w:r>
        <w:rPr>
          <w:rFonts w:eastAsia="Courier New" w:cs="Mangal" w:ascii="Courier New" w:hAnsi="Courier New"/>
          <w:color w:val="080808"/>
          <w:lang w:bidi="hi-IN"/>
        </w:rPr>
        <w:t>{</w:t>
      </w:r>
      <w:r>
        <w:rPr>
          <w:rFonts w:ascii="Mangal" w:hAnsi="Mangal" w:eastAsia="Courier New" w:cs="Mangal"/>
          <w:color w:val="080808"/>
          <w:lang w:bidi="hi-IN"/>
        </w:rPr>
        <w:t>न</w:t>
      </w:r>
      <w:r>
        <w:rPr>
          <w:rFonts w:eastAsia="Courier New" w:cs="Mangal" w:ascii="Courier New" w:hAnsi="Courier New"/>
          <w:color w:val="080808"/>
          <w:lang w:bidi="hi-IN"/>
        </w:rPr>
        <w:t xml:space="preserve">}# </w:t>
      </w:r>
      <w:r>
        <w:rPr>
          <w:rFonts w:ascii="Courier New" w:hAnsi="Courier New" w:eastAsia="Courier New" w:cs="Mangal"/>
          <w:color w:val="080808"/>
          <w:lang w:bidi="hi-IN"/>
        </w:rPr>
        <w:t xml:space="preserve">सही नौ </w:t>
      </w:r>
      <w:r>
        <w:rPr>
          <w:rFonts w:eastAsia="Courier New" w:cs="Mangal" w:ascii="Courier New" w:hAnsi="Courier New"/>
          <w:color w:val="080808"/>
          <w:lang w:bidi="hi-IN"/>
        </w:rPr>
        <w:t>#pen{</w:t>
      </w:r>
      <w:r>
        <w:rPr>
          <w:rFonts w:ascii="Courier New" w:hAnsi="Courier New" w:eastAsia="Courier New" w:cs="Mangal"/>
          <w:color w:val="080808"/>
          <w:lang w:bidi="hi-IN"/>
        </w:rPr>
        <w:t>गणेश</w:t>
      </w:r>
      <w:r>
        <w:rPr>
          <w:rFonts w:eastAsia="Courier New" w:cs="Mangal" w:ascii="Courier New" w:hAnsi="Courier New"/>
          <w:color w:val="080808"/>
          <w:lang w:bidi="hi-IN"/>
        </w:rPr>
        <w:t xml:space="preserve">}# </w:t>
      </w:r>
      <w:r>
        <w:rPr>
          <w:rFonts w:eastAsia="Arial" w:cs="Mangal" w:ascii="Arial" w:hAnsi="Arial"/>
          <w:lang w:bidi="hi-IN"/>
        </w:rPr>
        <w:t>#orig{</w:t>
      </w:r>
      <w:r>
        <w:rPr>
          <w:rFonts w:eastAsia="Arial" w:cs="Arial" w:ascii="Arial" w:hAnsi="Arial"/>
        </w:rPr>
        <w:t>•}##////#</w:t>
      </w:r>
    </w:p>
    <w:p>
      <w:pPr>
        <w:pStyle w:val="Heading2"/>
        <w:spacing w:lineRule="auto" w:line="240" w:before="280" w:after="280"/>
        <w:ind w:left="90" w:hanging="0"/>
        <w:rPr>
          <w:lang w:val="de-DE"/>
        </w:rPr>
      </w:pPr>
      <w:bookmarkStart w:id="9" w:name="_dlzeesqam4xg"/>
      <w:bookmarkEnd w:id="9"/>
      <w:r>
        <w:rPr>
          <w:lang w:val="de-DE"/>
        </w:rPr>
        <w:t xml:space="preserve">ab </w:t>
      </w:r>
      <w:r>
        <w:rPr>
          <w:color w:val="FF0000"/>
          <w:lang w:val="de-DE"/>
        </w:rPr>
        <w:t>@#</w:t>
      </w:r>
      <w:r>
        <w:rPr>
          <w:rFonts w:eastAsia="Courier New" w:cs="Courier New" w:ascii="Courier New" w:hAnsi="Courier New"/>
          <w:color w:val="FF0000"/>
          <w:sz w:val="24"/>
          <w:szCs w:val="24"/>
          <w:highlight w:val="white"/>
          <w:lang w:val="de-DE"/>
        </w:rPr>
        <w:t>main_text@maintext</w:t>
      </w:r>
    </w:p>
    <w:p>
      <w:pPr>
        <w:pStyle w:val="Normal"/>
        <w:spacing w:lineRule="auto" w:line="240" w:before="280" w:after="280"/>
        <w:rPr>
          <w:rFonts w:ascii="Arial" w:hAnsi="Arial" w:eastAsia="Arial" w:cs="Mangal"/>
          <w:lang w:bidi="hi-IN"/>
        </w:rPr>
      </w:pPr>
      <w:r>
        <w:rPr/>
        <w:t>#SB@san</w:t>
      </w:r>
      <w:r>
        <w:rPr>
          <w:rFonts w:cs="Mangal"/>
          <w:color w:val="000000"/>
          <w:lang w:val="de-DE" w:bidi="hi-IN"/>
        </w:rPr>
        <w:t>डाङ्</w:t>
      </w:r>
      <w:r>
        <w:rPr>
          <w:rFonts w:cs="Mangal"/>
          <w:color w:val="969600"/>
          <w:lang w:val="de-DE" w:bidi="hi-IN"/>
        </w:rPr>
        <w:t>&amp;#x200c;</w:t>
      </w:r>
      <w:r>
        <w:rPr>
          <w:rFonts w:eastAsia="Arial" w:cs="Mangal" w:ascii="Arial" w:hAnsi="Arial"/>
          <w:lang w:bidi="hi-IN"/>
        </w:rPr>
        <w:t xml:space="preserve"> #&amp;{</w:t>
      </w:r>
      <w:r>
        <w:rPr>
          <w:rFonts w:ascii="Arial" w:hAnsi="Arial" w:eastAsia="Arial" w:cs="Mangal"/>
          <w:lang w:bidi="hi-IN"/>
        </w:rPr>
        <w:t>सल्याना</w:t>
      </w:r>
      <w:r>
        <w:rPr>
          <w:rFonts w:eastAsia="Arial" w:cs="Mangal" w:ascii="Arial" w:hAnsi="Arial"/>
          <w:lang w:bidi="hi-IN"/>
        </w:rPr>
        <w:t>}#</w:t>
      </w:r>
      <w:r>
        <w:rPr>
          <w:rFonts w:ascii="Arial" w:hAnsi="Arial" w:eastAsia="Arial" w:cs="Mangal"/>
          <w:lang w:bidi="hi-IN"/>
        </w:rPr>
        <w:t>का</w:t>
      </w:r>
    </w:p>
    <w:p>
      <w:pPr>
        <w:pStyle w:val="Normal"/>
        <w:spacing w:lineRule="auto" w:line="240" w:before="280" w:after="280"/>
        <w:rPr>
          <w:rFonts w:ascii="Arial" w:hAnsi="Arial" w:eastAsia="Arial" w:cs="Mangal"/>
          <w:lang w:bidi="hi-IN"/>
        </w:rPr>
      </w:pPr>
      <w:r>
        <w:rPr>
          <w:rFonts w:eastAsia="Arial" w:cs="Mangal" w:ascii="Arial" w:hAnsi="Arial"/>
          <w:lang w:bidi="hi-IN"/>
        </w:rPr>
        <w:t>#orig{</w:t>
      </w:r>
      <w:r>
        <w:rPr>
          <w:rFonts w:eastAsia="Arial" w:cs="Arial" w:ascii="Arial" w:hAnsi="Arial"/>
        </w:rPr>
        <w:t xml:space="preserve">•}# </w:t>
      </w:r>
      <w:r>
        <w:rPr>
          <w:rFonts w:eastAsia="Arial" w:cs="Mangal" w:ascii="Arial" w:hAnsi="Arial"/>
          <w:lang w:bidi="hi-IN"/>
        </w:rPr>
        <w:t>#&amp;@@second{</w:t>
      </w:r>
      <w:r>
        <w:rPr>
          <w:rFonts w:ascii="Arial" w:hAnsi="Arial" w:eastAsia="Arial" w:cs="Mangal"/>
          <w:lang w:bidi="hi-IN"/>
        </w:rPr>
        <w:t>श्री</w:t>
      </w:r>
      <w:r>
        <w:rPr>
          <w:rFonts w:eastAsia="Arial" w:cs="Mangal" w:ascii="Arial" w:hAnsi="Arial"/>
          <w:lang w:bidi="hi-IN"/>
        </w:rPr>
        <w:t>}#</w:t>
      </w:r>
    </w:p>
    <w:p>
      <w:pPr>
        <w:pStyle w:val="Normal"/>
        <w:spacing w:lineRule="auto" w:line="240" w:before="280" w:after="280"/>
        <w:rPr>
          <w:rFonts w:ascii="Arial" w:hAnsi="Arial" w:eastAsia="Arial" w:cs="Mangal"/>
          <w:lang w:bidi="hi-IN"/>
        </w:rPr>
      </w:pPr>
      <w:r>
        <w:rPr>
          <w:rFonts w:ascii="Arial" w:hAnsi="Arial" w:eastAsia="Arial" w:cs="Mangal"/>
          <w:lang w:bidi="hi-IN"/>
        </w:rPr>
        <w:t xml:space="preserve">सीद्ध </w:t>
      </w:r>
      <w:r>
        <w:rPr>
          <w:rFonts w:eastAsia="Arial" w:cs="Mangal" w:ascii="Arial" w:hAnsi="Arial"/>
          <w:lang w:bidi="hi-IN"/>
        </w:rPr>
        <w:t>#orig{</w:t>
      </w:r>
      <w:r>
        <w:rPr>
          <w:rFonts w:eastAsia="Arial" w:cs="Arial" w:ascii="Arial" w:hAnsi="Arial"/>
        </w:rPr>
        <w:t xml:space="preserve">•}# </w:t>
      </w:r>
      <w:r>
        <w:rPr>
          <w:rFonts w:ascii="Arial" w:hAnsi="Arial" w:eastAsia="Arial" w:cs="Mangal"/>
          <w:lang w:bidi="hi-IN"/>
        </w:rPr>
        <w:t>भगवंन्तनाथ</w:t>
      </w:r>
      <w:r>
        <w:rPr>
          <w:rFonts w:eastAsia="Arial" w:cs="Mangal" w:ascii="Arial" w:hAnsi="Arial"/>
          <w:lang w:bidi="hi-IN"/>
        </w:rPr>
        <w:t>#orig{</w:t>
      </w:r>
      <w:r>
        <w:rPr>
          <w:rFonts w:eastAsia="Arial" w:cs="Arial" w:ascii="Arial" w:hAnsi="Arial"/>
        </w:rPr>
        <w:t>•}#</w:t>
      </w:r>
      <w:r>
        <w:rPr>
          <w:rFonts w:ascii="Arial" w:hAnsi="Arial" w:eastAsia="Arial" w:cs="Mangal"/>
          <w:lang w:bidi="hi-IN"/>
        </w:rPr>
        <w:t xml:space="preserve">का </w:t>
      </w:r>
      <w:r>
        <w:rPr/>
        <w:t>#SE</w:t>
      </w:r>
    </w:p>
    <w:p>
      <w:pPr>
        <w:pStyle w:val="Normal"/>
        <w:spacing w:lineRule="auto" w:line="240" w:before="280" w:after="280"/>
        <w:rPr>
          <w:rFonts w:ascii="Arial" w:hAnsi="Arial" w:eastAsia="Arial" w:cs="Mangal"/>
          <w:lang w:bidi="hi-IN"/>
        </w:rPr>
      </w:pPr>
      <w:r>
        <w:rPr>
          <w:rFonts w:ascii="Arial" w:hAnsi="Arial" w:eastAsia="Arial" w:cs="Mangal"/>
          <w:lang w:bidi="hi-IN"/>
        </w:rPr>
        <w:t xml:space="preserve">मठगुठी </w:t>
      </w:r>
      <w:r>
        <w:rPr>
          <w:rFonts w:eastAsia="Arial" w:cs="Mangal" w:ascii="Arial" w:hAnsi="Arial"/>
          <w:lang w:bidi="hi-IN"/>
        </w:rPr>
        <w:t>#reg{</w:t>
      </w:r>
      <w:r>
        <w:rPr>
          <w:rFonts w:eastAsia="Arial" w:cs="Arial" w:ascii="Arial" w:hAnsi="Arial"/>
        </w:rPr>
        <w:t xml:space="preserve">¯¯¯ ¯¯¯¯¯¯¯¯¯}{---}# </w:t>
      </w:r>
    </w:p>
    <w:p>
      <w:pPr>
        <w:pStyle w:val="Normal"/>
        <w:spacing w:lineRule="auto" w:line="240" w:before="280" w:after="280"/>
        <w:rPr>
          <w:rFonts w:ascii="Arial" w:hAnsi="Arial" w:eastAsia="Arial" w:cs="Mangal"/>
          <w:lang w:bidi="hi-IN"/>
        </w:rPr>
      </w:pPr>
      <w:r>
        <w:rPr>
          <w:rFonts w:eastAsia="Arial" w:cs="Mangal" w:ascii="Arial" w:hAnsi="Arial"/>
          <w:lang w:bidi="hi-IN"/>
        </w:rPr>
        <w:t>#reg{</w:t>
      </w:r>
      <w:r>
        <w:rPr>
          <w:rFonts w:eastAsia="Arial" w:cs="Arial" w:ascii="Arial" w:hAnsi="Arial"/>
        </w:rPr>
        <w:t>¯¯¯¯ ¯¯¯¯¯¯¯¯¯¯¯¯¯¯¯¯¯¯}{---}#</w:t>
      </w:r>
    </w:p>
    <w:p>
      <w:pPr>
        <w:pStyle w:val="Normal"/>
        <w:spacing w:lineRule="auto" w:line="240" w:before="280" w:after="280"/>
        <w:rPr>
          <w:rFonts w:ascii="Arial" w:hAnsi="Arial" w:eastAsia="Arial" w:cs="Mangal"/>
          <w:lang w:bidi="hi-IN"/>
        </w:rPr>
      </w:pPr>
      <w:r>
        <w:rPr>
          <w:rFonts w:eastAsia="Arial" w:cs="Mangal" w:ascii="Arial" w:hAnsi="Arial"/>
          <w:lang w:bidi="hi-IN"/>
        </w:rPr>
        <w:t>#cor{</w:t>
      </w:r>
      <w:r>
        <w:rPr>
          <w:rFonts w:ascii="Arial" w:hAnsi="Arial" w:eastAsia="Arial" w:cs="Mangal"/>
          <w:lang w:bidi="hi-IN"/>
        </w:rPr>
        <w:t>प्रस्तीसौ</w:t>
      </w:r>
      <w:r>
        <w:rPr>
          <w:rFonts w:eastAsia="Arial" w:cs="Mangal" w:ascii="Arial" w:hAnsi="Arial"/>
          <w:lang w:bidi="hi-IN"/>
        </w:rPr>
        <w:t>}{</w:t>
      </w:r>
      <w:r>
        <w:rPr>
          <w:rFonts w:ascii="Arial" w:hAnsi="Arial" w:eastAsia="Arial" w:cs="Mangal"/>
          <w:lang w:bidi="hi-IN"/>
        </w:rPr>
        <w:t>प्रशस्तिसौ</w:t>
      </w:r>
      <w:r>
        <w:rPr>
          <w:rFonts w:eastAsia="Arial" w:cs="Mangal" w:ascii="Arial" w:hAnsi="Arial"/>
          <w:lang w:bidi="hi-IN"/>
        </w:rPr>
        <w:t>}#</w:t>
      </w:r>
      <w:r>
        <w:rPr>
          <w:rFonts w:eastAsia="Arial" w:cs="Arial" w:ascii="Arial" w:hAnsi="Arial"/>
        </w:rPr>
        <w:t>•</w:t>
      </w:r>
    </w:p>
    <w:p>
      <w:pPr>
        <w:pStyle w:val="Normal"/>
        <w:spacing w:lineRule="auto" w:line="240" w:before="280" w:after="280"/>
        <w:rPr>
          <w:rFonts w:ascii="Arial" w:hAnsi="Arial" w:eastAsia="Arial" w:cs="Mangal"/>
          <w:lang w:bidi="hi-IN"/>
        </w:rPr>
      </w:pPr>
      <w:r>
        <w:rPr>
          <w:rFonts w:ascii="Arial" w:hAnsi="Arial" w:eastAsia="Arial" w:cs="Mangal"/>
          <w:lang w:bidi="hi-IN"/>
        </w:rPr>
        <w:t xml:space="preserve">आगे महंत </w:t>
      </w:r>
      <w:r>
        <w:rPr>
          <w:rFonts w:ascii="Arial" w:hAnsi="Arial" w:eastAsia="Arial" w:cs="Arial"/>
        </w:rPr>
        <w:t xml:space="preserve">• </w:t>
      </w:r>
      <w:r>
        <w:rPr>
          <w:rFonts w:ascii="Arial" w:hAnsi="Arial" w:eastAsia="Arial" w:cs="Mangal"/>
          <w:lang w:bidi="hi-IN"/>
        </w:rPr>
        <w:t xml:space="preserve">जगदिश्वरनाथके </w:t>
      </w:r>
      <w:r>
        <w:rPr>
          <w:rFonts w:ascii="Arial" w:hAnsi="Arial" w:eastAsia="Arial" w:cs="Arial"/>
        </w:rPr>
        <w:t>•</w:t>
      </w:r>
      <w:r>
        <w:rPr>
          <w:rFonts w:ascii="Arial" w:hAnsi="Arial" w:eastAsia="Arial" w:cs="Mangal"/>
          <w:lang w:bidi="hi-IN"/>
        </w:rPr>
        <w:t xml:space="preserve"> डाङ्‌</w:t>
      </w:r>
      <w:r>
        <w:rPr>
          <w:rFonts w:cs="Mangal"/>
          <w:color w:val="969600"/>
          <w:lang w:val="de-DE" w:bidi="hi-IN"/>
        </w:rPr>
        <w:t>&amp;#x200c;</w:t>
      </w:r>
      <w:r>
        <w:rPr>
          <w:rFonts w:eastAsia="Arial" w:cs="Arial" w:ascii="Arial" w:hAnsi="Arial"/>
        </w:rPr>
        <w:t xml:space="preserve"> • </w:t>
      </w:r>
      <w:r>
        <w:rPr>
          <w:rFonts w:ascii="Arial" w:hAnsi="Arial" w:eastAsia="Arial" w:cs="Mangal"/>
          <w:lang w:bidi="hi-IN"/>
        </w:rPr>
        <w:t xml:space="preserve">सल्यानाका श्री सीद्ध </w:t>
      </w:r>
      <w:r>
        <w:rPr>
          <w:rFonts w:ascii="Arial" w:hAnsi="Arial" w:eastAsia="Arial" w:cs="Arial"/>
        </w:rPr>
        <w:t xml:space="preserve">• </w:t>
      </w:r>
      <w:r>
        <w:rPr>
          <w:rFonts w:ascii="Arial" w:hAnsi="Arial" w:eastAsia="Arial" w:cs="Mangal"/>
          <w:lang w:bidi="hi-IN"/>
        </w:rPr>
        <w:t>भगवंन्तनाथ</w:t>
      </w:r>
      <w:r>
        <w:rPr>
          <w:rFonts w:ascii="Arial" w:hAnsi="Arial" w:eastAsia="Arial" w:cs="Arial"/>
        </w:rPr>
        <w:t>•</w:t>
      </w:r>
      <w:r>
        <w:rPr>
          <w:rFonts w:ascii="Arial" w:hAnsi="Arial" w:eastAsia="Arial" w:cs="Mangal"/>
          <w:lang w:bidi="hi-IN"/>
        </w:rPr>
        <w:t xml:space="preserve">का मठगादीमा </w:t>
      </w:r>
      <w:r>
        <w:rPr>
          <w:rFonts w:ascii="Arial" w:hAnsi="Arial" w:eastAsia="Arial" w:cs="Arial"/>
        </w:rPr>
        <w:t xml:space="preserve">• </w:t>
      </w:r>
      <w:r>
        <w:rPr>
          <w:rFonts w:ascii="Arial" w:hAnsi="Arial" w:eastAsia="Arial" w:cs="Mangal"/>
          <w:lang w:bidi="hi-IN"/>
        </w:rPr>
        <w:t>व</w:t>
      </w:r>
      <w:r>
        <w:rPr>
          <w:rFonts w:eastAsia="Arial" w:cs="Arial" w:ascii="Arial" w:hAnsi="Arial"/>
        </w:rPr>
        <w:t>-</w:t>
      </w:r>
    </w:p>
    <w:p>
      <w:pPr>
        <w:pStyle w:val="Normal"/>
        <w:spacing w:lineRule="auto" w:line="240" w:before="280" w:after="280"/>
        <w:rPr>
          <w:rFonts w:ascii="Arial" w:hAnsi="Arial" w:eastAsia="Arial" w:cs="Mangal"/>
          <w:lang w:bidi="hi-IN"/>
        </w:rPr>
      </w:pPr>
      <w:r>
        <w:rPr>
          <w:rFonts w:ascii="Arial" w:hAnsi="Arial" w:eastAsia="Arial" w:cs="Mangal"/>
          <w:lang w:bidi="hi-IN"/>
        </w:rPr>
        <w:t>सी</w:t>
      </w:r>
      <w:bookmarkStart w:id="10" w:name="_a4k321qy8pcy"/>
      <w:bookmarkEnd w:id="10"/>
    </w:p>
    <w:p>
      <w:pPr>
        <w:pStyle w:val="Heading1"/>
        <w:rPr>
          <w:b/>
          <w:b/>
          <w:color w:val="000000"/>
          <w:sz w:val="46"/>
          <w:szCs w:val="46"/>
        </w:rPr>
      </w:pPr>
      <w:r>
        <w:rPr/>
        <w:t>English Translation</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t>no. 94</w:t>
      </w:r>
      <w:r>
        <w:rPr>
          <w:rStyle w:val="FootnoteAnchor"/>
          <w:rFonts w:eastAsia="Arial" w:cs="Arial" w:ascii="Arial" w:hAnsi="Arial"/>
        </w:rPr>
        <w:footnoteReference w:id="2"/>
      </w:r>
    </w:p>
    <w:p>
      <w:pPr>
        <w:pStyle w:val="Normal"/>
        <w:rPr>
          <w:rFonts w:ascii="Arial" w:hAnsi="Arial" w:eastAsia="Arial" w:cs="Arial"/>
        </w:rPr>
      </w:pPr>
      <w:r>
        <w:rPr>
          <w:rFonts w:eastAsia="Arial" w:cs="Arial" w:ascii="Arial" w:hAnsi="Arial"/>
        </w:rPr>
      </w:r>
    </w:p>
    <w:p>
      <w:pPr>
        <w:pStyle w:val="Normal"/>
        <w:rPr/>
      </w:pPr>
      <w:r>
        <w:rPr/>
        <w:t>[seal]</w:t>
      </w:r>
    </w:p>
    <w:p>
      <w:pPr>
        <w:pStyle w:val="Normal"/>
        <w:rPr/>
      </w:pPr>
      <w:r>
        <w:rPr/>
        <w:t>The order (</w:t>
      </w:r>
      <w:r>
        <w:rPr>
          <w:i/>
          <w:iCs/>
        </w:rPr>
        <w:t>pramāṃnagī</w:t>
      </w:r>
      <w:r>
        <w:rPr/>
        <w:t xml:space="preserve"> for </w:t>
      </w:r>
      <w:r>
        <w:rPr>
          <w:i/>
          <w:iCs/>
        </w:rPr>
        <w:t>pramāṅgī</w:t>
      </w:r>
      <w:r>
        <w:rPr/>
        <w:t>) was copied during the tenure of General #pen{Syāma Bahādura Kũvara Rāṇājī}#</w:t>
      </w:r>
    </w:p>
    <w:p>
      <w:pPr>
        <w:pStyle w:val="Normal"/>
        <w:rPr/>
      </w:pPr>
      <w:r>
        <w:rPr/>
        <w:t>He who watched, signature: Nau[sindā] #pen{Hari}#</w:t>
      </w:r>
    </w:p>
    <w:p>
      <w:pPr>
        <w:pStyle w:val="Normal"/>
        <w:rPr/>
      </w:pPr>
      <w:r>
        <w:rPr/>
        <w:t>To test a #pln{place name}#</w:t>
      </w:r>
    </w:p>
    <w:p>
      <w:pPr>
        <w:pStyle w:val="Heading1"/>
        <w:keepNext w:val="false"/>
        <w:keepLines w:val="false"/>
        <w:rPr>
          <w:b w:val="false"/>
          <w:b w:val="false"/>
          <w:color w:val="000000"/>
          <w:sz w:val="46"/>
          <w:szCs w:val="46"/>
        </w:rPr>
      </w:pPr>
      <w:bookmarkStart w:id="11" w:name="_de5sby1d4000"/>
      <w:bookmarkStart w:id="12" w:name="_wob5lbahqu0g"/>
      <w:bookmarkEnd w:id="11"/>
      <w:bookmarkEnd w:id="12"/>
      <w:r>
        <w:rPr>
          <w:b w:val="false"/>
          <w:color w:val="000000"/>
          <w:sz w:val="46"/>
          <w:szCs w:val="46"/>
        </w:rPr>
        <w:t>Commentary</w:t>
      </w:r>
    </w:p>
    <w:p>
      <w:pPr>
        <w:pStyle w:val="Normal"/>
        <w:jc w:val="center"/>
        <w:rPr>
          <w:rFonts w:ascii="Arial" w:hAnsi="Arial" w:eastAsia="Arial" w:cs="Arial"/>
          <w:bCs/>
        </w:rPr>
      </w:pPr>
      <w:r>
        <w:rPr>
          <w:rFonts w:eastAsia="Arial" w:cs="Arial" w:ascii="Arial" w:hAnsi="Arial"/>
          <w:bCs/>
        </w:rPr>
        <w:t xml:space="preserve">Jagadīśvaranātha, selected by his guru, Mahanta #pen{Lokanātha}#, as successor to Bhagavantanātha's throne, received his first confirmation of the abbotship in VS 1904 (see K_0468_0062), but as we know from another document in the same volume of copied material (see note 1)—a </w:t>
      </w:r>
      <w:r>
        <w:rPr>
          <w:rFonts w:eastAsia="Arial" w:cs="Arial" w:ascii="Arial" w:hAnsi="Arial"/>
          <w:bCs/>
          <w:i/>
          <w:iCs/>
        </w:rPr>
        <w:t>mohara</w:t>
      </w:r>
      <w:r>
        <w:rPr>
          <w:rFonts w:eastAsia="Arial" w:cs="Arial" w:ascii="Arial" w:hAnsi="Arial"/>
          <w:bCs/>
        </w:rPr>
        <w:t xml:space="preserve"> that was annulled by the present document—he was dismissed by King Surendra in VS 1909 for keeping a woman in the maṭha (see K_0356_0032). Jagadīśvaranātha successfully challenged his replacement by Santoṣanātha, so much so that on the very day of his reappointment as mahanta the prime minister wrote to officials in Pyuthana and Salyan ordering them to respect certain privileges enjoyed by maṭha that seemingly had been contested in the past (Naraharinātha VS 2022: 464). Jagadīśvaranātha stayed in office—if not without further controversies (see Naraharinātha VS 2022: 464-465)—until he died and the abbotship passed on to his disciple Khīmānātha in VS 1934 (cf. K_0097_0040).</w:t>
      </w:r>
    </w:p>
    <w:p>
      <w:pPr>
        <w:pStyle w:val="Normal"/>
        <w:rPr/>
      </w:pPr>
      <w:r>
        <w:rPr/>
        <w:t>To test a #pln{place name}#</w:t>
      </w:r>
    </w:p>
    <w:p>
      <w:pPr>
        <w:pStyle w:val="Normal"/>
        <w:spacing w:before="0" w:after="200"/>
        <w:jc w:val="center"/>
        <w:rPr>
          <w:rFonts w:ascii="Arial" w:hAnsi="Arial" w:eastAsia="Arial" w:cs="Arial"/>
          <w:bCs/>
        </w:rPr>
      </w:pPr>
      <w:r>
        <w:rPr/>
      </w:r>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ulip Withanage" w:date="2020-10-23T16:07:00Z" w:initials="">
    <w:p>
      <w:r>
        <w:rPr>
          <w:rFonts w:ascii="Arial" w:hAnsi="Arial" w:eastAsia="Arial" w:cs="Arial"/>
          <w:color w:val="000000"/>
          <w:sz w:val="22"/>
          <w:szCs w:val="22"/>
          <w:lang w:val="en-US" w:eastAsia="en-US" w:bidi="en-US"/>
        </w:rPr>
        <w:t>&lt;surface  xml:id="surface1" facs:” &gt;  &lt;zone xml:id=”space1”/&gt;&lt;/surface&gt;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swiss"/>
    <w:pitch w:val="default"/>
  </w:font>
  <w:font w:name="JetBrains Mono">
    <w:charset w:val="01"/>
    <w:family w:val="roman"/>
    <w:pitch w:val="variable"/>
  </w:font>
  <w:font w:name="Mangal">
    <w:charset w:val="01"/>
    <w:family w:val="roman"/>
    <w:pitch w:val="variable"/>
  </w:font>
  <w:font w:name="Courier New">
    <w:charset w:val="01"/>
    <w:family w:val="roman"/>
    <w:pitch w:val="variable"/>
  </w:font>
  <w:font w:name="Baloo">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lang w:val="de-DE"/>
        </w:rPr>
      </w:pPr>
      <w:r>
        <w:rPr>
          <w:rStyle w:val="FootnoteCharacters"/>
        </w:rPr>
        <w:footnoteRef/>
      </w:r>
      <w:r>
        <w:rPr/>
        <w:t xml:space="preserve"> </w:t>
      </w:r>
      <w:r>
        <w:rPr/>
        <w:t>This archival note indicates the document number in Volume 1 of copies of documents sent by the Kausī Tosākhānā to the Guṭhī Tahabila Phā̃ṭa under Śrī 5 Sarkāra and now kept in the Guṭhī Lagata and Tahabīla office in Bhadrakali (cf. note 1 in K_0356_0032).</w:t>
      </w:r>
    </w:p>
  </w:footnote>
</w:footnotes>
</file>

<file path=word/settings.xml><?xml version="1.0" encoding="utf-8"?>
<w:settings xmlns:w="http://schemas.openxmlformats.org/wordprocessingml/2006/main">
  <w:zoom w:percent="100"/>
  <w:defaultTabStop w:val="720"/>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GB"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uiPriority w:val="9"/>
    <w:qFormat/>
    <w:pPr>
      <w:keepNext w:val="true"/>
      <w:keepLines/>
      <w:spacing w:before="480" w:after="120"/>
      <w:outlineLvl w:val="0"/>
    </w:pPr>
    <w:rPr>
      <w:rFonts w:ascii="Arial" w:hAnsi="Arial" w:eastAsia="Arial" w:cs="Arial"/>
      <w:b/>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val="true"/>
      <w:keepLines/>
      <w:spacing w:before="200" w:after="0"/>
      <w:outlineLvl w:val="4"/>
    </w:pPr>
    <w:rPr>
      <w:rFonts w:ascii="Cambria" w:hAnsi="Cambria" w:eastAsia="Cambria" w:cs="Cambria"/>
      <w:color w:val="243F61"/>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KommentartextZchn" w:customStyle="1">
    <w:name w:val="Kommentartext Zchn"/>
    <w:basedOn w:val="DefaultParagraphFont"/>
    <w:link w:val="Kommentar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SprechblasentextZchn" w:customStyle="1">
    <w:name w:val="Sprechblasentext Zchn"/>
    <w:basedOn w:val="DefaultParagraphFont"/>
    <w:link w:val="Sprechblasentext"/>
    <w:uiPriority w:val="99"/>
    <w:semiHidden/>
    <w:qFormat/>
    <w:rsid w:val="00291fe2"/>
    <w:rPr>
      <w:rFonts w:ascii="Segoe UI" w:hAnsi="Segoe UI" w:cs="Segoe UI"/>
      <w:sz w:val="18"/>
      <w:szCs w:val="18"/>
    </w:rPr>
  </w:style>
  <w:style w:type="character" w:styleId="FunotentextZchn" w:customStyle="1">
    <w:name w:val="Fußnotentext Zchn"/>
    <w:basedOn w:val="DefaultParagraphFont"/>
    <w:link w:val="Funotentext"/>
    <w:uiPriority w:val="99"/>
    <w:semiHidden/>
    <w:qFormat/>
    <w:rsid w:val="007c7590"/>
    <w:rPr>
      <w:sz w:val="20"/>
      <w:szCs w:val="20"/>
    </w:rPr>
  </w:style>
  <w:style w:type="character" w:styleId="FootnoteCharacters">
    <w:name w:val="Footnote Characters"/>
    <w:basedOn w:val="DefaultParagraphFont"/>
    <w:uiPriority w:val="99"/>
    <w:semiHidden/>
    <w:unhideWhenUsed/>
    <w:qFormat/>
    <w:rsid w:val="00df0655"/>
    <w:rPr>
      <w:vertAlign w:val="superscrip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KommentartextZchn"/>
    <w:uiPriority w:val="99"/>
    <w:semiHidden/>
    <w:unhideWhenUsed/>
    <w:qFormat/>
    <w:pPr>
      <w:spacing w:lineRule="auto" w:line="240"/>
    </w:pPr>
    <w:rPr>
      <w:sz w:val="20"/>
      <w:szCs w:val="20"/>
    </w:rPr>
  </w:style>
  <w:style w:type="paragraph" w:styleId="BalloonText">
    <w:name w:val="Balloon Text"/>
    <w:basedOn w:val="Normal"/>
    <w:link w:val="SprechblasentextZchn"/>
    <w:uiPriority w:val="99"/>
    <w:semiHidden/>
    <w:unhideWhenUsed/>
    <w:qFormat/>
    <w:rsid w:val="00291fe2"/>
    <w:pPr>
      <w:spacing w:lineRule="auto" w:line="240" w:before="0" w:after="0"/>
    </w:pPr>
    <w:rPr>
      <w:rFonts w:ascii="Segoe UI" w:hAnsi="Segoe UI" w:cs="Segoe UI"/>
      <w:sz w:val="18"/>
      <w:szCs w:val="18"/>
    </w:rPr>
  </w:style>
  <w:style w:type="paragraph" w:styleId="Footnote">
    <w:name w:val="Footnote Text"/>
    <w:basedOn w:val="Normal"/>
    <w:link w:val="FunotentextZchn"/>
    <w:uiPriority w:val="99"/>
    <w:semiHidden/>
    <w:unhideWhenUsed/>
    <w:rsid w:val="007c7590"/>
    <w:pPr>
      <w:spacing w:lineRule="auto" w:line="240" w:before="0" w:after="0"/>
    </w:pPr>
    <w:rPr>
      <w:sz w:val="20"/>
      <w:szCs w:val="20"/>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B478E-11BD-4F0E-8DC2-8475D8E43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Application>LibreOffice/6.4.6.2$Linux_X86_64 LibreOffice_project/40$Build-2</Application>
  <Pages>5</Pages>
  <Words>476</Words>
  <Characters>2906</Characters>
  <CharactersWithSpaces>3310</CharactersWithSpaces>
  <Paragraphs>74</Paragraphs>
  <Company>HAW</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2020-12-17T11:05:00Z</dcterms:created>
  <dc:creator>Zotter</dc:creator>
  <dc:description/>
  <dc:language>en-US</dc:language>
  <cp:lastModifiedBy/>
  <dcterms:modified xsi:type="dcterms:W3CDTF">2020-12-20T09:58:50Z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HAW</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