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Times New Roman" w:hAnsi="Times New Roman" w:cs="Times New Roman"/>
          <w:b/>
          <w:color w:val="000000" w:themeColor="text1"/>
          <w:kern w:val="0"/>
          <w:szCs w:val="24"/>
          <w14:textFill>
            <w14:solidFill>
              <w14:schemeClr w14:val="tx1"/>
            </w14:solidFill>
          </w14:textFill>
        </w:rPr>
      </w:pPr>
      <w:r>
        <w:rPr>
          <w:rFonts w:ascii="Times New Roman" w:hAnsi="宋体" w:cs="Times New Roman"/>
          <w:b/>
          <w:color w:val="000000" w:themeColor="text1"/>
          <w:kern w:val="0"/>
          <w:szCs w:val="24"/>
          <w14:textFill>
            <w14:solidFill>
              <w14:schemeClr w14:val="tx1"/>
            </w14:solidFill>
          </w14:textFill>
        </w:rPr>
        <w:t>《</w:t>
      </w:r>
      <w:r>
        <w:rPr>
          <w:rFonts w:hint="eastAsia" w:ascii="Times New Roman" w:hAnsi="宋体" w:cs="Times New Roman"/>
          <w:b/>
          <w:color w:val="000000" w:themeColor="text1"/>
          <w:kern w:val="0"/>
          <w:szCs w:val="24"/>
          <w:lang w:val="en-US" w:eastAsia="zh-CN"/>
          <w14:textFill>
            <w14:solidFill>
              <w14:schemeClr w14:val="tx1"/>
            </w14:solidFill>
          </w14:textFill>
        </w:rPr>
        <w:t>软件项目策划与管理</w:t>
      </w:r>
      <w:r>
        <w:rPr>
          <w:rFonts w:ascii="Times New Roman" w:hAnsi="宋体" w:cs="Times New Roman"/>
          <w:b/>
          <w:color w:val="000000" w:themeColor="text1"/>
          <w:kern w:val="0"/>
          <w:szCs w:val="24"/>
          <w14:textFill>
            <w14:solidFill>
              <w14:schemeClr w14:val="tx1"/>
            </w14:solidFill>
          </w14:textFill>
        </w:rPr>
        <w:t>》课程目标达成情况评价报告</w:t>
      </w:r>
    </w:p>
    <w:tbl>
      <w:tblPr>
        <w:tblStyle w:val="9"/>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162"/>
        <w:gridCol w:w="116"/>
        <w:gridCol w:w="1115"/>
        <w:gridCol w:w="16"/>
        <w:gridCol w:w="170"/>
        <w:gridCol w:w="69"/>
        <w:gridCol w:w="782"/>
        <w:gridCol w:w="356"/>
        <w:gridCol w:w="122"/>
        <w:gridCol w:w="89"/>
        <w:gridCol w:w="567"/>
        <w:gridCol w:w="514"/>
        <w:gridCol w:w="101"/>
        <w:gridCol w:w="93"/>
        <w:gridCol w:w="142"/>
        <w:gridCol w:w="877"/>
        <w:gridCol w:w="133"/>
        <w:gridCol w:w="148"/>
        <w:gridCol w:w="260"/>
        <w:gridCol w:w="11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shd w:val="clear" w:color="auto" w:fill="D6DCE5" w:themeFill="text2" w:themeFillTint="32"/>
            <w:vAlign w:val="center"/>
          </w:tcPr>
          <w:p>
            <w:pPr>
              <w:adjustRightInd w:val="0"/>
              <w:snapToGrid w:val="0"/>
              <w:jc w:val="center"/>
              <w:rPr>
                <w:rFonts w:ascii="Times New Roman" w:hAnsi="Times New Roman" w:eastAsia="仿宋" w:cs="Times New Roman"/>
                <w:b/>
                <w:color w:val="000000" w:themeColor="text1"/>
                <w:kern w:val="0"/>
                <w:sz w:val="18"/>
                <w:szCs w:val="21"/>
                <w14:textFill>
                  <w14:solidFill>
                    <w14:schemeClr w14:val="tx1"/>
                  </w14:solidFill>
                </w14:textFill>
              </w:rPr>
            </w:pPr>
            <w:r>
              <w:rPr>
                <w:rFonts w:ascii="Times New Roman" w:hAnsi="仿宋" w:eastAsia="仿宋" w:cs="Times New Roman"/>
                <w:b/>
                <w:color w:val="000000" w:themeColor="text1"/>
                <w:kern w:val="0"/>
                <w:sz w:val="24"/>
                <w:szCs w:val="24"/>
                <w14:textFill>
                  <w14:solidFill>
                    <w14:schemeClr w14:val="tx1"/>
                  </w14:solidFill>
                </w14:textFill>
              </w:rPr>
              <w:t>课程基本信息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课程编码</w:t>
            </w:r>
          </w:p>
        </w:tc>
        <w:tc>
          <w:tcPr>
            <w:tcW w:w="2835" w:type="dxa"/>
            <w:gridSpan w:val="9"/>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kern w:val="0"/>
                <w:sz w:val="20"/>
                <w:szCs w:val="20"/>
              </w:rPr>
              <w:t>13020</w:t>
            </w:r>
            <w:r>
              <w:rPr>
                <w:rFonts w:hint="eastAsia"/>
                <w:kern w:val="0"/>
                <w:sz w:val="20"/>
                <w:szCs w:val="20"/>
              </w:rPr>
              <w:t>79</w:t>
            </w:r>
          </w:p>
        </w:tc>
        <w:tc>
          <w:tcPr>
            <w:tcW w:w="1275" w:type="dxa"/>
            <w:gridSpan w:val="4"/>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课程名称</w:t>
            </w:r>
          </w:p>
        </w:tc>
        <w:tc>
          <w:tcPr>
            <w:tcW w:w="2694" w:type="dxa"/>
            <w:gridSpan w:val="6"/>
            <w:shd w:val="clear" w:color="auto" w:fill="auto"/>
            <w:vAlign w:val="center"/>
          </w:tcPr>
          <w:p>
            <w:pPr>
              <w:adjustRightInd w:val="0"/>
              <w:snapToGrid w:val="0"/>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仿宋" w:eastAsia="仿宋" w:cs="Times New Roman"/>
                <w:color w:val="000000" w:themeColor="text1"/>
                <w:kern w:val="0"/>
                <w:sz w:val="20"/>
                <w:szCs w:val="21"/>
                <w:lang w:val="en-US" w:eastAsia="zh-CN"/>
                <w14:textFill>
                  <w14:solidFill>
                    <w14:schemeClr w14:val="tx1"/>
                  </w14:solidFill>
                </w14:textFill>
              </w:rPr>
              <w:t>软件项目策划与管理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授课学时</w:t>
            </w:r>
          </w:p>
        </w:tc>
        <w:tc>
          <w:tcPr>
            <w:tcW w:w="2835" w:type="dxa"/>
            <w:gridSpan w:val="9"/>
            <w:shd w:val="clear" w:color="auto" w:fill="auto"/>
            <w:vAlign w:val="center"/>
          </w:tcPr>
          <w:p>
            <w:pPr>
              <w:adjustRightInd w:val="0"/>
              <w:snapToGrid w:val="0"/>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38</w:t>
            </w:r>
          </w:p>
        </w:tc>
        <w:tc>
          <w:tcPr>
            <w:tcW w:w="1275" w:type="dxa"/>
            <w:gridSpan w:val="4"/>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学分</w:t>
            </w:r>
          </w:p>
        </w:tc>
        <w:tc>
          <w:tcPr>
            <w:tcW w:w="2694" w:type="dxa"/>
            <w:gridSpan w:val="6"/>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开课学期</w:t>
            </w:r>
          </w:p>
        </w:tc>
        <w:tc>
          <w:tcPr>
            <w:tcW w:w="2835" w:type="dxa"/>
            <w:gridSpan w:val="9"/>
            <w:shd w:val="clear" w:color="auto" w:fill="auto"/>
            <w:vAlign w:val="center"/>
          </w:tcPr>
          <w:p>
            <w:pPr>
              <w:adjustRightInd w:val="0"/>
              <w:snapToGrid w:val="0"/>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2020-2021-</w:t>
            </w: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2</w:t>
            </w:r>
          </w:p>
        </w:tc>
        <w:tc>
          <w:tcPr>
            <w:tcW w:w="1275" w:type="dxa"/>
            <w:gridSpan w:val="4"/>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授课对象</w:t>
            </w:r>
          </w:p>
        </w:tc>
        <w:tc>
          <w:tcPr>
            <w:tcW w:w="2694" w:type="dxa"/>
            <w:gridSpan w:val="6"/>
            <w:shd w:val="clear" w:color="auto" w:fill="auto"/>
            <w:vAlign w:val="center"/>
          </w:tcPr>
          <w:p>
            <w:pPr>
              <w:rPr>
                <w:rFonts w:hint="default" w:ascii="Times New Roman" w:hAnsi="Times New Roman" w:eastAsia="宋体" w:cs="Times New Roman"/>
                <w:color w:val="000000" w:themeColor="text1"/>
                <w:kern w:val="0"/>
                <w:sz w:val="20"/>
                <w:szCs w:val="21"/>
                <w:lang w:val="en-US" w:eastAsia="zh-CN"/>
                <w14:textFill>
                  <w14:solidFill>
                    <w14:schemeClr w14:val="tx1"/>
                  </w14:solidFill>
                </w14:textFill>
              </w:rPr>
            </w:pPr>
            <w:r>
              <w:rPr>
                <w:rFonts w:hint="eastAsia" w:ascii="仿宋" w:hAnsi="仿宋" w:eastAsia="仿宋" w:cs="仿宋"/>
                <w:bCs/>
                <w:sz w:val="20"/>
                <w:szCs w:val="20"/>
                <w:lang w:val="en-US" w:eastAsia="zh-CN"/>
              </w:rPr>
              <w:t>软件工程2018级01-03班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选课人数</w:t>
            </w:r>
          </w:p>
        </w:tc>
        <w:tc>
          <w:tcPr>
            <w:tcW w:w="2835" w:type="dxa"/>
            <w:gridSpan w:val="9"/>
            <w:shd w:val="clear" w:color="auto" w:fill="auto"/>
            <w:vAlign w:val="center"/>
          </w:tcPr>
          <w:p>
            <w:pPr>
              <w:adjustRightInd w:val="0"/>
              <w:snapToGrid w:val="0"/>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100</w:t>
            </w:r>
          </w:p>
        </w:tc>
        <w:tc>
          <w:tcPr>
            <w:tcW w:w="1275" w:type="dxa"/>
            <w:gridSpan w:val="4"/>
            <w:shd w:val="clear" w:color="auto" w:fill="auto"/>
            <w:vAlign w:val="center"/>
          </w:tcPr>
          <w:p>
            <w:pPr>
              <w:adjustRightInd w:val="0"/>
              <w:snapToGrid w:val="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授课教师</w:t>
            </w:r>
          </w:p>
        </w:tc>
        <w:tc>
          <w:tcPr>
            <w:tcW w:w="2694" w:type="dxa"/>
            <w:gridSpan w:val="6"/>
            <w:shd w:val="clear" w:color="auto" w:fill="auto"/>
            <w:vAlign w:val="center"/>
          </w:tcPr>
          <w:p>
            <w:pPr>
              <w:adjustRightInd w:val="0"/>
              <w:snapToGrid w:val="0"/>
              <w:rPr>
                <w:rFonts w:hint="eastAsia" w:ascii="Times New Roman" w:hAnsi="Times New Roman" w:eastAsia="仿宋" w:cs="Times New Roman"/>
                <w:color w:val="000000" w:themeColor="text1"/>
                <w:kern w:val="0"/>
                <w:sz w:val="20"/>
                <w:szCs w:val="21"/>
                <w:lang w:eastAsia="zh-CN"/>
                <w14:textFill>
                  <w14:solidFill>
                    <w14:schemeClr w14:val="tx1"/>
                  </w14:solidFill>
                </w14:textFill>
              </w:rPr>
            </w:pPr>
            <w:r>
              <w:rPr>
                <w:rFonts w:hint="eastAsia" w:ascii="Times New Roman" w:hAnsi="仿宋" w:eastAsia="仿宋" w:cs="Times New Roman"/>
                <w:color w:val="000000" w:themeColor="text1"/>
                <w:kern w:val="0"/>
                <w:sz w:val="20"/>
                <w:szCs w:val="21"/>
                <w:lang w:val="en-US" w:eastAsia="zh-CN"/>
                <w14:textFill>
                  <w14:solidFill>
                    <w14:schemeClr w14:val="tx1"/>
                  </w14:solidFill>
                </w14:textFill>
              </w:rPr>
              <w:t>郑武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shd w:val="clear" w:color="auto" w:fill="D6DCE5" w:themeFill="text2" w:themeFillTint="32"/>
            <w:vAlign w:val="center"/>
          </w:tcPr>
          <w:p>
            <w:pPr>
              <w:adjustRightInd w:val="0"/>
              <w:snapToGrid w:val="0"/>
              <w:jc w:val="center"/>
              <w:rPr>
                <w:rFonts w:ascii="Times New Roman" w:hAnsi="Times New Roman" w:eastAsia="仿宋" w:cs="Times New Roman"/>
                <w:b/>
                <w:color w:val="000000" w:themeColor="text1"/>
                <w:kern w:val="0"/>
                <w:sz w:val="18"/>
                <w:szCs w:val="21"/>
                <w14:textFill>
                  <w14:solidFill>
                    <w14:schemeClr w14:val="tx1"/>
                  </w14:solidFill>
                </w14:textFill>
              </w:rPr>
            </w:pPr>
            <w:r>
              <w:rPr>
                <w:rFonts w:ascii="Times New Roman" w:hAnsi="仿宋" w:eastAsia="仿宋" w:cs="Times New Roman"/>
                <w:b/>
                <w:color w:val="000000" w:themeColor="text1"/>
                <w:kern w:val="0"/>
                <w:sz w:val="24"/>
                <w:szCs w:val="24"/>
                <w14:textFill>
                  <w14:solidFill>
                    <w14:schemeClr w14:val="tx1"/>
                  </w14:solidFill>
                </w14:textFill>
              </w:rPr>
              <w:t>课程目标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vAlign w:val="center"/>
          </w:tcPr>
          <w:p>
            <w:pPr>
              <w:spacing w:line="300" w:lineRule="auto"/>
              <w:ind w:firstLine="400" w:firstLineChars="200"/>
              <w:rPr>
                <w:rFonts w:hint="default" w:ascii="Times New Roman" w:hAnsi="Times New Roman" w:eastAsia="宋体" w:cs="Times New Roman"/>
                <w:b/>
                <w:bCs/>
                <w:sz w:val="20"/>
                <w:szCs w:val="20"/>
              </w:rPr>
            </w:pPr>
            <w:r>
              <w:rPr>
                <w:rFonts w:ascii="Times New Roman" w:hAnsi="仿宋" w:eastAsia="仿宋"/>
                <w:color w:val="000000" w:themeColor="text1"/>
                <w:sz w:val="20"/>
                <w:szCs w:val="21"/>
                <w:lang w:eastAsia="zh-CN"/>
                <w14:textFill>
                  <w14:solidFill>
                    <w14:schemeClr w14:val="tx1"/>
                  </w14:solidFill>
                </w14:textFill>
              </w:rPr>
              <w:t>课程目标</w:t>
            </w:r>
            <w:r>
              <w:rPr>
                <w:rFonts w:ascii="Times New Roman" w:hAnsi="Times New Roman" w:eastAsia="仿宋"/>
                <w:color w:val="000000" w:themeColor="text1"/>
                <w:sz w:val="20"/>
                <w:szCs w:val="21"/>
                <w:lang w:eastAsia="zh-CN"/>
                <w14:textFill>
                  <w14:solidFill>
                    <w14:schemeClr w14:val="tx1"/>
                  </w14:solidFill>
                </w14:textFill>
              </w:rPr>
              <w:t>1</w:t>
            </w:r>
            <w:r>
              <w:rPr>
                <w:rFonts w:ascii="Times New Roman" w:hAnsi="仿宋" w:eastAsia="仿宋"/>
                <w:color w:val="000000" w:themeColor="text1"/>
                <w:sz w:val="20"/>
                <w:szCs w:val="21"/>
                <w:lang w:eastAsia="zh-CN"/>
                <w14:textFill>
                  <w14:solidFill>
                    <w14:schemeClr w14:val="tx1"/>
                  </w14:solidFill>
                </w14:textFill>
              </w:rPr>
              <w:t>：</w:t>
            </w:r>
            <w:r>
              <w:rPr>
                <w:rFonts w:hint="default" w:ascii="Times New Roman" w:hAnsi="Times New Roman" w:eastAsia="宋体" w:cs="Times New Roman"/>
                <w:sz w:val="20"/>
                <w:szCs w:val="20"/>
                <w:lang w:eastAsia="zh-CN"/>
              </w:rPr>
              <w:t>理解</w:t>
            </w:r>
            <w:r>
              <w:rPr>
                <w:rFonts w:hint="eastAsia" w:ascii="Times New Roman" w:hAnsi="Times New Roman" w:eastAsia="宋体" w:cs="Times New Roman"/>
                <w:sz w:val="20"/>
                <w:szCs w:val="20"/>
                <w:lang w:eastAsia="zh-CN"/>
              </w:rPr>
              <w:t>软件项目策划与管理的基本概念及原理，</w:t>
            </w:r>
            <w:r>
              <w:rPr>
                <w:rFonts w:hint="default" w:ascii="Times New Roman" w:hAnsi="Times New Roman" w:eastAsia="宋体" w:cs="Times New Roman"/>
                <w:sz w:val="20"/>
                <w:szCs w:val="20"/>
                <w:lang w:eastAsia="zh-CN"/>
              </w:rPr>
              <w:t>掌握常见的软件项目开发模型</w:t>
            </w:r>
            <w:r>
              <w:rPr>
                <w:rFonts w:hint="eastAsia" w:ascii="Times New Roman" w:hAnsi="Times New Roman" w:eastAsia="宋体" w:cs="Times New Roman"/>
                <w:sz w:val="20"/>
                <w:szCs w:val="20"/>
                <w:lang w:eastAsia="zh-CN"/>
              </w:rPr>
              <w:t>，</w:t>
            </w:r>
            <w:r>
              <w:rPr>
                <w:rFonts w:hint="default" w:ascii="Times New Roman" w:hAnsi="Times New Roman" w:eastAsia="宋体" w:cs="Times New Roman"/>
                <w:sz w:val="20"/>
                <w:szCs w:val="20"/>
                <w:lang w:eastAsia="zh-CN"/>
              </w:rPr>
              <w:t>如瀑布模型、原型开发、增量式交付、敏捷开发、螺旋模型，运用所学为实际项目选择合适开发模型，</w:t>
            </w:r>
            <w:r>
              <w:rPr>
                <w:rFonts w:hint="eastAsia" w:ascii="Times New Roman" w:hAnsi="Times New Roman" w:eastAsia="宋体" w:cs="Times New Roman"/>
                <w:sz w:val="20"/>
                <w:szCs w:val="20"/>
                <w:lang w:eastAsia="zh-CN"/>
              </w:rPr>
              <w:t>了解和掌握</w:t>
            </w:r>
            <w:r>
              <w:rPr>
                <w:rFonts w:hint="default" w:ascii="Times New Roman" w:hAnsi="Times New Roman" w:eastAsia="宋体" w:cs="Times New Roman"/>
                <w:sz w:val="20"/>
                <w:szCs w:val="20"/>
                <w:lang w:eastAsia="zh-CN"/>
              </w:rPr>
              <w:t>软件项目及活动工作量的估计方法</w:t>
            </w:r>
            <w:r>
              <w:rPr>
                <w:rFonts w:hint="eastAsia" w:ascii="Times New Roman" w:hAnsi="Times New Roman" w:eastAsia="宋体" w:cs="Times New Roman"/>
                <w:sz w:val="20"/>
                <w:szCs w:val="20"/>
                <w:lang w:eastAsia="zh-CN"/>
              </w:rPr>
              <w:t>，并解决软件项目工作量的估算和成本估算问题，</w:t>
            </w:r>
            <w:r>
              <w:rPr>
                <w:rFonts w:hint="default" w:ascii="Times New Roman" w:hAnsi="Times New Roman" w:eastAsia="宋体" w:cs="Times New Roman"/>
                <w:b/>
                <w:bCs/>
                <w:sz w:val="20"/>
                <w:szCs w:val="20"/>
                <w:lang w:eastAsia="zh-CN"/>
              </w:rPr>
              <w:t>为毕业要求指标点</w:t>
            </w:r>
            <w:r>
              <w:rPr>
                <w:rFonts w:hint="eastAsia" w:ascii="Times New Roman" w:hAnsi="Times New Roman" w:eastAsia="宋体" w:cs="Times New Roman"/>
                <w:b/>
                <w:bCs/>
                <w:sz w:val="20"/>
                <w:szCs w:val="20"/>
                <w:lang w:val="en-US" w:eastAsia="zh-CN"/>
              </w:rPr>
              <w:t>11</w:t>
            </w:r>
            <w:r>
              <w:rPr>
                <w:rFonts w:hint="eastAsia" w:ascii="Times New Roman" w:hAnsi="Times New Roman" w:eastAsia="宋体" w:cs="Times New Roman"/>
                <w:b/>
                <w:bCs/>
                <w:sz w:val="20"/>
                <w:szCs w:val="20"/>
                <w:lang w:eastAsia="zh-CN"/>
              </w:rPr>
              <w:t>-1</w:t>
            </w:r>
            <w:r>
              <w:rPr>
                <w:rFonts w:hint="default" w:ascii="Times New Roman" w:hAnsi="Times New Roman" w:eastAsia="宋体" w:cs="Times New Roman"/>
                <w:b/>
                <w:bCs/>
                <w:sz w:val="20"/>
                <w:szCs w:val="20"/>
                <w:lang w:eastAsia="zh-CN"/>
              </w:rPr>
              <w:t>提供支持</w:t>
            </w:r>
            <w:r>
              <w:rPr>
                <w:rFonts w:hint="default" w:ascii="Times New Roman" w:hAnsi="Times New Roman" w:eastAsia="宋体" w:cs="Times New Roman"/>
                <w:sz w:val="20"/>
                <w:szCs w:val="20"/>
                <w:lang w:eastAsia="zh-CN"/>
              </w:rPr>
              <w:t>。</w:t>
            </w:r>
          </w:p>
          <w:p>
            <w:pPr>
              <w:spacing w:line="300" w:lineRule="auto"/>
              <w:ind w:firstLine="400" w:firstLineChars="200"/>
              <w:rPr>
                <w:rFonts w:hint="default" w:ascii="Times New Roman" w:hAnsi="Times New Roman" w:eastAsia="宋体" w:cs="Times New Roman"/>
                <w:b/>
                <w:bCs/>
                <w:sz w:val="20"/>
                <w:szCs w:val="20"/>
              </w:rPr>
            </w:pPr>
            <w:r>
              <w:rPr>
                <w:rFonts w:ascii="Times New Roman" w:hAnsi="仿宋" w:eastAsia="仿宋"/>
                <w:color w:val="000000" w:themeColor="text1"/>
                <w:sz w:val="20"/>
                <w:szCs w:val="21"/>
                <w:lang w:eastAsia="zh-CN"/>
                <w14:textFill>
                  <w14:solidFill>
                    <w14:schemeClr w14:val="tx1"/>
                  </w14:solidFill>
                </w14:textFill>
              </w:rPr>
              <w:t>课程目标</w:t>
            </w:r>
            <w:r>
              <w:rPr>
                <w:rFonts w:hint="eastAsia" w:ascii="Times New Roman" w:hAnsi="Times New Roman" w:eastAsia="仿宋"/>
                <w:color w:val="000000" w:themeColor="text1"/>
                <w:sz w:val="20"/>
                <w:szCs w:val="21"/>
                <w:lang w:val="en-US" w:eastAsia="zh-CN"/>
                <w14:textFill>
                  <w14:solidFill>
                    <w14:schemeClr w14:val="tx1"/>
                  </w14:solidFill>
                </w14:textFill>
              </w:rPr>
              <w:t>2</w:t>
            </w:r>
            <w:r>
              <w:rPr>
                <w:rFonts w:ascii="Times New Roman" w:hAnsi="仿宋" w:eastAsia="仿宋"/>
                <w:color w:val="000000" w:themeColor="text1"/>
                <w:sz w:val="20"/>
                <w:szCs w:val="21"/>
                <w:lang w:eastAsia="zh-CN"/>
                <w14:textFill>
                  <w14:solidFill>
                    <w14:schemeClr w14:val="tx1"/>
                  </w14:solidFill>
                </w14:textFill>
              </w:rPr>
              <w:t>：</w:t>
            </w:r>
            <w:r>
              <w:rPr>
                <w:rFonts w:hint="eastAsia" w:ascii="Times New Roman" w:hAnsi="Times New Roman" w:eastAsia="宋体" w:cs="Times New Roman"/>
                <w:b w:val="0"/>
                <w:bCs w:val="0"/>
                <w:sz w:val="20"/>
                <w:szCs w:val="20"/>
                <w:lang w:eastAsia="zh-CN"/>
              </w:rPr>
              <w:t>掌握执行项目的经济性评估和选择的准则和方法，熟悉软件项目中常见风险及掌握风险识别、风险分析、风险管理的方法和措施，</w:t>
            </w:r>
            <w:r>
              <w:rPr>
                <w:rFonts w:hint="eastAsia" w:ascii="Times New Roman" w:hAnsi="Times New Roman" w:eastAsia="宋体" w:cs="Times New Roman"/>
                <w:b w:val="0"/>
                <w:bCs w:val="0"/>
                <w:sz w:val="20"/>
                <w:szCs w:val="20"/>
                <w:lang w:val="en-US" w:eastAsia="zh-CN"/>
              </w:rPr>
              <w:t>应用工程管理和经济决策方法，</w:t>
            </w:r>
            <w:r>
              <w:rPr>
                <w:rFonts w:hint="eastAsia" w:ascii="Times New Roman" w:hAnsi="Times New Roman" w:eastAsia="宋体" w:cs="Times New Roman"/>
                <w:b/>
                <w:bCs/>
                <w:sz w:val="20"/>
                <w:szCs w:val="20"/>
                <w:lang w:eastAsia="zh-CN"/>
              </w:rPr>
              <w:t>为毕业要求指标点</w:t>
            </w:r>
            <w:r>
              <w:rPr>
                <w:rFonts w:hint="eastAsia" w:ascii="Times New Roman" w:hAnsi="Times New Roman" w:eastAsia="宋体" w:cs="Times New Roman"/>
                <w:b/>
                <w:bCs/>
                <w:sz w:val="20"/>
                <w:szCs w:val="20"/>
                <w:lang w:val="en-US" w:eastAsia="zh-CN"/>
              </w:rPr>
              <w:t>11</w:t>
            </w:r>
            <w:r>
              <w:rPr>
                <w:rFonts w:hint="eastAsia" w:ascii="Times New Roman" w:hAnsi="Times New Roman" w:eastAsia="宋体" w:cs="Times New Roman"/>
                <w:b/>
                <w:bCs/>
                <w:sz w:val="20"/>
                <w:szCs w:val="20"/>
                <w:lang w:eastAsia="zh-CN"/>
              </w:rPr>
              <w:t>-2提供支持。</w:t>
            </w:r>
          </w:p>
          <w:p>
            <w:pPr>
              <w:spacing w:line="300" w:lineRule="auto"/>
              <w:ind w:firstLine="400" w:firstLineChars="200"/>
              <w:rPr>
                <w:rFonts w:hint="default" w:ascii="Times New Roman" w:hAnsi="Times New Roman" w:eastAsia="宋体" w:cs="Times New Roman"/>
                <w:sz w:val="20"/>
                <w:szCs w:val="20"/>
              </w:rPr>
            </w:pPr>
            <w:r>
              <w:rPr>
                <w:rFonts w:ascii="Times New Roman" w:hAnsi="仿宋" w:eastAsia="仿宋"/>
                <w:color w:val="000000" w:themeColor="text1"/>
                <w:sz w:val="20"/>
                <w:szCs w:val="21"/>
                <w:lang w:eastAsia="zh-CN"/>
                <w14:textFill>
                  <w14:solidFill>
                    <w14:schemeClr w14:val="tx1"/>
                  </w14:solidFill>
                </w14:textFill>
              </w:rPr>
              <w:t>课程目标</w:t>
            </w:r>
            <w:r>
              <w:rPr>
                <w:rFonts w:hint="eastAsia" w:ascii="Times New Roman" w:hAnsi="Times New Roman" w:eastAsia="仿宋"/>
                <w:color w:val="000000" w:themeColor="text1"/>
                <w:sz w:val="20"/>
                <w:szCs w:val="21"/>
                <w:lang w:val="en-US" w:eastAsia="zh-CN"/>
                <w14:textFill>
                  <w14:solidFill>
                    <w14:schemeClr w14:val="tx1"/>
                  </w14:solidFill>
                </w14:textFill>
              </w:rPr>
              <w:t>3</w:t>
            </w:r>
            <w:r>
              <w:rPr>
                <w:rFonts w:ascii="Times New Roman" w:hAnsi="仿宋" w:eastAsia="仿宋"/>
                <w:color w:val="000000" w:themeColor="text1"/>
                <w:sz w:val="20"/>
                <w:szCs w:val="21"/>
                <w:lang w:eastAsia="zh-CN"/>
                <w14:textFill>
                  <w14:solidFill>
                    <w14:schemeClr w14:val="tx1"/>
                  </w14:solidFill>
                </w14:textFill>
              </w:rPr>
              <w:t>：</w:t>
            </w:r>
            <w:r>
              <w:rPr>
                <w:rFonts w:hint="eastAsia" w:ascii="Times New Roman" w:hAnsi="Times New Roman" w:eastAsia="宋体" w:cs="Times New Roman"/>
                <w:b w:val="0"/>
                <w:bCs w:val="0"/>
                <w:sz w:val="20"/>
                <w:szCs w:val="20"/>
                <w:lang w:eastAsia="zh-CN"/>
              </w:rPr>
              <w:t>具有一定的软件项目组织管理能力、沟通表达能力及在团队中发挥作用的能力，并</w:t>
            </w:r>
            <w:r>
              <w:rPr>
                <w:rFonts w:hint="eastAsia" w:ascii="Times New Roman" w:hAnsi="Times New Roman" w:eastAsia="宋体" w:cs="Times New Roman"/>
                <w:b w:val="0"/>
                <w:bCs w:val="0"/>
                <w:sz w:val="20"/>
                <w:szCs w:val="20"/>
                <w:lang w:val="en-US" w:eastAsia="zh-CN"/>
              </w:rPr>
              <w:t>与软件质量管理共同</w:t>
            </w:r>
            <w:r>
              <w:rPr>
                <w:rFonts w:hint="eastAsia" w:ascii="Times New Roman" w:hAnsi="Times New Roman" w:eastAsia="宋体" w:cs="Times New Roman"/>
                <w:b w:val="0"/>
                <w:bCs w:val="0"/>
                <w:sz w:val="20"/>
                <w:szCs w:val="20"/>
                <w:lang w:eastAsia="zh-CN"/>
              </w:rPr>
              <w:t>应用于工作、学习和发展过程中，熟悉可视化和评估项目的状态的方法，重点掌握成本监控和挣值分析方法来监控项目状态，</w:t>
            </w:r>
            <w:r>
              <w:rPr>
                <w:rFonts w:hint="eastAsia" w:ascii="Times New Roman" w:hAnsi="Times New Roman" w:eastAsia="宋体" w:cs="Times New Roman"/>
                <w:b w:val="0"/>
                <w:bCs w:val="0"/>
                <w:sz w:val="20"/>
                <w:szCs w:val="20"/>
                <w:lang w:val="en-US" w:eastAsia="zh-CN"/>
              </w:rPr>
              <w:t>作为软件项目负责人带领团队开展软件项目开发，</w:t>
            </w:r>
            <w:r>
              <w:rPr>
                <w:rFonts w:hint="eastAsia" w:ascii="Times New Roman" w:hAnsi="Times New Roman" w:eastAsia="宋体" w:cs="Times New Roman"/>
                <w:b/>
                <w:bCs/>
                <w:sz w:val="20"/>
                <w:szCs w:val="20"/>
                <w:lang w:eastAsia="zh-CN"/>
              </w:rPr>
              <w:t>为毕业要求指标点9-</w:t>
            </w:r>
            <w:r>
              <w:rPr>
                <w:rFonts w:hint="eastAsia" w:ascii="Times New Roman" w:hAnsi="Times New Roman" w:eastAsia="宋体" w:cs="Times New Roman"/>
                <w:b/>
                <w:bCs/>
                <w:sz w:val="20"/>
                <w:szCs w:val="20"/>
                <w:lang w:val="en-US" w:eastAsia="zh-CN"/>
              </w:rPr>
              <w:t>3</w:t>
            </w:r>
            <w:r>
              <w:rPr>
                <w:rFonts w:hint="eastAsia" w:ascii="Times New Roman" w:hAnsi="Times New Roman" w:eastAsia="宋体" w:cs="Times New Roman"/>
                <w:b/>
                <w:bCs/>
                <w:sz w:val="20"/>
                <w:szCs w:val="20"/>
                <w:lang w:eastAsia="zh-CN"/>
              </w:rPr>
              <w:t>提供支持。</w:t>
            </w:r>
          </w:p>
          <w:p>
            <w:pPr>
              <w:spacing w:line="300" w:lineRule="auto"/>
              <w:ind w:firstLine="400" w:firstLineChars="200"/>
              <w:rPr>
                <w:rFonts w:ascii="Times New Roman" w:hAnsi="Times New Roman" w:eastAsia="仿宋" w:cs="Times New Roman"/>
                <w:color w:val="000000" w:themeColor="text1"/>
                <w:kern w:val="0"/>
                <w:sz w:val="18"/>
                <w:szCs w:val="21"/>
                <w14:textFill>
                  <w14:solidFill>
                    <w14:schemeClr w14:val="tx1"/>
                  </w14:solidFill>
                </w14:textFill>
              </w:rPr>
            </w:pPr>
            <w:r>
              <w:rPr>
                <w:rFonts w:ascii="Times New Roman" w:hAnsi="仿宋" w:eastAsia="仿宋"/>
                <w:color w:val="000000" w:themeColor="text1"/>
                <w:sz w:val="20"/>
                <w:szCs w:val="21"/>
                <w:lang w:eastAsia="zh-CN"/>
                <w14:textFill>
                  <w14:solidFill>
                    <w14:schemeClr w14:val="tx1"/>
                  </w14:solidFill>
                </w14:textFill>
              </w:rPr>
              <w:t>课程目标</w:t>
            </w:r>
            <w:r>
              <w:rPr>
                <w:rFonts w:hint="eastAsia" w:ascii="Times New Roman" w:hAnsi="Times New Roman" w:eastAsia="仿宋"/>
                <w:color w:val="000000" w:themeColor="text1"/>
                <w:sz w:val="20"/>
                <w:szCs w:val="21"/>
                <w:lang w:val="en-US" w:eastAsia="zh-CN"/>
                <w14:textFill>
                  <w14:solidFill>
                    <w14:schemeClr w14:val="tx1"/>
                  </w14:solidFill>
                </w14:textFill>
              </w:rPr>
              <w:t>4</w:t>
            </w:r>
            <w:r>
              <w:rPr>
                <w:rFonts w:ascii="Times New Roman" w:hAnsi="仿宋" w:eastAsia="仿宋"/>
                <w:color w:val="000000" w:themeColor="text1"/>
                <w:sz w:val="20"/>
                <w:szCs w:val="21"/>
                <w:lang w:eastAsia="zh-CN"/>
                <w14:textFill>
                  <w14:solidFill>
                    <w14:schemeClr w14:val="tx1"/>
                  </w14:solidFill>
                </w14:textFill>
              </w:rPr>
              <w:t>：</w:t>
            </w:r>
            <w:bookmarkStart w:id="0" w:name="_GoBack"/>
            <w:r>
              <w:rPr>
                <w:rFonts w:hint="eastAsia" w:ascii="Times New Roman" w:hAnsi="Times New Roman" w:eastAsia="宋体" w:cs="Times New Roman"/>
                <w:b w:val="0"/>
                <w:bCs w:val="0"/>
                <w:sz w:val="20"/>
                <w:szCs w:val="20"/>
                <w:lang w:eastAsia="zh-CN"/>
              </w:rPr>
              <w:t>掌握进行项目策划的内容、方法和步骤及技术，掌握进行软件项目活动分解方法，创建项目的关键路径和优先网络方法；理解并掌握软件项目资源类型、资源分配及平衡方法，</w:t>
            </w:r>
            <w:bookmarkEnd w:id="0"/>
            <w:r>
              <w:rPr>
                <w:rFonts w:hint="eastAsia" w:ascii="Times New Roman" w:hAnsi="Times New Roman" w:eastAsia="宋体" w:cs="Times New Roman"/>
                <w:b/>
                <w:bCs/>
                <w:sz w:val="20"/>
                <w:szCs w:val="20"/>
                <w:lang w:eastAsia="zh-CN"/>
              </w:rPr>
              <w:t>为毕业要求指标点11-1提供支持。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shd w:val="clear" w:color="auto" w:fill="D6DCE5" w:themeFill="text2" w:themeFillTint="32"/>
            <w:vAlign w:val="center"/>
          </w:tcPr>
          <w:p>
            <w:pPr>
              <w:adjustRightInd w:val="0"/>
              <w:snapToGrid w:val="0"/>
              <w:jc w:val="center"/>
              <w:rPr>
                <w:rFonts w:ascii="Times New Roman" w:hAnsi="Times New Roman" w:eastAsia="仿宋" w:cs="Times New Roman"/>
                <w:b/>
                <w:color w:val="000000" w:themeColor="text1"/>
                <w:kern w:val="0"/>
                <w:sz w:val="18"/>
                <w:szCs w:val="21"/>
                <w14:textFill>
                  <w14:solidFill>
                    <w14:schemeClr w14:val="tx1"/>
                  </w14:solidFill>
                </w14:textFill>
              </w:rPr>
            </w:pPr>
            <w:r>
              <w:rPr>
                <w:rFonts w:ascii="Times New Roman" w:hAnsi="仿宋" w:eastAsia="仿宋" w:cs="Times New Roman"/>
                <w:b/>
                <w:color w:val="000000" w:themeColor="text1"/>
                <w:kern w:val="0"/>
                <w:sz w:val="24"/>
                <w:szCs w:val="24"/>
                <w14:textFill>
                  <w14:solidFill>
                    <w14:schemeClr w14:val="tx1"/>
                  </w14:solidFill>
                </w14:textFill>
              </w:rPr>
              <w:t>课程成绩分布情况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shd w:val="clear" w:color="auto" w:fill="auto"/>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成绩等级</w:t>
            </w:r>
          </w:p>
        </w:tc>
        <w:tc>
          <w:tcPr>
            <w:tcW w:w="1417" w:type="dxa"/>
            <w:gridSpan w:val="4"/>
            <w:shd w:val="clear" w:color="auto" w:fill="auto"/>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90</w:t>
            </w:r>
            <w:r>
              <w:rPr>
                <w:rFonts w:ascii="Times New Roman" w:hAnsi="仿宋" w:eastAsia="仿宋" w:cs="Times New Roman"/>
                <w:color w:val="000000" w:themeColor="text1"/>
                <w:kern w:val="0"/>
                <w:sz w:val="20"/>
                <w:szCs w:val="21"/>
                <w14:textFill>
                  <w14:solidFill>
                    <w14:schemeClr w14:val="tx1"/>
                  </w14:solidFill>
                </w14:textFill>
              </w:rPr>
              <w:t>－</w:t>
            </w:r>
            <w:r>
              <w:rPr>
                <w:rFonts w:ascii="Times New Roman" w:hAnsi="Times New Roman" w:eastAsia="仿宋" w:cs="Times New Roman"/>
                <w:color w:val="000000" w:themeColor="text1"/>
                <w:kern w:val="0"/>
                <w:sz w:val="20"/>
                <w:szCs w:val="21"/>
                <w14:textFill>
                  <w14:solidFill>
                    <w14:schemeClr w14:val="tx1"/>
                  </w14:solidFill>
                </w14:textFill>
              </w:rPr>
              <w:t>100</w:t>
            </w:r>
          </w:p>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w:t>
            </w:r>
            <w:r>
              <w:rPr>
                <w:rFonts w:ascii="Times New Roman" w:hAnsi="仿宋" w:eastAsia="仿宋" w:cs="Times New Roman"/>
                <w:color w:val="000000" w:themeColor="text1"/>
                <w:kern w:val="0"/>
                <w:sz w:val="20"/>
                <w:szCs w:val="21"/>
                <w14:textFill>
                  <w14:solidFill>
                    <w14:schemeClr w14:val="tx1"/>
                  </w14:solidFill>
                </w14:textFill>
              </w:rPr>
              <w:t>优秀</w:t>
            </w:r>
            <w:r>
              <w:rPr>
                <w:rFonts w:ascii="Times New Roman" w:hAnsi="Times New Roman" w:eastAsia="仿宋" w:cs="Times New Roman"/>
                <w:color w:val="000000" w:themeColor="text1"/>
                <w:kern w:val="0"/>
                <w:sz w:val="20"/>
                <w:szCs w:val="21"/>
                <w14:textFill>
                  <w14:solidFill>
                    <w14:schemeClr w14:val="tx1"/>
                  </w14:solidFill>
                </w14:textFill>
              </w:rPr>
              <w:t>)</w:t>
            </w:r>
          </w:p>
        </w:tc>
        <w:tc>
          <w:tcPr>
            <w:tcW w:w="1418" w:type="dxa"/>
            <w:gridSpan w:val="5"/>
            <w:shd w:val="clear" w:color="auto" w:fill="auto"/>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80</w:t>
            </w:r>
            <w:r>
              <w:rPr>
                <w:rFonts w:ascii="Times New Roman" w:hAnsi="仿宋" w:eastAsia="仿宋" w:cs="Times New Roman"/>
                <w:color w:val="000000" w:themeColor="text1"/>
                <w:kern w:val="0"/>
                <w:sz w:val="20"/>
                <w:szCs w:val="21"/>
                <w14:textFill>
                  <w14:solidFill>
                    <w14:schemeClr w14:val="tx1"/>
                  </w14:solidFill>
                </w14:textFill>
              </w:rPr>
              <w:t>－</w:t>
            </w:r>
            <w:r>
              <w:rPr>
                <w:rFonts w:ascii="Times New Roman" w:hAnsi="Times New Roman" w:eastAsia="仿宋" w:cs="Times New Roman"/>
                <w:color w:val="000000" w:themeColor="text1"/>
                <w:kern w:val="0"/>
                <w:sz w:val="20"/>
                <w:szCs w:val="21"/>
                <w14:textFill>
                  <w14:solidFill>
                    <w14:schemeClr w14:val="tx1"/>
                  </w14:solidFill>
                </w14:textFill>
              </w:rPr>
              <w:t>89(</w:t>
            </w:r>
            <w:r>
              <w:rPr>
                <w:rFonts w:ascii="Times New Roman" w:hAnsi="仿宋" w:eastAsia="仿宋" w:cs="Times New Roman"/>
                <w:color w:val="000000" w:themeColor="text1"/>
                <w:kern w:val="0"/>
                <w:sz w:val="20"/>
                <w:szCs w:val="21"/>
                <w14:textFill>
                  <w14:solidFill>
                    <w14:schemeClr w14:val="tx1"/>
                  </w14:solidFill>
                </w14:textFill>
              </w:rPr>
              <w:t>良好</w:t>
            </w:r>
            <w:r>
              <w:rPr>
                <w:rFonts w:ascii="Times New Roman" w:hAnsi="Times New Roman" w:eastAsia="仿宋" w:cs="Times New Roman"/>
                <w:color w:val="000000" w:themeColor="text1"/>
                <w:kern w:val="0"/>
                <w:sz w:val="20"/>
                <w:szCs w:val="21"/>
                <w14:textFill>
                  <w14:solidFill>
                    <w14:schemeClr w14:val="tx1"/>
                  </w14:solidFill>
                </w14:textFill>
              </w:rPr>
              <w:t>)</w:t>
            </w:r>
          </w:p>
        </w:tc>
        <w:tc>
          <w:tcPr>
            <w:tcW w:w="1417" w:type="dxa"/>
            <w:gridSpan w:val="5"/>
            <w:shd w:val="clear" w:color="auto" w:fill="auto"/>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70</w:t>
            </w:r>
            <w:r>
              <w:rPr>
                <w:rFonts w:ascii="Times New Roman" w:hAnsi="仿宋" w:eastAsia="仿宋" w:cs="Times New Roman"/>
                <w:color w:val="000000" w:themeColor="text1"/>
                <w:kern w:val="0"/>
                <w:sz w:val="20"/>
                <w:szCs w:val="21"/>
                <w14:textFill>
                  <w14:solidFill>
                    <w14:schemeClr w14:val="tx1"/>
                  </w14:solidFill>
                </w14:textFill>
              </w:rPr>
              <w:t>－</w:t>
            </w:r>
            <w:r>
              <w:rPr>
                <w:rFonts w:ascii="Times New Roman" w:hAnsi="Times New Roman" w:eastAsia="仿宋" w:cs="Times New Roman"/>
                <w:color w:val="000000" w:themeColor="text1"/>
                <w:kern w:val="0"/>
                <w:sz w:val="20"/>
                <w:szCs w:val="21"/>
                <w14:textFill>
                  <w14:solidFill>
                    <w14:schemeClr w14:val="tx1"/>
                  </w14:solidFill>
                </w14:textFill>
              </w:rPr>
              <w:t>79(</w:t>
            </w:r>
            <w:r>
              <w:rPr>
                <w:rFonts w:ascii="Times New Roman" w:hAnsi="仿宋" w:eastAsia="仿宋" w:cs="Times New Roman"/>
                <w:color w:val="000000" w:themeColor="text1"/>
                <w:kern w:val="0"/>
                <w:sz w:val="20"/>
                <w:szCs w:val="21"/>
                <w14:textFill>
                  <w14:solidFill>
                    <w14:schemeClr w14:val="tx1"/>
                  </w14:solidFill>
                </w14:textFill>
              </w:rPr>
              <w:t>中等</w:t>
            </w:r>
            <w:r>
              <w:rPr>
                <w:rFonts w:ascii="Times New Roman" w:hAnsi="Times New Roman" w:eastAsia="仿宋" w:cs="Times New Roman"/>
                <w:color w:val="000000" w:themeColor="text1"/>
                <w:kern w:val="0"/>
                <w:sz w:val="20"/>
                <w:szCs w:val="21"/>
                <w14:textFill>
                  <w14:solidFill>
                    <w14:schemeClr w14:val="tx1"/>
                  </w14:solidFill>
                </w14:textFill>
              </w:rPr>
              <w:t>)</w:t>
            </w:r>
          </w:p>
        </w:tc>
        <w:tc>
          <w:tcPr>
            <w:tcW w:w="1418" w:type="dxa"/>
            <w:gridSpan w:val="4"/>
            <w:shd w:val="clear" w:color="auto" w:fill="auto"/>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60</w:t>
            </w:r>
            <w:r>
              <w:rPr>
                <w:rFonts w:ascii="Times New Roman" w:hAnsi="仿宋" w:eastAsia="仿宋" w:cs="Times New Roman"/>
                <w:color w:val="000000" w:themeColor="text1"/>
                <w:kern w:val="0"/>
                <w:sz w:val="20"/>
                <w:szCs w:val="21"/>
                <w14:textFill>
                  <w14:solidFill>
                    <w14:schemeClr w14:val="tx1"/>
                  </w14:solidFill>
                </w14:textFill>
              </w:rPr>
              <w:t>－</w:t>
            </w:r>
            <w:r>
              <w:rPr>
                <w:rFonts w:ascii="Times New Roman" w:hAnsi="Times New Roman" w:eastAsia="仿宋" w:cs="Times New Roman"/>
                <w:color w:val="000000" w:themeColor="text1"/>
                <w:kern w:val="0"/>
                <w:sz w:val="20"/>
                <w:szCs w:val="21"/>
                <w14:textFill>
                  <w14:solidFill>
                    <w14:schemeClr w14:val="tx1"/>
                  </w14:solidFill>
                </w14:textFill>
              </w:rPr>
              <w:t>69(</w:t>
            </w:r>
            <w:r>
              <w:rPr>
                <w:rFonts w:ascii="Times New Roman" w:hAnsi="仿宋" w:eastAsia="仿宋" w:cs="Times New Roman"/>
                <w:color w:val="000000" w:themeColor="text1"/>
                <w:kern w:val="0"/>
                <w:sz w:val="20"/>
                <w:szCs w:val="21"/>
                <w14:textFill>
                  <w14:solidFill>
                    <w14:schemeClr w14:val="tx1"/>
                  </w14:solidFill>
                </w14:textFill>
              </w:rPr>
              <w:t>及格</w:t>
            </w:r>
            <w:r>
              <w:rPr>
                <w:rFonts w:ascii="Times New Roman" w:hAnsi="Times New Roman" w:eastAsia="仿宋" w:cs="Times New Roman"/>
                <w:color w:val="000000" w:themeColor="text1"/>
                <w:kern w:val="0"/>
                <w:sz w:val="20"/>
                <w:szCs w:val="21"/>
                <w14:textFill>
                  <w14:solidFill>
                    <w14:schemeClr w14:val="tx1"/>
                  </w14:solidFill>
                </w14:textFill>
              </w:rPr>
              <w:t>)</w:t>
            </w:r>
          </w:p>
        </w:tc>
        <w:tc>
          <w:tcPr>
            <w:tcW w:w="1134" w:type="dxa"/>
            <w:shd w:val="clear" w:color="auto" w:fill="auto"/>
            <w:vAlign w:val="center"/>
          </w:tcPr>
          <w:p>
            <w:pPr>
              <w:adjustRightInd w:val="0"/>
              <w:snapToGrid w:val="0"/>
              <w:ind w:left="-92" w:leftChars="-44" w:right="-92" w:rightChars="-44"/>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w:t>
            </w:r>
            <w:r>
              <w:rPr>
                <w:rFonts w:ascii="Times New Roman" w:hAnsi="Times New Roman" w:eastAsia="仿宋" w:cs="Times New Roman"/>
                <w:color w:val="000000" w:themeColor="text1"/>
                <w:kern w:val="0"/>
                <w:sz w:val="20"/>
                <w:szCs w:val="21"/>
                <w14:textFill>
                  <w14:solidFill>
                    <w14:schemeClr w14:val="tx1"/>
                  </w14:solidFill>
                </w14:textFill>
              </w:rPr>
              <w:t>60</w:t>
            </w:r>
          </w:p>
          <w:p>
            <w:pPr>
              <w:adjustRightInd w:val="0"/>
              <w:snapToGrid w:val="0"/>
              <w:ind w:left="-92" w:leftChars="-44" w:right="-92" w:rightChars="-44"/>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w:t>
            </w:r>
            <w:r>
              <w:rPr>
                <w:rFonts w:ascii="Times New Roman" w:hAnsi="仿宋" w:eastAsia="仿宋" w:cs="Times New Roman"/>
                <w:color w:val="000000" w:themeColor="text1"/>
                <w:kern w:val="0"/>
                <w:sz w:val="20"/>
                <w:szCs w:val="21"/>
                <w14:textFill>
                  <w14:solidFill>
                    <w14:schemeClr w14:val="tx1"/>
                  </w14:solidFill>
                </w14:textFill>
              </w:rPr>
              <w:t>不及格</w:t>
            </w:r>
            <w:r>
              <w:rPr>
                <w:rFonts w:ascii="Times New Roman" w:hAnsi="Times New Roman" w:eastAsia="仿宋" w:cs="Times New Roman"/>
                <w:color w:val="000000" w:themeColor="text1"/>
                <w:kern w:val="0"/>
                <w:sz w:val="20"/>
                <w:szCs w:val="21"/>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shd w:val="clear" w:color="auto" w:fill="auto"/>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人数</w:t>
            </w:r>
          </w:p>
        </w:tc>
        <w:tc>
          <w:tcPr>
            <w:tcW w:w="1417" w:type="dxa"/>
            <w:gridSpan w:val="4"/>
            <w:shd w:val="clear" w:color="auto" w:fill="auto"/>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sz w:val="20"/>
                <w:szCs w:val="21"/>
                <w:lang w:val="en-US" w:eastAsia="zh-CN"/>
                <w14:textFill>
                  <w14:solidFill>
                    <w14:schemeClr w14:val="tx1"/>
                  </w14:solidFill>
                </w14:textFill>
              </w:rPr>
              <w:t>12</w:t>
            </w:r>
          </w:p>
        </w:tc>
        <w:tc>
          <w:tcPr>
            <w:tcW w:w="1418" w:type="dxa"/>
            <w:gridSpan w:val="5"/>
            <w:shd w:val="clear" w:color="auto" w:fill="auto"/>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sz w:val="20"/>
                <w:szCs w:val="21"/>
                <w:lang w:val="en-US" w:eastAsia="zh-CN"/>
                <w14:textFill>
                  <w14:solidFill>
                    <w14:schemeClr w14:val="tx1"/>
                  </w14:solidFill>
                </w14:textFill>
              </w:rPr>
              <w:t>57</w:t>
            </w:r>
          </w:p>
        </w:tc>
        <w:tc>
          <w:tcPr>
            <w:tcW w:w="1417" w:type="dxa"/>
            <w:gridSpan w:val="5"/>
            <w:shd w:val="clear" w:color="auto" w:fill="auto"/>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sz w:val="20"/>
                <w:szCs w:val="21"/>
                <w:lang w:val="en-US" w:eastAsia="zh-CN"/>
                <w14:textFill>
                  <w14:solidFill>
                    <w14:schemeClr w14:val="tx1"/>
                  </w14:solidFill>
                </w14:textFill>
              </w:rPr>
              <w:t>60</w:t>
            </w:r>
          </w:p>
        </w:tc>
        <w:tc>
          <w:tcPr>
            <w:tcW w:w="1418" w:type="dxa"/>
            <w:gridSpan w:val="4"/>
            <w:shd w:val="clear" w:color="auto" w:fill="auto"/>
            <w:vAlign w:val="center"/>
          </w:tcPr>
          <w:p>
            <w:pPr>
              <w:adjustRightInd w:val="0"/>
              <w:snapToGrid w:val="0"/>
              <w:jc w:val="center"/>
              <w:rPr>
                <w:rFonts w:hint="eastAsia" w:ascii="Times New Roman" w:hAnsi="Times New Roman" w:eastAsia="仿宋" w:cs="Times New Roman"/>
                <w:color w:val="000000" w:themeColor="text1"/>
                <w:kern w:val="0"/>
                <w:sz w:val="20"/>
                <w:szCs w:val="21"/>
                <w:lang w:eastAsia="zh-CN"/>
                <w14:textFill>
                  <w14:solidFill>
                    <w14:schemeClr w14:val="tx1"/>
                  </w14:solidFill>
                </w14:textFill>
              </w:rPr>
            </w:pPr>
            <w:r>
              <w:rPr>
                <w:rFonts w:hint="eastAsia" w:ascii="Times New Roman" w:hAnsi="Times New Roman" w:eastAsia="仿宋" w:cs="Times New Roman"/>
                <w:color w:val="000000" w:themeColor="text1"/>
                <w:sz w:val="20"/>
                <w:szCs w:val="21"/>
                <w:lang w:val="en-US" w:eastAsia="zh-CN"/>
                <w14:textFill>
                  <w14:solidFill>
                    <w14:schemeClr w14:val="tx1"/>
                  </w14:solidFill>
                </w14:textFill>
              </w:rPr>
              <w:t>23</w:t>
            </w:r>
          </w:p>
        </w:tc>
        <w:tc>
          <w:tcPr>
            <w:tcW w:w="1134" w:type="dxa"/>
            <w:shd w:val="clear" w:color="auto" w:fill="auto"/>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sz w:val="20"/>
                <w:szCs w:val="21"/>
                <w14:textFill>
                  <w14:solidFill>
                    <w14:schemeClr w14:val="tx1"/>
                  </w14:solidFill>
                </w14:textFill>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shd w:val="clear" w:color="auto" w:fill="auto"/>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所占比例</w:t>
            </w:r>
            <w:r>
              <w:rPr>
                <w:rFonts w:ascii="Times New Roman" w:hAnsi="Times New Roman" w:eastAsia="仿宋" w:cs="Times New Roman"/>
                <w:color w:val="000000" w:themeColor="text1"/>
                <w:kern w:val="0"/>
                <w:sz w:val="20"/>
                <w:szCs w:val="21"/>
                <w14:textFill>
                  <w14:solidFill>
                    <w14:schemeClr w14:val="tx1"/>
                  </w14:solidFill>
                </w14:textFill>
              </w:rPr>
              <w:t>(%)</w:t>
            </w:r>
          </w:p>
        </w:tc>
        <w:tc>
          <w:tcPr>
            <w:tcW w:w="1417" w:type="dxa"/>
            <w:gridSpan w:val="4"/>
            <w:shd w:val="clear" w:color="auto" w:fill="auto"/>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7.7</w:t>
            </w:r>
          </w:p>
        </w:tc>
        <w:tc>
          <w:tcPr>
            <w:tcW w:w="1418" w:type="dxa"/>
            <w:gridSpan w:val="5"/>
            <w:shd w:val="clear" w:color="auto" w:fill="auto"/>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sz w:val="20"/>
                <w:szCs w:val="21"/>
                <w:lang w:val="en-US" w:eastAsia="zh-CN"/>
                <w14:textFill>
                  <w14:solidFill>
                    <w14:schemeClr w14:val="tx1"/>
                  </w14:solidFill>
                </w14:textFill>
              </w:rPr>
              <w:t>36.8</w:t>
            </w:r>
          </w:p>
        </w:tc>
        <w:tc>
          <w:tcPr>
            <w:tcW w:w="1417" w:type="dxa"/>
            <w:gridSpan w:val="5"/>
            <w:shd w:val="clear" w:color="auto" w:fill="auto"/>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38.7</w:t>
            </w:r>
          </w:p>
        </w:tc>
        <w:tc>
          <w:tcPr>
            <w:tcW w:w="1418" w:type="dxa"/>
            <w:gridSpan w:val="4"/>
            <w:shd w:val="clear" w:color="auto" w:fill="auto"/>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14.8</w:t>
            </w:r>
          </w:p>
        </w:tc>
        <w:tc>
          <w:tcPr>
            <w:tcW w:w="1134" w:type="dxa"/>
            <w:shd w:val="clear" w:color="auto" w:fill="auto"/>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sz w:val="20"/>
                <w:szCs w:val="21"/>
                <w:lang w:val="en-US" w:eastAsia="zh-CN"/>
                <w14:textFill>
                  <w14:solidFill>
                    <w14:schemeClr w14:val="tx1"/>
                  </w14:solidFill>
                </w14:textFill>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shd w:val="clear" w:color="auto" w:fill="D6DCE5" w:themeFill="text2" w:themeFillTint="32"/>
            <w:vAlign w:val="center"/>
          </w:tcPr>
          <w:p>
            <w:pPr>
              <w:adjustRightInd w:val="0"/>
              <w:snapToGrid w:val="0"/>
              <w:ind w:firstLine="482"/>
              <w:jc w:val="center"/>
              <w:rPr>
                <w:rFonts w:ascii="Times New Roman" w:hAnsi="Times New Roman" w:eastAsia="仿宋" w:cs="Times New Roman"/>
                <w:b/>
                <w:color w:val="000000" w:themeColor="text1"/>
                <w:kern w:val="0"/>
                <w:sz w:val="18"/>
                <w:szCs w:val="21"/>
                <w14:textFill>
                  <w14:solidFill>
                    <w14:schemeClr w14:val="tx1"/>
                  </w14:solidFill>
                </w14:textFill>
              </w:rPr>
            </w:pPr>
            <w:r>
              <w:rPr>
                <w:rFonts w:ascii="Times New Roman" w:hAnsi="仿宋" w:eastAsia="仿宋" w:cs="Times New Roman"/>
                <w:b/>
                <w:color w:val="000000" w:themeColor="text1"/>
                <w:kern w:val="0"/>
                <w:sz w:val="24"/>
                <w:szCs w:val="24"/>
                <w14:textFill>
                  <w14:solidFill>
                    <w14:schemeClr w14:val="tx1"/>
                  </w14:solidFill>
                </w14:textFill>
              </w:rPr>
              <w:t>评价方法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vAlign w:val="center"/>
          </w:tcPr>
          <w:p>
            <w:pPr>
              <w:adjustRightInd w:val="0"/>
              <w:snapToGrid w:val="0"/>
              <w:spacing w:line="288" w:lineRule="auto"/>
              <w:ind w:firstLine="42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课程目标达成情况采用定量评价方法进行评价。</w:t>
            </w:r>
          </w:p>
          <w:p>
            <w:pPr>
              <w:widowControl/>
              <w:spacing w:line="300" w:lineRule="auto"/>
              <w:jc w:val="center"/>
              <w:rPr>
                <w:rFonts w:ascii="Times New Roman" w:hAnsi="Times New Roman" w:eastAsia="楷体" w:cs="Times New Roman"/>
                <w:iCs/>
                <w:color w:val="000000" w:themeColor="text1"/>
                <w:kern w:val="0"/>
                <w:sz w:val="20"/>
                <w:szCs w:val="20"/>
                <w14:textFill>
                  <w14:solidFill>
                    <w14:schemeClr w14:val="tx1"/>
                  </w14:solidFill>
                </w14:textFill>
              </w:rPr>
            </w:pPr>
            <m:oMathPara>
              <m:oMath>
                <m:r>
                  <m:rPr>
                    <m:sty m:val="p"/>
                  </m:rPr>
                  <w:rPr>
                    <w:rFonts w:ascii="Times New Roman" w:hAnsi="楷体" w:eastAsia="楷体" w:cs="Times New Roman"/>
                    <w:sz w:val="20"/>
                    <w:szCs w:val="20"/>
                  </w:rPr>
                  <m:t>课程目标达成情况</m:t>
                </m:r>
                <m:r>
                  <m:rPr>
                    <m:sty m:val="p"/>
                  </m:rPr>
                  <w:rPr>
                    <w:rFonts w:ascii="Cambria Math" w:hAnsi="Times New Roman" w:eastAsia="楷体" w:cs="Times New Roman"/>
                    <w:sz w:val="20"/>
                    <w:szCs w:val="20"/>
                  </w:rPr>
                  <m:t>=</m:t>
                </m:r>
                <m:f>
                  <m:fPr>
                    <m:ctrlPr>
                      <w:rPr>
                        <w:rFonts w:ascii="Cambria Math" w:hAnsi="Times New Roman" w:eastAsia="楷体" w:cs="Times New Roman"/>
                        <w:sz w:val="20"/>
                        <w:szCs w:val="20"/>
                      </w:rPr>
                    </m:ctrlPr>
                  </m:fPr>
                  <m:num>
                    <m:r>
                      <m:rPr>
                        <m:sty m:val="p"/>
                      </m:rPr>
                      <w:rPr>
                        <w:rFonts w:ascii="Times New Roman" w:hAnsi="楷体" w:eastAsia="楷体" w:cs="Times New Roman"/>
                        <w:sz w:val="20"/>
                        <w:szCs w:val="20"/>
                      </w:rPr>
                      <m:t>总评成绩中相关考核环节平均得分之和</m:t>
                    </m:r>
                    <m:ctrlPr>
                      <w:rPr>
                        <w:rFonts w:ascii="Cambria Math" w:hAnsi="Times New Roman" w:eastAsia="楷体" w:cs="Times New Roman"/>
                        <w:sz w:val="20"/>
                        <w:szCs w:val="20"/>
                      </w:rPr>
                    </m:ctrlPr>
                  </m:num>
                  <m:den>
                    <m:r>
                      <m:rPr>
                        <m:sty m:val="p"/>
                      </m:rPr>
                      <w:rPr>
                        <w:rFonts w:ascii="Times New Roman" w:hAnsi="楷体" w:eastAsia="楷体" w:cs="Times New Roman"/>
                        <w:sz w:val="20"/>
                        <w:szCs w:val="20"/>
                      </w:rPr>
                      <m:t>总评成绩中相关考核环节目标总分</m:t>
                    </m:r>
                    <m:ctrlPr>
                      <w:rPr>
                        <w:rFonts w:ascii="Cambria Math" w:hAnsi="Times New Roman" w:eastAsia="楷体" w:cs="Times New Roman"/>
                        <w:sz w:val="20"/>
                        <w:szCs w:val="20"/>
                      </w:rPr>
                    </m:ctrlPr>
                  </m:den>
                </m:f>
              </m:oMath>
            </m:oMathPara>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shd w:val="clear" w:color="auto" w:fill="D6DCE5" w:themeFill="text2" w:themeFillTint="32"/>
            <w:vAlign w:val="center"/>
          </w:tcPr>
          <w:p>
            <w:pPr>
              <w:adjustRightInd w:val="0"/>
              <w:snapToGrid w:val="0"/>
              <w:ind w:firstLine="482"/>
              <w:jc w:val="center"/>
              <w:rPr>
                <w:rFonts w:ascii="Times New Roman" w:hAnsi="Times New Roman" w:eastAsia="仿宋" w:cs="Times New Roman"/>
                <w:b/>
                <w:color w:val="000000" w:themeColor="text1"/>
                <w:kern w:val="0"/>
                <w:sz w:val="18"/>
                <w:szCs w:val="21"/>
                <w14:textFill>
                  <w14:solidFill>
                    <w14:schemeClr w14:val="tx1"/>
                  </w14:solidFill>
                </w14:textFill>
              </w:rPr>
            </w:pPr>
            <w:r>
              <w:rPr>
                <w:rFonts w:ascii="Times New Roman" w:hAnsi="仿宋" w:eastAsia="仿宋" w:cs="Times New Roman"/>
                <w:b/>
                <w:color w:val="000000" w:themeColor="text1"/>
                <w:kern w:val="0"/>
                <w:sz w:val="24"/>
                <w:szCs w:val="24"/>
                <w14:textFill>
                  <w14:solidFill>
                    <w14:schemeClr w14:val="tx1"/>
                  </w14:solidFill>
                </w14:textFill>
              </w:rPr>
              <w:t>课程考核方式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vAlign w:val="center"/>
          </w:tcPr>
          <w:p>
            <w:pPr>
              <w:adjustRightInd w:val="0"/>
              <w:snapToGrid w:val="0"/>
              <w:spacing w:line="288" w:lineRule="auto"/>
              <w:ind w:firstLine="420"/>
              <w:rPr>
                <w:rFonts w:hint="default" w:ascii="Times New Roman" w:hAnsi="Times New Roman" w:eastAsia="仿宋" w:cs="Times New Roman"/>
                <w:color w:val="000000" w:themeColor="text1"/>
                <w:kern w:val="0"/>
                <w:sz w:val="20"/>
                <w:szCs w:val="21"/>
                <w14:textFill>
                  <w14:solidFill>
                    <w14:schemeClr w14:val="tx1"/>
                  </w14:solidFill>
                </w14:textFill>
              </w:rPr>
            </w:pPr>
            <w:r>
              <w:rPr>
                <w:rFonts w:hint="default" w:ascii="Times New Roman" w:hAnsi="Times New Roman" w:eastAsia="仿宋" w:cs="Times New Roman"/>
                <w:color w:val="000000" w:themeColor="text1"/>
                <w:kern w:val="0"/>
                <w:sz w:val="20"/>
                <w:szCs w:val="21"/>
                <w14:textFill>
                  <w14:solidFill>
                    <w14:schemeClr w14:val="tx1"/>
                  </w14:solidFill>
                </w14:textFill>
              </w:rPr>
              <w:t>课程考核总评成绩 =期末考核（占</w:t>
            </w:r>
            <w:r>
              <w:rPr>
                <w:rFonts w:hint="default" w:ascii="Times New Roman" w:hAnsi="Times New Roman" w:eastAsia="仿宋" w:cs="Times New Roman"/>
                <w:color w:val="000000" w:themeColor="text1"/>
                <w:kern w:val="0"/>
                <w:sz w:val="20"/>
                <w:szCs w:val="21"/>
                <w:lang w:eastAsia="zh-CN"/>
                <w14:textFill>
                  <w14:solidFill>
                    <w14:schemeClr w14:val="tx1"/>
                  </w14:solidFill>
                </w14:textFill>
              </w:rPr>
              <w:t>总成绩的</w:t>
            </w:r>
            <w: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t>7</w:t>
            </w:r>
            <w:r>
              <w:rPr>
                <w:rFonts w:hint="default" w:ascii="Times New Roman" w:hAnsi="Times New Roman" w:eastAsia="仿宋" w:cs="Times New Roman"/>
                <w:color w:val="000000" w:themeColor="text1"/>
                <w:kern w:val="0"/>
                <w:sz w:val="20"/>
                <w:szCs w:val="21"/>
                <w14:textFill>
                  <w14:solidFill>
                    <w14:schemeClr w14:val="tx1"/>
                  </w14:solidFill>
                </w14:textFill>
              </w:rPr>
              <w:t>0%）+平时考核（占</w:t>
            </w:r>
            <w:r>
              <w:rPr>
                <w:rFonts w:hint="default" w:ascii="Times New Roman" w:hAnsi="Times New Roman" w:eastAsia="仿宋" w:cs="Times New Roman"/>
                <w:color w:val="000000" w:themeColor="text1"/>
                <w:kern w:val="0"/>
                <w:sz w:val="20"/>
                <w:szCs w:val="21"/>
                <w:lang w:eastAsia="zh-CN"/>
                <w14:textFill>
                  <w14:solidFill>
                    <w14:schemeClr w14:val="tx1"/>
                  </w14:solidFill>
                </w14:textFill>
              </w:rPr>
              <w:t>总成绩的</w:t>
            </w:r>
            <w: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t>3</w:t>
            </w:r>
            <w:r>
              <w:rPr>
                <w:rFonts w:hint="default" w:ascii="Times New Roman" w:hAnsi="Times New Roman" w:eastAsia="仿宋" w:cs="Times New Roman"/>
                <w:color w:val="000000" w:themeColor="text1"/>
                <w:kern w:val="0"/>
                <w:sz w:val="20"/>
                <w:szCs w:val="21"/>
                <w14:textFill>
                  <w14:solidFill>
                    <w14:schemeClr w14:val="tx1"/>
                  </w14:solidFill>
                </w14:textFill>
              </w:rPr>
              <w:t>0%）</w:t>
            </w:r>
          </w:p>
          <w:p>
            <w:pPr>
              <w:adjustRightInd w:val="0"/>
              <w:snapToGrid w:val="0"/>
              <w:spacing w:line="288" w:lineRule="auto"/>
              <w:ind w:firstLine="420"/>
              <w:rPr>
                <w:rFonts w:hint="eastAsia" w:ascii="Times New Roman" w:hAnsi="Times New Roman" w:eastAsia="仿宋" w:cs="Times New Roman"/>
                <w:color w:val="000000" w:themeColor="text1"/>
                <w:kern w:val="0"/>
                <w:sz w:val="18"/>
                <w:szCs w:val="21"/>
                <w:lang w:val="en-US" w:eastAsia="zh-CN"/>
                <w14:textFill>
                  <w14:solidFill>
                    <w14:schemeClr w14:val="tx1"/>
                  </w14:solidFill>
                </w14:textFill>
              </w:rPr>
            </w:pPr>
            <w:r>
              <w:rPr>
                <w:rFonts w:hint="default" w:ascii="Times New Roman" w:hAnsi="Times New Roman" w:eastAsia="仿宋" w:cs="Times New Roman"/>
                <w:color w:val="000000" w:themeColor="text1"/>
                <w:kern w:val="0"/>
                <w:sz w:val="20"/>
                <w:szCs w:val="21"/>
                <w14:textFill>
                  <w14:solidFill>
                    <w14:schemeClr w14:val="tx1"/>
                  </w14:solidFill>
                </w14:textFill>
              </w:rPr>
              <w:t>其中，上机占</w:t>
            </w:r>
            <w:r>
              <w:rPr>
                <w:rFonts w:hint="default" w:ascii="Times New Roman" w:hAnsi="Times New Roman" w:eastAsia="仿宋" w:cs="Times New Roman"/>
                <w:color w:val="000000" w:themeColor="text1"/>
                <w:kern w:val="0"/>
                <w:sz w:val="20"/>
                <w:szCs w:val="21"/>
                <w:lang w:eastAsia="zh-CN"/>
                <w14:textFill>
                  <w14:solidFill>
                    <w14:schemeClr w14:val="tx1"/>
                  </w14:solidFill>
                </w14:textFill>
              </w:rPr>
              <w:t>总成绩</w:t>
            </w:r>
            <w:r>
              <w:rPr>
                <w:rFonts w:hint="default" w:ascii="Times New Roman" w:hAnsi="Times New Roman" w:eastAsia="仿宋" w:cs="Times New Roman"/>
                <w:color w:val="000000" w:themeColor="text1"/>
                <w:kern w:val="0"/>
                <w:sz w:val="20"/>
                <w:szCs w:val="21"/>
                <w14:textFill>
                  <w14:solidFill>
                    <w14:schemeClr w14:val="tx1"/>
                  </w14:solidFill>
                </w14:textFill>
              </w:rPr>
              <w:t>的</w:t>
            </w: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12</w:t>
            </w:r>
            <w:r>
              <w:rPr>
                <w:rFonts w:hint="default" w:ascii="Times New Roman" w:hAnsi="Times New Roman" w:eastAsia="仿宋" w:cs="Times New Roman"/>
                <w:color w:val="000000" w:themeColor="text1"/>
                <w:kern w:val="0"/>
                <w:sz w:val="20"/>
                <w:szCs w:val="21"/>
                <w14:textFill>
                  <w14:solidFill>
                    <w14:schemeClr w14:val="tx1"/>
                  </w14:solidFill>
                </w14:textFill>
              </w:rPr>
              <w:t>%</w:t>
            </w:r>
            <w:r>
              <w:rPr>
                <w:rFonts w:hint="default" w:ascii="Times New Roman" w:hAnsi="Times New Roman" w:eastAsia="仿宋" w:cs="Times New Roman"/>
                <w:color w:val="000000" w:themeColor="text1"/>
                <w:kern w:val="0"/>
                <w:sz w:val="20"/>
                <w:szCs w:val="21"/>
                <w:lang w:eastAsia="zh-CN"/>
                <w14:textFill>
                  <w14:solidFill>
                    <w14:schemeClr w14:val="tx1"/>
                  </w14:solidFill>
                </w14:textFill>
              </w:rPr>
              <w:t>，</w:t>
            </w: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项目大</w:t>
            </w:r>
            <w:r>
              <w:rPr>
                <w:rFonts w:hint="default" w:ascii="Times New Roman" w:hAnsi="Times New Roman" w:eastAsia="仿宋" w:cs="Times New Roman"/>
                <w:color w:val="000000" w:themeColor="text1"/>
                <w:kern w:val="0"/>
                <w:sz w:val="20"/>
                <w:szCs w:val="21"/>
                <w14:textFill>
                  <w14:solidFill>
                    <w14:schemeClr w14:val="tx1"/>
                  </w14:solidFill>
                </w14:textFill>
              </w:rPr>
              <w:t>作业占</w:t>
            </w:r>
            <w:r>
              <w:rPr>
                <w:rFonts w:hint="default" w:ascii="Times New Roman" w:hAnsi="Times New Roman" w:eastAsia="仿宋" w:cs="Times New Roman"/>
                <w:color w:val="000000" w:themeColor="text1"/>
                <w:kern w:val="0"/>
                <w:sz w:val="20"/>
                <w:szCs w:val="21"/>
                <w:lang w:eastAsia="zh-CN"/>
                <w14:textFill>
                  <w14:solidFill>
                    <w14:schemeClr w14:val="tx1"/>
                  </w14:solidFill>
                </w14:textFill>
              </w:rPr>
              <w:t>总成绩</w:t>
            </w:r>
            <w:r>
              <w:rPr>
                <w:rFonts w:hint="default" w:ascii="Times New Roman" w:hAnsi="Times New Roman" w:eastAsia="仿宋" w:cs="Times New Roman"/>
                <w:color w:val="000000" w:themeColor="text1"/>
                <w:kern w:val="0"/>
                <w:sz w:val="20"/>
                <w:szCs w:val="21"/>
                <w14:textFill>
                  <w14:solidFill>
                    <w14:schemeClr w14:val="tx1"/>
                  </w14:solidFill>
                </w14:textFill>
              </w:rPr>
              <w:t>的</w:t>
            </w: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12</w:t>
            </w:r>
            <w:r>
              <w:rPr>
                <w:rFonts w:hint="default" w:ascii="Times New Roman" w:hAnsi="Times New Roman" w:eastAsia="仿宋" w:cs="Times New Roman"/>
                <w:color w:val="000000" w:themeColor="text1"/>
                <w:kern w:val="0"/>
                <w:sz w:val="20"/>
                <w:szCs w:val="21"/>
                <w14:textFill>
                  <w14:solidFill>
                    <w14:schemeClr w14:val="tx1"/>
                  </w14:solidFill>
                </w14:textFill>
              </w:rPr>
              <w:t>%，课堂表现占</w:t>
            </w:r>
            <w:r>
              <w:rPr>
                <w:rFonts w:hint="default" w:ascii="Times New Roman" w:hAnsi="Times New Roman" w:eastAsia="仿宋" w:cs="Times New Roman"/>
                <w:color w:val="000000" w:themeColor="text1"/>
                <w:kern w:val="0"/>
                <w:sz w:val="20"/>
                <w:szCs w:val="21"/>
                <w:lang w:eastAsia="zh-CN"/>
                <w14:textFill>
                  <w14:solidFill>
                    <w14:schemeClr w14:val="tx1"/>
                  </w14:solidFill>
                </w14:textFill>
              </w:rPr>
              <w:t>总成绩的</w:t>
            </w:r>
            <w: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t>6</w:t>
            </w:r>
            <w:r>
              <w:rPr>
                <w:rFonts w:hint="default" w:ascii="Times New Roman" w:hAnsi="Times New Roman" w:eastAsia="仿宋" w:cs="Times New Roman"/>
                <w:color w:val="000000" w:themeColor="text1"/>
                <w:kern w:val="0"/>
                <w:sz w:val="20"/>
                <w:szCs w:val="21"/>
                <w14:textFill>
                  <w14:solidFill>
                    <w14:schemeClr w14:val="tx1"/>
                  </w14:solidFill>
                </w14:textFill>
              </w:rPr>
              <w:t>%</w:t>
            </w:r>
            <w:r>
              <w:rPr>
                <w:rFonts w:hint="default" w:ascii="Times New Roman" w:hAnsi="Times New Roman" w:eastAsia="仿宋" w:cs="Times New Roman"/>
                <w:color w:val="000000" w:themeColor="text1"/>
                <w:kern w:val="0"/>
                <w:sz w:val="20"/>
                <w:szCs w:val="21"/>
                <w:lang w:eastAsia="zh-CN"/>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shd w:val="clear" w:color="auto" w:fill="D6DCE5" w:themeFill="text2" w:themeFillTint="32"/>
            <w:vAlign w:val="center"/>
          </w:tcPr>
          <w:p>
            <w:pPr>
              <w:adjustRightInd w:val="0"/>
              <w:snapToGrid w:val="0"/>
              <w:spacing w:line="288" w:lineRule="auto"/>
              <w:ind w:firstLine="42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b/>
                <w:color w:val="000000" w:themeColor="text1"/>
                <w:kern w:val="0"/>
                <w:sz w:val="24"/>
                <w:szCs w:val="24"/>
                <w14:textFill>
                  <w14:solidFill>
                    <w14:schemeClr w14:val="tx1"/>
                  </w14:solidFill>
                </w14:textFill>
              </w:rPr>
              <w:t>考核方式在课程目标中的比例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gridSpan w:val="3"/>
            <w:vMerge w:val="restart"/>
            <w:shd w:val="clear" w:color="auto" w:fill="auto"/>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课程目标</w:t>
            </w:r>
          </w:p>
        </w:tc>
        <w:tc>
          <w:tcPr>
            <w:tcW w:w="5013" w:type="dxa"/>
            <w:gridSpan w:val="14"/>
            <w:shd w:val="clear" w:color="auto" w:fill="auto"/>
            <w:vAlign w:val="center"/>
          </w:tcPr>
          <w:p>
            <w:pPr>
              <w:adjustRightInd w:val="0"/>
              <w:snapToGrid w:val="0"/>
              <w:spacing w:line="288" w:lineRule="auto"/>
              <w:ind w:firstLine="420"/>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考核方式(占比)</w:t>
            </w:r>
          </w:p>
        </w:tc>
        <w:tc>
          <w:tcPr>
            <w:tcW w:w="1675" w:type="dxa"/>
            <w:gridSpan w:val="4"/>
            <w:vMerge w:val="restart"/>
            <w:shd w:val="clear" w:color="auto" w:fill="auto"/>
            <w:vAlign w:val="center"/>
          </w:tcPr>
          <w:p>
            <w:pPr>
              <w:ind w:left="4" w:leftChars="2"/>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总成绩(占比)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gridSpan w:val="3"/>
            <w:vMerge w:val="continue"/>
            <w:shd w:val="clear" w:color="auto" w:fill="auto"/>
            <w:vAlign w:val="center"/>
          </w:tcPr>
          <w:p>
            <w:pPr>
              <w:adjustRightInd w:val="0"/>
              <w:snapToGrid w:val="0"/>
              <w:spacing w:line="288" w:lineRule="auto"/>
              <w:ind w:firstLine="420"/>
              <w:rPr>
                <w:rFonts w:ascii="Times New Roman" w:hAnsi="Times New Roman" w:eastAsia="仿宋" w:cs="Times New Roman"/>
                <w:color w:val="000000" w:themeColor="text1"/>
                <w:kern w:val="0"/>
                <w:sz w:val="20"/>
                <w:szCs w:val="21"/>
                <w14:textFill>
                  <w14:solidFill>
                    <w14:schemeClr w14:val="tx1"/>
                  </w14:solidFill>
                </w14:textFill>
              </w:rPr>
            </w:pPr>
          </w:p>
        </w:tc>
        <w:tc>
          <w:tcPr>
            <w:tcW w:w="1370" w:type="dxa"/>
            <w:gridSpan w:val="4"/>
            <w:shd w:val="clear" w:color="auto" w:fill="auto"/>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期末考核</w:t>
            </w:r>
          </w:p>
        </w:tc>
        <w:tc>
          <w:tcPr>
            <w:tcW w:w="1260" w:type="dxa"/>
            <w:gridSpan w:val="3"/>
            <w:shd w:val="clear" w:color="auto" w:fill="auto"/>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上机</w:t>
            </w:r>
          </w:p>
        </w:tc>
        <w:tc>
          <w:tcPr>
            <w:tcW w:w="1170" w:type="dxa"/>
            <w:gridSpan w:val="3"/>
            <w:shd w:val="clear" w:color="auto" w:fill="auto"/>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作业</w:t>
            </w:r>
          </w:p>
        </w:tc>
        <w:tc>
          <w:tcPr>
            <w:tcW w:w="1213" w:type="dxa"/>
            <w:gridSpan w:val="4"/>
            <w:shd w:val="clear" w:color="auto" w:fill="auto"/>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课堂表现</w:t>
            </w:r>
          </w:p>
        </w:tc>
        <w:tc>
          <w:tcPr>
            <w:tcW w:w="1675" w:type="dxa"/>
            <w:gridSpan w:val="4"/>
            <w:vMerge w:val="continue"/>
            <w:shd w:val="clear" w:color="auto" w:fill="auto"/>
            <w:vAlign w:val="center"/>
          </w:tcPr>
          <w:p>
            <w:pPr>
              <w:adjustRightInd w:val="0"/>
              <w:snapToGrid w:val="0"/>
              <w:spacing w:line="288" w:lineRule="auto"/>
              <w:ind w:firstLine="420"/>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gridSpan w:val="3"/>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课程目标</w:t>
            </w:r>
            <w:r>
              <w:rPr>
                <w:rFonts w:ascii="Times New Roman" w:hAnsi="Times New Roman" w:eastAsia="仿宋" w:cs="Times New Roman"/>
                <w:color w:val="000000" w:themeColor="text1"/>
                <w:kern w:val="0"/>
                <w:sz w:val="20"/>
                <w:szCs w:val="21"/>
                <w14:textFill>
                  <w14:solidFill>
                    <w14:schemeClr w14:val="tx1"/>
                  </w14:solidFill>
                </w14:textFill>
              </w:rPr>
              <w:t>1</w:t>
            </w:r>
          </w:p>
        </w:tc>
        <w:tc>
          <w:tcPr>
            <w:tcW w:w="1370" w:type="dxa"/>
            <w:gridSpan w:val="4"/>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15.4</w:t>
            </w:r>
          </w:p>
        </w:tc>
        <w:tc>
          <w:tcPr>
            <w:tcW w:w="1260" w:type="dxa"/>
            <w:gridSpan w:val="3"/>
            <w:shd w:val="clear" w:color="auto" w:fill="auto"/>
            <w:vAlign w:val="center"/>
          </w:tcPr>
          <w:p>
            <w:pPr>
              <w:adjustRightInd w:val="0"/>
              <w:snapToGrid w:val="0"/>
              <w:spacing w:line="288" w:lineRule="auto"/>
              <w:jc w:val="center"/>
              <w:rPr>
                <w:rFonts w:hint="eastAsia"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4</w:t>
            </w:r>
          </w:p>
        </w:tc>
        <w:tc>
          <w:tcPr>
            <w:tcW w:w="1170" w:type="dxa"/>
            <w:gridSpan w:val="3"/>
            <w:shd w:val="clear" w:color="auto" w:fill="auto"/>
            <w:vAlign w:val="center"/>
          </w:tcPr>
          <w:p>
            <w:pPr>
              <w:adjustRightInd w:val="0"/>
              <w:snapToGrid w:val="0"/>
              <w:spacing w:line="288" w:lineRule="auto"/>
              <w:ind w:firstLine="420"/>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4</w:t>
            </w:r>
          </w:p>
        </w:tc>
        <w:tc>
          <w:tcPr>
            <w:tcW w:w="1213" w:type="dxa"/>
            <w:gridSpan w:val="4"/>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2</w:t>
            </w:r>
          </w:p>
        </w:tc>
        <w:tc>
          <w:tcPr>
            <w:tcW w:w="1675" w:type="dxa"/>
            <w:gridSpan w:val="4"/>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25.4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gridSpan w:val="3"/>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课程目标</w:t>
            </w:r>
            <w:r>
              <w:rPr>
                <w:rFonts w:ascii="Times New Roman" w:hAnsi="Times New Roman" w:eastAsia="仿宋" w:cs="Times New Roman"/>
                <w:color w:val="000000" w:themeColor="text1"/>
                <w:kern w:val="0"/>
                <w:sz w:val="20"/>
                <w:szCs w:val="21"/>
                <w14:textFill>
                  <w14:solidFill>
                    <w14:schemeClr w14:val="tx1"/>
                  </w14:solidFill>
                </w14:textFill>
              </w:rPr>
              <w:t>2</w:t>
            </w:r>
          </w:p>
        </w:tc>
        <w:tc>
          <w:tcPr>
            <w:tcW w:w="1370" w:type="dxa"/>
            <w:gridSpan w:val="4"/>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14</w:t>
            </w:r>
          </w:p>
        </w:tc>
        <w:tc>
          <w:tcPr>
            <w:tcW w:w="1260" w:type="dxa"/>
            <w:gridSpan w:val="3"/>
            <w:shd w:val="clear" w:color="auto" w:fill="auto"/>
            <w:vAlign w:val="center"/>
          </w:tcPr>
          <w:p>
            <w:pPr>
              <w:adjustRightInd w:val="0"/>
              <w:snapToGrid w:val="0"/>
              <w:spacing w:line="288" w:lineRule="auto"/>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0</w:t>
            </w:r>
          </w:p>
        </w:tc>
        <w:tc>
          <w:tcPr>
            <w:tcW w:w="1170" w:type="dxa"/>
            <w:gridSpan w:val="3"/>
            <w:shd w:val="clear" w:color="auto" w:fill="auto"/>
            <w:vAlign w:val="center"/>
          </w:tcPr>
          <w:p>
            <w:pPr>
              <w:adjustRightInd w:val="0"/>
              <w:snapToGrid w:val="0"/>
              <w:spacing w:line="288" w:lineRule="auto"/>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2</w:t>
            </w:r>
          </w:p>
        </w:tc>
        <w:tc>
          <w:tcPr>
            <w:tcW w:w="1213" w:type="dxa"/>
            <w:gridSpan w:val="4"/>
            <w:shd w:val="clear" w:color="auto" w:fill="auto"/>
            <w:vAlign w:val="center"/>
          </w:tcPr>
          <w:p>
            <w:pPr>
              <w:adjustRightInd w:val="0"/>
              <w:snapToGrid w:val="0"/>
              <w:spacing w:line="288" w:lineRule="auto"/>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1</w:t>
            </w:r>
          </w:p>
        </w:tc>
        <w:tc>
          <w:tcPr>
            <w:tcW w:w="1675" w:type="dxa"/>
            <w:gridSpan w:val="4"/>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kern w:val="0"/>
                <w:sz w:val="20"/>
                <w:szCs w:val="21"/>
                <w:lang w:val="en-US"/>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gridSpan w:val="3"/>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课程目标</w:t>
            </w:r>
            <w:r>
              <w:rPr>
                <w:rFonts w:ascii="Times New Roman" w:hAnsi="Times New Roman" w:eastAsia="仿宋" w:cs="Times New Roman"/>
                <w:color w:val="000000" w:themeColor="text1"/>
                <w:kern w:val="0"/>
                <w:sz w:val="20"/>
                <w:szCs w:val="21"/>
                <w14:textFill>
                  <w14:solidFill>
                    <w14:schemeClr w14:val="tx1"/>
                  </w14:solidFill>
                </w14:textFill>
              </w:rPr>
              <w:t>3</w:t>
            </w:r>
          </w:p>
        </w:tc>
        <w:tc>
          <w:tcPr>
            <w:tcW w:w="1370" w:type="dxa"/>
            <w:gridSpan w:val="4"/>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w:t>
            </w:r>
            <w:r>
              <w:rPr>
                <w:rFonts w:hint="eastAsia" w:ascii="Times New Roman" w:hAnsi="Times New Roman" w:eastAsia="仿宋" w:cs="Times New Roman"/>
                <w:color w:val="000000" w:themeColor="text1"/>
                <w:szCs w:val="21"/>
                <w:lang w:val="en-US" w:eastAsia="zh-CN"/>
                <w14:textFill>
                  <w14:solidFill>
                    <w14:schemeClr w14:val="tx1"/>
                  </w14:solidFill>
                </w14:textFill>
              </w:rPr>
              <w:t>2.6</w:t>
            </w:r>
          </w:p>
        </w:tc>
        <w:tc>
          <w:tcPr>
            <w:tcW w:w="1260" w:type="dxa"/>
            <w:gridSpan w:val="3"/>
            <w:shd w:val="clear" w:color="auto" w:fill="auto"/>
            <w:vAlign w:val="center"/>
          </w:tcPr>
          <w:p>
            <w:pPr>
              <w:adjustRightInd w:val="0"/>
              <w:snapToGrid w:val="0"/>
              <w:spacing w:line="288" w:lineRule="auto"/>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4</w:t>
            </w:r>
          </w:p>
        </w:tc>
        <w:tc>
          <w:tcPr>
            <w:tcW w:w="1170" w:type="dxa"/>
            <w:gridSpan w:val="3"/>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2</w:t>
            </w:r>
          </w:p>
        </w:tc>
        <w:tc>
          <w:tcPr>
            <w:tcW w:w="1213" w:type="dxa"/>
            <w:gridSpan w:val="4"/>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1</w:t>
            </w:r>
          </w:p>
        </w:tc>
        <w:tc>
          <w:tcPr>
            <w:tcW w:w="1675" w:type="dxa"/>
            <w:gridSpan w:val="4"/>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19.6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gridSpan w:val="3"/>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课程目标</w:t>
            </w:r>
            <w:r>
              <w:rPr>
                <w:rFonts w:ascii="Times New Roman" w:hAnsi="Times New Roman" w:eastAsia="仿宋" w:cs="Times New Roman"/>
                <w:color w:val="000000" w:themeColor="text1"/>
                <w:kern w:val="0"/>
                <w:sz w:val="20"/>
                <w:szCs w:val="21"/>
                <w14:textFill>
                  <w14:solidFill>
                    <w14:schemeClr w14:val="tx1"/>
                  </w14:solidFill>
                </w14:textFill>
              </w:rPr>
              <w:t>4</w:t>
            </w:r>
          </w:p>
        </w:tc>
        <w:tc>
          <w:tcPr>
            <w:tcW w:w="1370" w:type="dxa"/>
            <w:gridSpan w:val="4"/>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28</w:t>
            </w:r>
          </w:p>
        </w:tc>
        <w:tc>
          <w:tcPr>
            <w:tcW w:w="1260" w:type="dxa"/>
            <w:gridSpan w:val="3"/>
            <w:shd w:val="clear" w:color="auto" w:fill="auto"/>
            <w:vAlign w:val="center"/>
          </w:tcPr>
          <w:p>
            <w:pPr>
              <w:adjustRightInd w:val="0"/>
              <w:snapToGrid w:val="0"/>
              <w:spacing w:line="288" w:lineRule="auto"/>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4</w:t>
            </w:r>
          </w:p>
        </w:tc>
        <w:tc>
          <w:tcPr>
            <w:tcW w:w="1170" w:type="dxa"/>
            <w:gridSpan w:val="3"/>
            <w:shd w:val="clear" w:color="auto" w:fill="auto"/>
            <w:vAlign w:val="center"/>
          </w:tcPr>
          <w:p>
            <w:pPr>
              <w:adjustRightInd w:val="0"/>
              <w:snapToGrid w:val="0"/>
              <w:spacing w:line="288" w:lineRule="auto"/>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4</w:t>
            </w:r>
          </w:p>
        </w:tc>
        <w:tc>
          <w:tcPr>
            <w:tcW w:w="1213" w:type="dxa"/>
            <w:gridSpan w:val="4"/>
            <w:shd w:val="clear" w:color="auto" w:fill="auto"/>
            <w:vAlign w:val="center"/>
          </w:tcPr>
          <w:p>
            <w:pPr>
              <w:adjustRightInd w:val="0"/>
              <w:snapToGrid w:val="0"/>
              <w:spacing w:line="288" w:lineRule="auto"/>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2</w:t>
            </w:r>
          </w:p>
        </w:tc>
        <w:tc>
          <w:tcPr>
            <w:tcW w:w="1675" w:type="dxa"/>
            <w:gridSpan w:val="4"/>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38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71" w:type="dxa"/>
            <w:gridSpan w:val="3"/>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按占比合计</w:t>
            </w:r>
          </w:p>
        </w:tc>
        <w:tc>
          <w:tcPr>
            <w:tcW w:w="1370" w:type="dxa"/>
            <w:gridSpan w:val="4"/>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70</w:t>
            </w:r>
          </w:p>
        </w:tc>
        <w:tc>
          <w:tcPr>
            <w:tcW w:w="1260" w:type="dxa"/>
            <w:gridSpan w:val="3"/>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12</w:t>
            </w:r>
          </w:p>
        </w:tc>
        <w:tc>
          <w:tcPr>
            <w:tcW w:w="1170" w:type="dxa"/>
            <w:gridSpan w:val="3"/>
            <w:shd w:val="clear" w:color="auto" w:fill="auto"/>
            <w:vAlign w:val="center"/>
          </w:tcPr>
          <w:p>
            <w:pPr>
              <w:adjustRightInd w:val="0"/>
              <w:snapToGrid w:val="0"/>
              <w:spacing w:line="288" w:lineRule="auto"/>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12</w:t>
            </w:r>
          </w:p>
        </w:tc>
        <w:tc>
          <w:tcPr>
            <w:tcW w:w="1213" w:type="dxa"/>
            <w:gridSpan w:val="4"/>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6</w:t>
            </w:r>
          </w:p>
        </w:tc>
        <w:tc>
          <w:tcPr>
            <w:tcW w:w="1675" w:type="dxa"/>
            <w:gridSpan w:val="4"/>
            <w:shd w:val="clear" w:color="auto" w:fill="auto"/>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shd w:val="clear" w:color="auto" w:fill="D6DCE5" w:themeFill="text2" w:themeFillTint="32"/>
            <w:vAlign w:val="center"/>
          </w:tcPr>
          <w:p>
            <w:pPr>
              <w:adjustRightInd w:val="0"/>
              <w:snapToGrid w:val="0"/>
              <w:spacing w:line="288" w:lineRule="auto"/>
              <w:ind w:firstLine="42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b/>
                <w:color w:val="000000" w:themeColor="text1"/>
                <w:kern w:val="0"/>
                <w:sz w:val="24"/>
                <w:szCs w:val="24"/>
                <w14:textFill>
                  <w14:solidFill>
                    <w14:schemeClr w14:val="tx1"/>
                  </w14:solidFill>
                </w14:textFill>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vAlign w:val="center"/>
          </w:tcPr>
          <w:p>
            <w:pPr>
              <w:numPr>
                <w:ilvl w:val="0"/>
                <w:numId w:val="1"/>
              </w:numPr>
              <w:jc w:val="left"/>
              <w:rPr>
                <w:rFonts w:ascii="Times New Roman" w:hAnsi="Times New Roman" w:eastAsia="宋体" w:cs="Times New Roman"/>
                <w:kern w:val="0"/>
                <w:sz w:val="20"/>
                <w:szCs w:val="21"/>
              </w:rPr>
            </w:pPr>
            <w:r>
              <w:rPr>
                <w:rFonts w:ascii="Times New Roman" w:hAnsi="仿宋" w:eastAsia="仿宋" w:cs="Times New Roman"/>
                <w:b/>
                <w:bCs/>
                <w:color w:val="000000" w:themeColor="text1"/>
                <w:kern w:val="0"/>
                <w:sz w:val="20"/>
                <w:szCs w:val="21"/>
                <w14:textFill>
                  <w14:solidFill>
                    <w14:schemeClr w14:val="tx1"/>
                  </w14:solidFill>
                </w14:textFill>
              </w:rPr>
              <w:t>期末考</w:t>
            </w:r>
            <w:r>
              <w:rPr>
                <w:rFonts w:hint="eastAsia" w:ascii="Times New Roman" w:hAnsi="仿宋" w:eastAsia="仿宋" w:cs="Times New Roman"/>
                <w:b/>
                <w:bCs/>
                <w:color w:val="000000" w:themeColor="text1"/>
                <w:kern w:val="0"/>
                <w:sz w:val="20"/>
                <w:szCs w:val="21"/>
                <w:lang w:eastAsia="zh-CN"/>
                <w14:textFill>
                  <w14:solidFill>
                    <w14:schemeClr w14:val="tx1"/>
                  </w14:solidFill>
                </w14:textFill>
              </w:rPr>
              <w:t>核</w:t>
            </w:r>
            <w:r>
              <w:rPr>
                <w:rFonts w:ascii="Times New Roman" w:hAnsi="仿宋" w:eastAsia="仿宋" w:cs="Times New Roman"/>
                <w:b/>
                <w:bCs/>
                <w:color w:val="000000" w:themeColor="text1"/>
                <w:kern w:val="0"/>
                <w:sz w:val="20"/>
                <w:szCs w:val="21"/>
                <w14:textFill>
                  <w14:solidFill>
                    <w14:schemeClr w14:val="tx1"/>
                  </w14:solidFill>
                </w14:textFill>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vAlign w:val="center"/>
          </w:tcPr>
          <w:p>
            <w:pPr>
              <w:adjustRightInd w:val="0"/>
              <w:snapToGrid w:val="0"/>
              <w:spacing w:line="288" w:lineRule="auto"/>
              <w:ind w:firstLine="420"/>
              <w:rPr>
                <w:rFonts w:ascii="Times New Roman" w:hAnsi="Times New Roman" w:eastAsia="宋体" w:cs="Times New Roman"/>
                <w:b/>
                <w:bCs/>
                <w:kern w:val="0"/>
                <w:sz w:val="20"/>
                <w:szCs w:val="21"/>
              </w:rPr>
            </w:pPr>
            <w:r>
              <w:rPr>
                <w:rFonts w:ascii="Times New Roman" w:hAnsi="仿宋" w:eastAsia="仿宋" w:cs="Times New Roman"/>
                <w:kern w:val="0"/>
                <w:szCs w:val="21"/>
              </w:rPr>
              <w:t>课程</w:t>
            </w:r>
            <w:r>
              <w:rPr>
                <w:rFonts w:ascii="Times New Roman" w:hAnsi="仿宋" w:eastAsia="仿宋" w:cs="Times New Roman"/>
                <w:color w:val="000000" w:themeColor="text1"/>
                <w:kern w:val="0"/>
                <w:sz w:val="20"/>
                <w:szCs w:val="21"/>
                <w14:textFill>
                  <w14:solidFill>
                    <w14:schemeClr w14:val="tx1"/>
                  </w14:solidFill>
                </w14:textFill>
              </w:rPr>
              <w:t>期末</w:t>
            </w:r>
            <w:r>
              <w:rPr>
                <w:rFonts w:ascii="Times New Roman" w:hAnsi="仿宋" w:eastAsia="仿宋" w:cs="Times New Roman"/>
                <w:kern w:val="0"/>
                <w:szCs w:val="21"/>
              </w:rPr>
              <w:t>考</w:t>
            </w:r>
            <w:r>
              <w:rPr>
                <w:rFonts w:hint="eastAsia" w:ascii="Times New Roman" w:hAnsi="仿宋" w:eastAsia="仿宋" w:cs="Times New Roman"/>
                <w:kern w:val="0"/>
                <w:szCs w:val="21"/>
                <w:lang w:eastAsia="zh-CN"/>
              </w:rPr>
              <w:t>核</w:t>
            </w:r>
            <w:r>
              <w:rPr>
                <w:rFonts w:ascii="Times New Roman" w:hAnsi="仿宋" w:eastAsia="仿宋" w:cs="Times New Roman"/>
                <w:kern w:val="0"/>
                <w:szCs w:val="21"/>
              </w:rPr>
              <w:t>占总成绩的</w:t>
            </w:r>
            <w:r>
              <w:rPr>
                <w:rFonts w:ascii="Times New Roman" w:hAnsi="Times New Roman" w:eastAsia="仿宋" w:cs="Times New Roman"/>
                <w:kern w:val="0"/>
                <w:szCs w:val="21"/>
              </w:rPr>
              <w:t>70%</w:t>
            </w:r>
            <w:r>
              <w:rPr>
                <w:rFonts w:ascii="Times New Roman" w:hAnsi="仿宋" w:eastAsia="仿宋" w:cs="Times New Roman"/>
                <w:kern w:val="0"/>
                <w:szCs w:val="21"/>
              </w:rPr>
              <w:t>，根据课程目标设计相关试题，综合检验学生对课程相关知识的掌握、综合应用及解决复杂</w:t>
            </w:r>
            <w:r>
              <w:rPr>
                <w:rFonts w:hint="eastAsia" w:ascii="Times New Roman" w:hAnsi="仿宋" w:eastAsia="仿宋" w:cs="Times New Roman"/>
                <w:kern w:val="0"/>
                <w:szCs w:val="21"/>
                <w:lang w:val="en-US" w:eastAsia="zh-CN"/>
              </w:rPr>
              <w:t>软件项目管理问题</w:t>
            </w:r>
            <w:r>
              <w:rPr>
                <w:rFonts w:ascii="Times New Roman" w:hAnsi="仿宋" w:eastAsia="仿宋" w:cs="Times New Roman"/>
                <w:kern w:val="0"/>
                <w:szCs w:val="21"/>
              </w:rPr>
              <w:t>的能力；每次考</w:t>
            </w:r>
            <w:r>
              <w:rPr>
                <w:rFonts w:hint="eastAsia" w:ascii="Times New Roman" w:hAnsi="仿宋" w:eastAsia="仿宋" w:cs="Times New Roman"/>
                <w:kern w:val="0"/>
                <w:szCs w:val="21"/>
                <w:lang w:eastAsia="zh-CN"/>
              </w:rPr>
              <w:t>核</w:t>
            </w:r>
            <w:r>
              <w:rPr>
                <w:rFonts w:ascii="Times New Roman" w:hAnsi="仿宋" w:eastAsia="仿宋" w:cs="Times New Roman"/>
                <w:kern w:val="0"/>
                <w:szCs w:val="21"/>
              </w:rPr>
              <w:t>试题不同，根据每次考</w:t>
            </w:r>
            <w:r>
              <w:rPr>
                <w:rFonts w:hint="eastAsia" w:ascii="Times New Roman" w:hAnsi="仿宋" w:eastAsia="仿宋" w:cs="Times New Roman"/>
                <w:kern w:val="0"/>
                <w:szCs w:val="21"/>
                <w:lang w:eastAsia="zh-CN"/>
              </w:rPr>
              <w:t>核</w:t>
            </w:r>
            <w:r>
              <w:rPr>
                <w:rFonts w:ascii="Times New Roman" w:hAnsi="仿宋" w:eastAsia="仿宋" w:cs="Times New Roman"/>
                <w:kern w:val="0"/>
                <w:szCs w:val="21"/>
              </w:rPr>
              <w:t>题目设计相应评分标准。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vAlign w:val="center"/>
          </w:tcPr>
          <w:p>
            <w:pPr>
              <w:numPr>
                <w:ilvl w:val="0"/>
                <w:numId w:val="1"/>
              </w:numPr>
              <w:adjustRightInd w:val="0"/>
              <w:snapToGrid w:val="0"/>
              <w:spacing w:line="288" w:lineRule="auto"/>
              <w:jc w:val="left"/>
              <w:rPr>
                <w:rFonts w:ascii="Times New Roman" w:hAnsi="Times New Roman" w:eastAsia="宋体" w:cs="Times New Roman"/>
                <w:kern w:val="0"/>
                <w:sz w:val="20"/>
                <w:szCs w:val="21"/>
              </w:rPr>
            </w:pPr>
            <w:r>
              <w:rPr>
                <w:rFonts w:ascii="Times New Roman" w:hAnsi="仿宋" w:eastAsia="仿宋" w:cs="Times New Roman"/>
                <w:b/>
                <w:bCs/>
                <w:color w:val="000000" w:themeColor="text1"/>
                <w:kern w:val="0"/>
                <w:sz w:val="20"/>
                <w:szCs w:val="21"/>
                <w14:textFill>
                  <w14:solidFill>
                    <w14:schemeClr w14:val="tx1"/>
                  </w14:solidFill>
                </w14:textFill>
              </w:rPr>
              <w:t>上机评分标准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vMerge w:val="restart"/>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评分依据</w:t>
            </w:r>
          </w:p>
        </w:tc>
        <w:tc>
          <w:tcPr>
            <w:tcW w:w="6966" w:type="dxa"/>
            <w:gridSpan w:val="20"/>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vMerge w:val="continue"/>
            <w:vAlign w:val="center"/>
          </w:tcPr>
          <w:p>
            <w:pPr>
              <w:adjustRightInd w:val="0"/>
              <w:snapToGrid w:val="0"/>
              <w:spacing w:line="288" w:lineRule="auto"/>
              <w:jc w:val="left"/>
              <w:rPr>
                <w:rFonts w:ascii="Times New Roman" w:hAnsi="Times New Roman" w:eastAsia="仿宋" w:cs="Times New Roman"/>
                <w:b/>
                <w:bCs/>
                <w:color w:val="000000" w:themeColor="text1"/>
                <w:kern w:val="0"/>
                <w:sz w:val="20"/>
                <w:szCs w:val="21"/>
                <w14:textFill>
                  <w14:solidFill>
                    <w14:schemeClr w14:val="tx1"/>
                  </w14:solidFill>
                </w14:textFill>
              </w:rPr>
            </w:pPr>
          </w:p>
        </w:tc>
        <w:tc>
          <w:tcPr>
            <w:tcW w:w="1393" w:type="dxa"/>
            <w:gridSpan w:val="3"/>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90-100</w:t>
            </w:r>
          </w:p>
        </w:tc>
        <w:tc>
          <w:tcPr>
            <w:tcW w:w="1393" w:type="dxa"/>
            <w:gridSpan w:val="5"/>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80-89</w:t>
            </w:r>
          </w:p>
        </w:tc>
        <w:tc>
          <w:tcPr>
            <w:tcW w:w="1393" w:type="dxa"/>
            <w:gridSpan w:val="5"/>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70-79</w:t>
            </w:r>
          </w:p>
        </w:tc>
        <w:tc>
          <w:tcPr>
            <w:tcW w:w="1393" w:type="dxa"/>
            <w:gridSpan w:val="5"/>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60-69</w:t>
            </w:r>
          </w:p>
        </w:tc>
        <w:tc>
          <w:tcPr>
            <w:tcW w:w="1394" w:type="dxa"/>
            <w:gridSpan w:val="2"/>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vAlign w:val="center"/>
          </w:tcPr>
          <w:p>
            <w:pPr>
              <w:adjustRightInd w:val="0"/>
              <w:snapToGrid w:val="0"/>
              <w:spacing w:line="288" w:lineRule="auto"/>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color w:val="000000"/>
                <w:kern w:val="0"/>
                <w:szCs w:val="21"/>
              </w:rPr>
              <w:t>上机表现及实验报告完成程度和质量</w:t>
            </w:r>
          </w:p>
        </w:tc>
        <w:tc>
          <w:tcPr>
            <w:tcW w:w="1393" w:type="dxa"/>
            <w:gridSpan w:val="3"/>
            <w:vAlign w:val="center"/>
          </w:tcPr>
          <w:p>
            <w:pPr>
              <w:adjustRightInd w:val="0"/>
              <w:snapToGrid w:val="0"/>
              <w:spacing w:line="288" w:lineRule="auto"/>
              <w:rPr>
                <w:rFonts w:ascii="Times New Roman" w:hAnsi="Times New Roman" w:eastAsia="仿宋" w:cs="Times New Roman"/>
                <w:color w:val="000000"/>
                <w:kern w:val="0"/>
                <w:szCs w:val="21"/>
              </w:rPr>
            </w:pPr>
            <w:r>
              <w:rPr>
                <w:rFonts w:ascii="Times New Roman" w:hAnsi="仿宋" w:eastAsia="仿宋" w:cs="Times New Roman"/>
                <w:color w:val="000000"/>
                <w:kern w:val="0"/>
                <w:szCs w:val="21"/>
              </w:rPr>
              <w:t>工作态度认真，完全、准确地掌握上机的基本内容和重、难点知识。程序正确、报告内容完整，注释规范、语言准确，格式规范。</w:t>
            </w:r>
          </w:p>
        </w:tc>
        <w:tc>
          <w:tcPr>
            <w:tcW w:w="1393" w:type="dxa"/>
            <w:gridSpan w:val="5"/>
            <w:vAlign w:val="center"/>
          </w:tcPr>
          <w:p>
            <w:pPr>
              <w:adjustRightInd w:val="0"/>
              <w:snapToGrid w:val="0"/>
              <w:spacing w:line="288" w:lineRule="auto"/>
              <w:rPr>
                <w:rFonts w:ascii="Times New Roman" w:hAnsi="Times New Roman" w:eastAsia="仿宋" w:cs="Times New Roman"/>
                <w:color w:val="000000"/>
                <w:kern w:val="0"/>
                <w:szCs w:val="21"/>
              </w:rPr>
            </w:pPr>
            <w:r>
              <w:rPr>
                <w:rFonts w:ascii="Times New Roman" w:hAnsi="仿宋" w:eastAsia="仿宋" w:cs="Times New Roman"/>
                <w:color w:val="000000"/>
                <w:kern w:val="0"/>
                <w:szCs w:val="21"/>
              </w:rPr>
              <w:t>工作态度认真，掌握上机的基本内容和重点知识。程序正确、报告内容较完整，注释较规范、语言较准确，格式较规范。</w:t>
            </w:r>
          </w:p>
        </w:tc>
        <w:tc>
          <w:tcPr>
            <w:tcW w:w="1393" w:type="dxa"/>
            <w:gridSpan w:val="5"/>
            <w:vAlign w:val="center"/>
          </w:tcPr>
          <w:p>
            <w:pPr>
              <w:adjustRightInd w:val="0"/>
              <w:snapToGrid w:val="0"/>
              <w:spacing w:line="288" w:lineRule="auto"/>
              <w:rPr>
                <w:rFonts w:ascii="Times New Roman" w:hAnsi="Times New Roman" w:eastAsia="仿宋" w:cs="Times New Roman"/>
                <w:color w:val="000000"/>
                <w:kern w:val="0"/>
                <w:szCs w:val="21"/>
              </w:rPr>
            </w:pPr>
            <w:r>
              <w:rPr>
                <w:rFonts w:ascii="Times New Roman" w:hAnsi="仿宋" w:eastAsia="仿宋" w:cs="Times New Roman"/>
                <w:color w:val="000000"/>
                <w:kern w:val="0"/>
                <w:szCs w:val="21"/>
              </w:rPr>
              <w:t>工作态度较认真，基本掌握上机的主要内容。程序基本正确、报告内容基本完整，注释基本规范、语言通顺，格式基本规范。</w:t>
            </w:r>
          </w:p>
        </w:tc>
        <w:tc>
          <w:tcPr>
            <w:tcW w:w="1393" w:type="dxa"/>
            <w:gridSpan w:val="5"/>
            <w:vAlign w:val="center"/>
          </w:tcPr>
          <w:p>
            <w:pPr>
              <w:adjustRightInd w:val="0"/>
              <w:snapToGrid w:val="0"/>
              <w:spacing w:line="288" w:lineRule="auto"/>
              <w:rPr>
                <w:rFonts w:ascii="Times New Roman" w:hAnsi="Times New Roman" w:eastAsia="仿宋" w:cs="Times New Roman"/>
                <w:color w:val="000000"/>
                <w:kern w:val="0"/>
                <w:szCs w:val="21"/>
              </w:rPr>
            </w:pPr>
            <w:r>
              <w:rPr>
                <w:rFonts w:ascii="Times New Roman" w:hAnsi="仿宋" w:eastAsia="仿宋" w:cs="Times New Roman"/>
                <w:color w:val="000000"/>
                <w:kern w:val="0"/>
                <w:szCs w:val="21"/>
              </w:rPr>
              <w:t>工作态度尚可，基本掌握上机内容。程序基本正确、报告内容基本完整，注释较差、语言基本通顺，格式规范较差。</w:t>
            </w:r>
          </w:p>
        </w:tc>
        <w:tc>
          <w:tcPr>
            <w:tcW w:w="1394" w:type="dxa"/>
            <w:gridSpan w:val="2"/>
            <w:vAlign w:val="center"/>
          </w:tcPr>
          <w:p>
            <w:pPr>
              <w:adjustRightInd w:val="0"/>
              <w:snapToGrid w:val="0"/>
              <w:spacing w:line="288" w:lineRule="auto"/>
              <w:rPr>
                <w:rFonts w:ascii="Times New Roman" w:hAnsi="Times New Roman" w:eastAsia="仿宋" w:cs="Times New Roman"/>
                <w:color w:val="000000"/>
                <w:kern w:val="0"/>
                <w:szCs w:val="21"/>
              </w:rPr>
            </w:pPr>
            <w:r>
              <w:rPr>
                <w:rFonts w:ascii="Times New Roman" w:hAnsi="仿宋" w:eastAsia="仿宋" w:cs="Times New Roman"/>
                <w:color w:val="000000"/>
                <w:kern w:val="0"/>
                <w:szCs w:val="21"/>
              </w:rPr>
              <w:t>工作态度较差，不能够掌握上机的基本内容，上机有缺勤情况。程序不正确、报告内容不完整，无注释、语言不通顺，格式不规范。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vAlign w:val="center"/>
          </w:tcPr>
          <w:p>
            <w:pPr>
              <w:numPr>
                <w:ilvl w:val="0"/>
                <w:numId w:val="1"/>
              </w:numPr>
              <w:adjustRightInd w:val="0"/>
              <w:snapToGrid w:val="0"/>
              <w:spacing w:line="288" w:lineRule="auto"/>
              <w:jc w:val="left"/>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作业评分标准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vMerge w:val="restart"/>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评分依据</w:t>
            </w:r>
          </w:p>
        </w:tc>
        <w:tc>
          <w:tcPr>
            <w:tcW w:w="6966" w:type="dxa"/>
            <w:gridSpan w:val="20"/>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vMerge w:val="continue"/>
            <w:vAlign w:val="center"/>
          </w:tcPr>
          <w:p>
            <w:pPr>
              <w:adjustRightInd w:val="0"/>
              <w:snapToGrid w:val="0"/>
              <w:spacing w:line="288" w:lineRule="auto"/>
              <w:jc w:val="left"/>
              <w:rPr>
                <w:rFonts w:ascii="Times New Roman" w:hAnsi="Times New Roman" w:eastAsia="仿宋" w:cs="Times New Roman"/>
                <w:b/>
                <w:bCs/>
                <w:color w:val="000000" w:themeColor="text1"/>
                <w:kern w:val="0"/>
                <w:sz w:val="20"/>
                <w:szCs w:val="21"/>
                <w14:textFill>
                  <w14:solidFill>
                    <w14:schemeClr w14:val="tx1"/>
                  </w14:solidFill>
                </w14:textFill>
              </w:rPr>
            </w:pPr>
          </w:p>
        </w:tc>
        <w:tc>
          <w:tcPr>
            <w:tcW w:w="1393" w:type="dxa"/>
            <w:gridSpan w:val="3"/>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90-100</w:t>
            </w:r>
          </w:p>
        </w:tc>
        <w:tc>
          <w:tcPr>
            <w:tcW w:w="1393" w:type="dxa"/>
            <w:gridSpan w:val="5"/>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80-89</w:t>
            </w:r>
          </w:p>
        </w:tc>
        <w:tc>
          <w:tcPr>
            <w:tcW w:w="1393" w:type="dxa"/>
            <w:gridSpan w:val="5"/>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70-79</w:t>
            </w:r>
          </w:p>
        </w:tc>
        <w:tc>
          <w:tcPr>
            <w:tcW w:w="1393" w:type="dxa"/>
            <w:gridSpan w:val="5"/>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60-69</w:t>
            </w:r>
          </w:p>
        </w:tc>
        <w:tc>
          <w:tcPr>
            <w:tcW w:w="1394" w:type="dxa"/>
            <w:gridSpan w:val="2"/>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vAlign w:val="center"/>
          </w:tcPr>
          <w:p>
            <w:pPr>
              <w:adjustRightInd w:val="0"/>
              <w:snapToGrid w:val="0"/>
              <w:spacing w:line="288" w:lineRule="auto"/>
              <w:rPr>
                <w:rFonts w:ascii="Times New Roman" w:hAnsi="Times New Roman" w:eastAsia="仿宋" w:cs="Times New Roman"/>
                <w:b/>
                <w:bCs/>
                <w:color w:val="000000" w:themeColor="text1"/>
                <w:kern w:val="0"/>
                <w:sz w:val="20"/>
                <w:szCs w:val="21"/>
                <w14:textFill>
                  <w14:solidFill>
                    <w14:schemeClr w14:val="tx1"/>
                  </w14:solidFill>
                </w14:textFill>
              </w:rPr>
            </w:pPr>
            <w:r>
              <w:rPr>
                <w:rFonts w:hint="eastAsia" w:ascii="Times New Roman" w:hAnsi="仿宋" w:eastAsia="仿宋" w:cs="Times New Roman"/>
                <w:kern w:val="0"/>
                <w:szCs w:val="21"/>
                <w:lang w:val="en-US" w:eastAsia="zh-CN"/>
              </w:rPr>
              <w:t>项目</w:t>
            </w:r>
            <w:r>
              <w:rPr>
                <w:rFonts w:ascii="Times New Roman" w:hAnsi="仿宋" w:eastAsia="仿宋" w:cs="Times New Roman"/>
                <w:kern w:val="0"/>
                <w:szCs w:val="21"/>
              </w:rPr>
              <w:t>作业完成程度和质量</w:t>
            </w:r>
          </w:p>
        </w:tc>
        <w:tc>
          <w:tcPr>
            <w:tcW w:w="1393" w:type="dxa"/>
            <w:gridSpan w:val="3"/>
            <w:vAlign w:val="center"/>
          </w:tcPr>
          <w:p>
            <w:pPr>
              <w:widowControl/>
              <w:spacing w:line="240" w:lineRule="exact"/>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color w:val="000000"/>
                <w:kern w:val="0"/>
                <w:szCs w:val="21"/>
              </w:rPr>
              <w:t>能够利用所学知识独立按时完成</w:t>
            </w:r>
            <w:r>
              <w:rPr>
                <w:rFonts w:hint="eastAsia" w:ascii="Times New Roman" w:hAnsi="仿宋" w:eastAsia="仿宋" w:cs="Times New Roman"/>
                <w:color w:val="000000"/>
                <w:kern w:val="0"/>
                <w:szCs w:val="21"/>
                <w:lang w:val="en-US" w:eastAsia="zh-CN"/>
              </w:rPr>
              <w:t>项目</w:t>
            </w:r>
            <w:r>
              <w:rPr>
                <w:rFonts w:ascii="Times New Roman" w:hAnsi="仿宋" w:eastAsia="仿宋" w:cs="Times New Roman"/>
                <w:color w:val="000000"/>
                <w:kern w:val="0"/>
                <w:szCs w:val="21"/>
              </w:rPr>
              <w:t>作业；</w:t>
            </w:r>
            <w:r>
              <w:rPr>
                <w:rFonts w:hint="eastAsia" w:ascii="Times New Roman" w:hAnsi="仿宋" w:eastAsia="仿宋" w:cs="Times New Roman"/>
                <w:color w:val="000000"/>
                <w:kern w:val="0"/>
                <w:szCs w:val="21"/>
                <w:lang w:val="en-US" w:eastAsia="zh-CN"/>
              </w:rPr>
              <w:t>用户界面友好、功能完整、设计合理、运行结果正确，文档满足</w:t>
            </w:r>
            <w:r>
              <w:rPr>
                <w:rFonts w:ascii="Times New Roman" w:hAnsi="仿宋" w:eastAsia="仿宋" w:cs="Times New Roman"/>
                <w:color w:val="000000"/>
                <w:kern w:val="0"/>
                <w:szCs w:val="21"/>
              </w:rPr>
              <w:t>规范要求</w:t>
            </w:r>
          </w:p>
        </w:tc>
        <w:tc>
          <w:tcPr>
            <w:tcW w:w="1393" w:type="dxa"/>
            <w:gridSpan w:val="5"/>
            <w:vAlign w:val="center"/>
          </w:tcPr>
          <w:p>
            <w:pPr>
              <w:widowControl/>
              <w:spacing w:line="240" w:lineRule="exact"/>
              <w:rPr>
                <w:rFonts w:ascii="Times New Roman" w:hAnsi="Times New Roman" w:eastAsia="仿宋" w:cs="Times New Roman"/>
                <w:color w:val="000000"/>
                <w:kern w:val="0"/>
                <w:szCs w:val="21"/>
              </w:rPr>
            </w:pPr>
            <w:r>
              <w:rPr>
                <w:rFonts w:ascii="Times New Roman" w:hAnsi="仿宋" w:eastAsia="仿宋" w:cs="Times New Roman"/>
                <w:color w:val="000000"/>
                <w:kern w:val="0"/>
                <w:szCs w:val="21"/>
              </w:rPr>
              <w:t>能够利用所学知识独立按时完成</w:t>
            </w:r>
            <w:r>
              <w:rPr>
                <w:rFonts w:hint="eastAsia" w:ascii="Times New Roman" w:hAnsi="仿宋" w:eastAsia="仿宋" w:cs="Times New Roman"/>
                <w:color w:val="000000"/>
                <w:kern w:val="0"/>
                <w:szCs w:val="21"/>
                <w:lang w:val="en-US" w:eastAsia="zh-CN"/>
              </w:rPr>
              <w:t>项目</w:t>
            </w:r>
            <w:r>
              <w:rPr>
                <w:rFonts w:ascii="Times New Roman" w:hAnsi="仿宋" w:eastAsia="仿宋" w:cs="Times New Roman"/>
                <w:color w:val="000000"/>
                <w:kern w:val="0"/>
                <w:szCs w:val="21"/>
              </w:rPr>
              <w:t>作业；</w:t>
            </w:r>
            <w:r>
              <w:rPr>
                <w:rFonts w:hint="eastAsia" w:ascii="Times New Roman" w:hAnsi="仿宋" w:eastAsia="仿宋" w:cs="Times New Roman"/>
                <w:color w:val="000000"/>
                <w:kern w:val="0"/>
                <w:szCs w:val="21"/>
                <w:lang w:val="en-US" w:eastAsia="zh-CN"/>
              </w:rPr>
              <w:t>用户界面较友好、功能较完整、设计较合理、运行结果正确，文档满足</w:t>
            </w:r>
            <w:r>
              <w:rPr>
                <w:rFonts w:ascii="Times New Roman" w:hAnsi="仿宋" w:eastAsia="仿宋" w:cs="Times New Roman"/>
                <w:color w:val="000000"/>
                <w:kern w:val="0"/>
                <w:szCs w:val="21"/>
              </w:rPr>
              <w:t>规范要求</w:t>
            </w:r>
          </w:p>
        </w:tc>
        <w:tc>
          <w:tcPr>
            <w:tcW w:w="1393" w:type="dxa"/>
            <w:gridSpan w:val="5"/>
            <w:vAlign w:val="center"/>
          </w:tcPr>
          <w:p>
            <w:pPr>
              <w:widowControl/>
              <w:spacing w:line="240" w:lineRule="exact"/>
              <w:ind w:right="-113" w:rightChars="-54"/>
              <w:rPr>
                <w:rFonts w:ascii="Times New Roman" w:hAnsi="Times New Roman" w:eastAsia="仿宋" w:cs="Times New Roman"/>
                <w:color w:val="000000"/>
                <w:kern w:val="0"/>
                <w:szCs w:val="21"/>
              </w:rPr>
            </w:pPr>
            <w:r>
              <w:rPr>
                <w:rFonts w:ascii="Times New Roman" w:hAnsi="仿宋" w:eastAsia="仿宋" w:cs="Times New Roman"/>
                <w:color w:val="000000"/>
                <w:kern w:val="0"/>
                <w:szCs w:val="21"/>
              </w:rPr>
              <w:t>能够利用所学知识独立按时完成</w:t>
            </w:r>
            <w:r>
              <w:rPr>
                <w:rFonts w:hint="eastAsia" w:ascii="Times New Roman" w:hAnsi="仿宋" w:eastAsia="仿宋" w:cs="Times New Roman"/>
                <w:color w:val="000000"/>
                <w:kern w:val="0"/>
                <w:szCs w:val="21"/>
                <w:lang w:val="en-US" w:eastAsia="zh-CN"/>
              </w:rPr>
              <w:t>项目</w:t>
            </w:r>
            <w:r>
              <w:rPr>
                <w:rFonts w:ascii="Times New Roman" w:hAnsi="仿宋" w:eastAsia="仿宋" w:cs="Times New Roman"/>
                <w:color w:val="000000"/>
                <w:kern w:val="0"/>
                <w:szCs w:val="21"/>
              </w:rPr>
              <w:t>作业；</w:t>
            </w:r>
            <w:r>
              <w:rPr>
                <w:rFonts w:hint="eastAsia" w:ascii="Times New Roman" w:hAnsi="仿宋" w:eastAsia="仿宋" w:cs="Times New Roman"/>
                <w:color w:val="000000"/>
                <w:kern w:val="0"/>
                <w:szCs w:val="21"/>
                <w:lang w:val="en-US" w:eastAsia="zh-CN"/>
              </w:rPr>
              <w:t>用户界面较友好、功能基本完整、设计基本合理、运行结果较正确，文档基本满足</w:t>
            </w:r>
            <w:r>
              <w:rPr>
                <w:rFonts w:ascii="Times New Roman" w:hAnsi="仿宋" w:eastAsia="仿宋" w:cs="Times New Roman"/>
                <w:color w:val="000000"/>
                <w:kern w:val="0"/>
                <w:szCs w:val="21"/>
              </w:rPr>
              <w:t>规范要求</w:t>
            </w:r>
          </w:p>
        </w:tc>
        <w:tc>
          <w:tcPr>
            <w:tcW w:w="1393" w:type="dxa"/>
            <w:gridSpan w:val="5"/>
            <w:vAlign w:val="center"/>
          </w:tcPr>
          <w:p>
            <w:pPr>
              <w:widowControl/>
              <w:spacing w:line="240" w:lineRule="exact"/>
              <w:rPr>
                <w:rFonts w:ascii="Times New Roman" w:hAnsi="Times New Roman" w:eastAsia="仿宋" w:cs="Times New Roman"/>
                <w:color w:val="000000"/>
                <w:kern w:val="0"/>
                <w:szCs w:val="21"/>
              </w:rPr>
            </w:pPr>
            <w:r>
              <w:rPr>
                <w:rFonts w:ascii="Times New Roman" w:hAnsi="仿宋" w:eastAsia="仿宋" w:cs="Times New Roman"/>
                <w:color w:val="000000"/>
                <w:kern w:val="0"/>
                <w:szCs w:val="21"/>
              </w:rPr>
              <w:t>能够利用所学知识独立按时完成</w:t>
            </w:r>
            <w:r>
              <w:rPr>
                <w:rFonts w:hint="eastAsia" w:ascii="Times New Roman" w:hAnsi="仿宋" w:eastAsia="仿宋" w:cs="Times New Roman"/>
                <w:color w:val="000000"/>
                <w:kern w:val="0"/>
                <w:szCs w:val="21"/>
                <w:lang w:val="en-US" w:eastAsia="zh-CN"/>
              </w:rPr>
              <w:t>项目</w:t>
            </w:r>
            <w:r>
              <w:rPr>
                <w:rFonts w:ascii="Times New Roman" w:hAnsi="仿宋" w:eastAsia="仿宋" w:cs="Times New Roman"/>
                <w:color w:val="000000"/>
                <w:kern w:val="0"/>
                <w:szCs w:val="21"/>
              </w:rPr>
              <w:t>作业；</w:t>
            </w:r>
            <w:r>
              <w:rPr>
                <w:rFonts w:hint="eastAsia" w:ascii="Times New Roman" w:hAnsi="仿宋" w:eastAsia="仿宋" w:cs="Times New Roman"/>
                <w:color w:val="000000"/>
                <w:kern w:val="0"/>
                <w:szCs w:val="21"/>
                <w:lang w:val="en-US" w:eastAsia="zh-CN"/>
              </w:rPr>
              <w:t>用户界面基本友好、功能基本完整、设计基本合理、运行结果基本正确，文档基本满足</w:t>
            </w:r>
            <w:r>
              <w:rPr>
                <w:rFonts w:ascii="Times New Roman" w:hAnsi="仿宋" w:eastAsia="仿宋" w:cs="Times New Roman"/>
                <w:color w:val="000000"/>
                <w:kern w:val="0"/>
                <w:szCs w:val="21"/>
              </w:rPr>
              <w:t>规范要求</w:t>
            </w:r>
          </w:p>
        </w:tc>
        <w:tc>
          <w:tcPr>
            <w:tcW w:w="1394" w:type="dxa"/>
            <w:gridSpan w:val="2"/>
            <w:vAlign w:val="center"/>
          </w:tcPr>
          <w:p>
            <w:pPr>
              <w:widowControl/>
              <w:spacing w:line="240" w:lineRule="exact"/>
              <w:rPr>
                <w:rFonts w:ascii="Times New Roman" w:hAnsi="Times New Roman" w:eastAsia="仿宋" w:cs="Times New Roman"/>
                <w:color w:val="000000"/>
                <w:kern w:val="0"/>
                <w:szCs w:val="21"/>
              </w:rPr>
            </w:pPr>
            <w:r>
              <w:rPr>
                <w:rFonts w:ascii="Times New Roman" w:hAnsi="仿宋" w:eastAsia="仿宋" w:cs="Times New Roman"/>
                <w:color w:val="000000"/>
                <w:kern w:val="0"/>
                <w:szCs w:val="21"/>
              </w:rPr>
              <w:t>能够利用所学知识</w:t>
            </w:r>
            <w:r>
              <w:rPr>
                <w:rFonts w:hint="eastAsia" w:ascii="Times New Roman" w:hAnsi="仿宋" w:eastAsia="仿宋" w:cs="Times New Roman"/>
                <w:color w:val="000000"/>
                <w:kern w:val="0"/>
                <w:szCs w:val="21"/>
                <w:lang w:val="en-US" w:eastAsia="zh-CN"/>
              </w:rPr>
              <w:t>不能</w:t>
            </w:r>
            <w:r>
              <w:rPr>
                <w:rFonts w:ascii="Times New Roman" w:hAnsi="仿宋" w:eastAsia="仿宋" w:cs="Times New Roman"/>
                <w:color w:val="000000"/>
                <w:kern w:val="0"/>
                <w:szCs w:val="21"/>
              </w:rPr>
              <w:t>独立按时完成</w:t>
            </w:r>
            <w:r>
              <w:rPr>
                <w:rFonts w:hint="eastAsia" w:ascii="Times New Roman" w:hAnsi="仿宋" w:eastAsia="仿宋" w:cs="Times New Roman"/>
                <w:color w:val="000000"/>
                <w:kern w:val="0"/>
                <w:szCs w:val="21"/>
                <w:lang w:val="en-US" w:eastAsia="zh-CN"/>
              </w:rPr>
              <w:t>项目</w:t>
            </w:r>
            <w:r>
              <w:rPr>
                <w:rFonts w:ascii="Times New Roman" w:hAnsi="仿宋" w:eastAsia="仿宋" w:cs="Times New Roman"/>
                <w:color w:val="000000"/>
                <w:kern w:val="0"/>
                <w:szCs w:val="21"/>
              </w:rPr>
              <w:t>作业；</w:t>
            </w:r>
            <w:r>
              <w:rPr>
                <w:rFonts w:hint="eastAsia" w:ascii="Times New Roman" w:hAnsi="仿宋" w:eastAsia="仿宋" w:cs="Times New Roman"/>
                <w:color w:val="000000"/>
                <w:kern w:val="0"/>
                <w:szCs w:val="21"/>
                <w:lang w:val="en-US" w:eastAsia="zh-CN"/>
              </w:rPr>
              <w:t>用户界面不友好、功能不完整、设计不合理、运行结果错误较多，文档基本满足</w:t>
            </w:r>
            <w:r>
              <w:rPr>
                <w:rFonts w:ascii="Times New Roman" w:hAnsi="仿宋" w:eastAsia="仿宋" w:cs="Times New Roman"/>
                <w:color w:val="000000"/>
                <w:kern w:val="0"/>
                <w:szCs w:val="21"/>
              </w:rPr>
              <w:t>规范要求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vAlign w:val="center"/>
          </w:tcPr>
          <w:p>
            <w:pPr>
              <w:numPr>
                <w:ilvl w:val="0"/>
                <w:numId w:val="1"/>
              </w:numPr>
              <w:adjustRightInd w:val="0"/>
              <w:snapToGrid w:val="0"/>
              <w:spacing w:line="288" w:lineRule="auto"/>
              <w:jc w:val="left"/>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课堂表现评分标准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vMerge w:val="restart"/>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评分依据</w:t>
            </w:r>
          </w:p>
        </w:tc>
        <w:tc>
          <w:tcPr>
            <w:tcW w:w="6966" w:type="dxa"/>
            <w:gridSpan w:val="20"/>
            <w:vAlign w:val="center"/>
          </w:tcPr>
          <w:p>
            <w:pPr>
              <w:adjustRightInd w:val="0"/>
              <w:snapToGrid w:val="0"/>
              <w:spacing w:line="288" w:lineRule="auto"/>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vMerge w:val="continue"/>
            <w:vAlign w:val="center"/>
          </w:tcPr>
          <w:p>
            <w:pPr>
              <w:adjustRightInd w:val="0"/>
              <w:snapToGrid w:val="0"/>
              <w:spacing w:line="288" w:lineRule="auto"/>
              <w:jc w:val="left"/>
              <w:rPr>
                <w:rFonts w:ascii="Times New Roman" w:hAnsi="Times New Roman" w:eastAsia="仿宋" w:cs="Times New Roman"/>
                <w:b/>
                <w:bCs/>
                <w:color w:val="000000" w:themeColor="text1"/>
                <w:kern w:val="0"/>
                <w:sz w:val="20"/>
                <w:szCs w:val="21"/>
                <w14:textFill>
                  <w14:solidFill>
                    <w14:schemeClr w14:val="tx1"/>
                  </w14:solidFill>
                </w14:textFill>
              </w:rPr>
            </w:pPr>
          </w:p>
        </w:tc>
        <w:tc>
          <w:tcPr>
            <w:tcW w:w="1393" w:type="dxa"/>
            <w:gridSpan w:val="3"/>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90-100</w:t>
            </w:r>
          </w:p>
        </w:tc>
        <w:tc>
          <w:tcPr>
            <w:tcW w:w="1393" w:type="dxa"/>
            <w:gridSpan w:val="5"/>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80-89</w:t>
            </w:r>
          </w:p>
        </w:tc>
        <w:tc>
          <w:tcPr>
            <w:tcW w:w="1393" w:type="dxa"/>
            <w:gridSpan w:val="5"/>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70-79</w:t>
            </w:r>
          </w:p>
        </w:tc>
        <w:tc>
          <w:tcPr>
            <w:tcW w:w="1393" w:type="dxa"/>
            <w:gridSpan w:val="5"/>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60-69</w:t>
            </w:r>
          </w:p>
        </w:tc>
        <w:tc>
          <w:tcPr>
            <w:tcW w:w="1394" w:type="dxa"/>
            <w:gridSpan w:val="2"/>
            <w:vAlign w:val="center"/>
          </w:tcPr>
          <w:p>
            <w:pPr>
              <w:widowControl/>
              <w:spacing w:line="240" w:lineRule="exact"/>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Times New Roman" w:eastAsia="宋体" w:cs="Times New Roman"/>
                <w:b/>
                <w:bCs/>
                <w:kern w:val="0"/>
                <w:szCs w:val="21"/>
              </w:rPr>
              <w:t>0-59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93" w:type="dxa"/>
            <w:vAlign w:val="center"/>
          </w:tcPr>
          <w:p>
            <w:pPr>
              <w:adjustRightInd w:val="0"/>
              <w:snapToGrid w:val="0"/>
              <w:spacing w:line="288" w:lineRule="auto"/>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color w:val="000000"/>
                <w:kern w:val="0"/>
                <w:szCs w:val="21"/>
              </w:rPr>
              <w:t>自主学习能力、利用资源分析和解决问题能力</w:t>
            </w:r>
          </w:p>
        </w:tc>
        <w:tc>
          <w:tcPr>
            <w:tcW w:w="1393" w:type="dxa"/>
            <w:gridSpan w:val="3"/>
            <w:vAlign w:val="center"/>
          </w:tcPr>
          <w:p>
            <w:pPr>
              <w:widowControl/>
              <w:spacing w:line="240" w:lineRule="exact"/>
              <w:ind w:right="-80" w:rightChars="-38"/>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color w:val="000000"/>
                <w:kern w:val="0"/>
                <w:szCs w:val="21"/>
              </w:rPr>
              <w:t>能够主动查阅课程相关资料；能够圆满解决遇到的问题</w:t>
            </w:r>
          </w:p>
        </w:tc>
        <w:tc>
          <w:tcPr>
            <w:tcW w:w="1393" w:type="dxa"/>
            <w:gridSpan w:val="5"/>
          </w:tcPr>
          <w:p>
            <w:pPr>
              <w:widowControl/>
              <w:spacing w:line="240" w:lineRule="exact"/>
              <w:ind w:right="-73" w:rightChars="-35"/>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color w:val="000000"/>
                <w:kern w:val="0"/>
                <w:szCs w:val="21"/>
              </w:rPr>
              <w:t>能够主动查阅课程相关资料；能够较好解决遇到的问题</w:t>
            </w:r>
          </w:p>
        </w:tc>
        <w:tc>
          <w:tcPr>
            <w:tcW w:w="1393" w:type="dxa"/>
            <w:gridSpan w:val="5"/>
          </w:tcPr>
          <w:p>
            <w:pPr>
              <w:widowControl/>
              <w:spacing w:line="240" w:lineRule="exact"/>
              <w:ind w:right="-113" w:rightChars="-54"/>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color w:val="000000"/>
                <w:kern w:val="0"/>
                <w:szCs w:val="21"/>
              </w:rPr>
              <w:t>能够主动查阅课程相关资料；能够解决遇到的大部分问题</w:t>
            </w:r>
          </w:p>
        </w:tc>
        <w:tc>
          <w:tcPr>
            <w:tcW w:w="1393" w:type="dxa"/>
            <w:gridSpan w:val="5"/>
          </w:tcPr>
          <w:p>
            <w:pPr>
              <w:widowControl/>
              <w:spacing w:line="240" w:lineRule="exact"/>
              <w:ind w:right="-15" w:rightChars="-7"/>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color w:val="000000"/>
                <w:kern w:val="0"/>
                <w:szCs w:val="21"/>
              </w:rPr>
              <w:t>能够在老师和同学的协助下查阅课程相关资料</w:t>
            </w:r>
            <w:r>
              <w:rPr>
                <w:rFonts w:ascii="Times New Roman" w:hAnsi="Times New Roman" w:eastAsia="仿宋" w:cs="Times New Roman"/>
                <w:kern w:val="0"/>
                <w:szCs w:val="21"/>
              </w:rPr>
              <w:t xml:space="preserve"> </w:t>
            </w:r>
          </w:p>
        </w:tc>
        <w:tc>
          <w:tcPr>
            <w:tcW w:w="1394" w:type="dxa"/>
            <w:gridSpan w:val="2"/>
          </w:tcPr>
          <w:p>
            <w:pPr>
              <w:widowControl/>
              <w:spacing w:line="240" w:lineRule="exact"/>
              <w:ind w:right="-59" w:rightChars="-28"/>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color w:val="000000"/>
                <w:kern w:val="0"/>
                <w:szCs w:val="21"/>
              </w:rPr>
              <w:t>不能够查阅课程相关资料，学习主动性差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shd w:val="clear" w:color="auto" w:fill="D6DCE5" w:themeFill="text2" w:themeFillTint="32"/>
            <w:vAlign w:val="center"/>
          </w:tcPr>
          <w:p>
            <w:pPr>
              <w:adjustRightInd w:val="0"/>
              <w:snapToGrid w:val="0"/>
              <w:ind w:firstLine="482"/>
              <w:jc w:val="center"/>
              <w:rPr>
                <w:rFonts w:ascii="Times New Roman" w:hAnsi="Times New Roman" w:eastAsia="仿宋" w:cs="Times New Roman"/>
                <w:b/>
                <w:color w:val="000000" w:themeColor="text1"/>
                <w:kern w:val="0"/>
                <w:sz w:val="18"/>
                <w:szCs w:val="21"/>
                <w14:textFill>
                  <w14:solidFill>
                    <w14:schemeClr w14:val="tx1"/>
                  </w14:solidFill>
                </w14:textFill>
              </w:rPr>
            </w:pPr>
            <w:r>
              <w:rPr>
                <w:rFonts w:ascii="Times New Roman" w:hAnsi="仿宋" w:eastAsia="仿宋" w:cs="Times New Roman"/>
                <w:b/>
                <w:color w:val="000000" w:themeColor="text1"/>
                <w:kern w:val="0"/>
                <w:sz w:val="24"/>
                <w:szCs w:val="24"/>
                <w14:textFill>
                  <w14:solidFill>
                    <w14:schemeClr w14:val="tx1"/>
                  </w14:solidFill>
                </w14:textFill>
              </w:rPr>
              <w:t>课程目标达成情况</w:t>
            </w:r>
            <w:r>
              <w:rPr>
                <w:rFonts w:ascii="Times New Roman" w:hAnsi="仿宋" w:eastAsia="仿宋" w:cs="Times New Roman"/>
                <w:b/>
                <w:kern w:val="0"/>
                <w:sz w:val="24"/>
                <w:szCs w:val="24"/>
              </w:rPr>
              <w:t>评价结果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Align w:val="center"/>
          </w:tcPr>
          <w:p>
            <w:pPr>
              <w:adjustRightInd w:val="0"/>
              <w:snapToGrid w:val="0"/>
              <w:ind w:firstLine="422"/>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　</w:t>
            </w:r>
          </w:p>
        </w:tc>
        <w:tc>
          <w:tcPr>
            <w:tcW w:w="1247" w:type="dxa"/>
            <w:gridSpan w:val="3"/>
            <w:vAlign w:val="center"/>
          </w:tcPr>
          <w:p>
            <w:pPr>
              <w:adjustRightInd w:val="0"/>
              <w:snapToGrid w:val="0"/>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评价依据</w:t>
            </w:r>
          </w:p>
        </w:tc>
        <w:tc>
          <w:tcPr>
            <w:tcW w:w="1021" w:type="dxa"/>
            <w:gridSpan w:val="3"/>
            <w:vAlign w:val="center"/>
          </w:tcPr>
          <w:p>
            <w:pPr>
              <w:adjustRightInd w:val="0"/>
              <w:snapToGrid w:val="0"/>
              <w:jc w:val="center"/>
              <w:rPr>
                <w:rFonts w:ascii="Times New Roman" w:hAnsi="Times New Roman" w:eastAsia="仿宋" w:cs="Times New Roman"/>
                <w:b/>
                <w:bCs/>
                <w:kern w:val="0"/>
                <w:sz w:val="20"/>
                <w:szCs w:val="21"/>
              </w:rPr>
            </w:pPr>
            <w:r>
              <w:rPr>
                <w:rFonts w:hint="eastAsia" w:ascii="Times New Roman" w:hAnsi="仿宋" w:eastAsia="仿宋" w:cs="Times New Roman"/>
                <w:b/>
                <w:bCs/>
                <w:kern w:val="0"/>
                <w:sz w:val="20"/>
                <w:szCs w:val="21"/>
                <w:lang w:eastAsia="zh-CN"/>
              </w:rPr>
              <w:t>题</w:t>
            </w:r>
            <w:r>
              <w:rPr>
                <w:rFonts w:ascii="Times New Roman" w:hAnsi="仿宋" w:eastAsia="仿宋" w:cs="Times New Roman"/>
                <w:b/>
                <w:bCs/>
                <w:kern w:val="0"/>
                <w:sz w:val="20"/>
                <w:szCs w:val="21"/>
              </w:rPr>
              <w:t>目号</w:t>
            </w:r>
          </w:p>
        </w:tc>
        <w:tc>
          <w:tcPr>
            <w:tcW w:w="1134" w:type="dxa"/>
            <w:gridSpan w:val="4"/>
            <w:vAlign w:val="center"/>
          </w:tcPr>
          <w:p>
            <w:pPr>
              <w:adjustRightInd w:val="0"/>
              <w:snapToGrid w:val="0"/>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应得分</w:t>
            </w:r>
          </w:p>
        </w:tc>
        <w:tc>
          <w:tcPr>
            <w:tcW w:w="1860" w:type="dxa"/>
            <w:gridSpan w:val="6"/>
            <w:vAlign w:val="center"/>
          </w:tcPr>
          <w:p>
            <w:pPr>
              <w:adjustRightInd w:val="0"/>
              <w:snapToGrid w:val="0"/>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学生平均成绩</w:t>
            </w:r>
          </w:p>
        </w:tc>
        <w:tc>
          <w:tcPr>
            <w:tcW w:w="1542" w:type="dxa"/>
            <w:gridSpan w:val="3"/>
            <w:vAlign w:val="center"/>
          </w:tcPr>
          <w:p>
            <w:pPr>
              <w:adjustRightInd w:val="0"/>
              <w:snapToGrid w:val="0"/>
              <w:jc w:val="center"/>
              <w:rPr>
                <w:rFonts w:ascii="Times New Roman" w:hAnsi="Times New Roman" w:eastAsia="仿宋" w:cs="Times New Roman"/>
                <w:b/>
                <w:bCs/>
                <w:color w:val="000000" w:themeColor="text1"/>
                <w:kern w:val="0"/>
                <w:sz w:val="20"/>
                <w:szCs w:val="21"/>
                <w14:textFill>
                  <w14:solidFill>
                    <w14:schemeClr w14:val="tx1"/>
                  </w14:solidFill>
                </w14:textFill>
              </w:rPr>
            </w:pPr>
            <w:r>
              <w:rPr>
                <w:rFonts w:ascii="Times New Roman" w:hAnsi="仿宋" w:eastAsia="仿宋" w:cs="Times New Roman"/>
                <w:b/>
                <w:bCs/>
                <w:color w:val="000000" w:themeColor="text1"/>
                <w:kern w:val="0"/>
                <w:sz w:val="20"/>
                <w:szCs w:val="21"/>
                <w14:textFill>
                  <w14:solidFill>
                    <w14:schemeClr w14:val="tx1"/>
                  </w14:solidFill>
                </w14:textFill>
              </w:rPr>
              <w:t>评价值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restart"/>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课程目标</w:t>
            </w:r>
            <w:r>
              <w:rPr>
                <w:rFonts w:ascii="Times New Roman" w:hAnsi="Times New Roman" w:eastAsia="仿宋" w:cs="Times New Roman"/>
                <w:color w:val="000000" w:themeColor="text1"/>
                <w:kern w:val="0"/>
                <w:sz w:val="20"/>
                <w:szCs w:val="21"/>
                <w14:textFill>
                  <w14:solidFill>
                    <w14:schemeClr w14:val="tx1"/>
                  </w14:solidFill>
                </w14:textFill>
              </w:rPr>
              <w:t>1</w:t>
            </w:r>
          </w:p>
        </w:tc>
        <w:tc>
          <w:tcPr>
            <w:tcW w:w="1247" w:type="dxa"/>
            <w:gridSpan w:val="3"/>
            <w:vMerge w:val="restart"/>
            <w:vAlign w:val="center"/>
          </w:tcPr>
          <w:p>
            <w:pPr>
              <w:adjustRightInd w:val="0"/>
              <w:snapToGrid w:val="0"/>
              <w:jc w:val="center"/>
              <w:rPr>
                <w:rFonts w:hint="eastAsia" w:ascii="Times New Roman" w:hAnsi="Times New Roman" w:eastAsia="仿宋" w:cs="Times New Roman"/>
                <w:color w:val="000000" w:themeColor="text1"/>
                <w:kern w:val="0"/>
                <w:sz w:val="20"/>
                <w:szCs w:val="21"/>
                <w:lang w:eastAsia="zh-CN"/>
                <w14:textFill>
                  <w14:solidFill>
                    <w14:schemeClr w14:val="tx1"/>
                  </w14:solidFill>
                </w14:textFill>
              </w:rPr>
            </w:pPr>
            <w:r>
              <w:rPr>
                <w:rFonts w:hint="eastAsia" w:ascii="Times New Roman" w:hAnsi="仿宋" w:eastAsia="仿宋" w:cs="Times New Roman"/>
                <w:color w:val="000000" w:themeColor="text1"/>
                <w:kern w:val="0"/>
                <w:sz w:val="20"/>
                <w:szCs w:val="21"/>
                <w:lang w:eastAsia="zh-CN"/>
                <w14:textFill>
                  <w14:solidFill>
                    <w14:schemeClr w14:val="tx1"/>
                  </w14:solidFill>
                </w14:textFill>
              </w:rPr>
              <w:t>期末考核</w:t>
            </w: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2</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1.24</w:t>
            </w:r>
          </w:p>
        </w:tc>
        <w:tc>
          <w:tcPr>
            <w:tcW w:w="1542" w:type="dxa"/>
            <w:gridSpan w:val="3"/>
            <w:vMerge w:val="restart"/>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3</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1.17</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ascii="Times New Roman" w:hAnsi="Times New Roman" w:eastAsia="仿宋" w:cs="Times New Roman"/>
                <w:kern w:val="0"/>
                <w:sz w:val="20"/>
                <w:szCs w:val="21"/>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.5</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1.05</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6</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0.62</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7</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0.76</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8</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0.95</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default" w:ascii="Times New Roman" w:hAnsi="Times New Roman" w:eastAsia="仿宋" w:cs="Times New Roman"/>
                <w:kern w:val="0"/>
                <w:sz w:val="20"/>
                <w:szCs w:val="21"/>
                <w:lang w:val="en-US"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11</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0.89</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eastAsia="zh-CN"/>
              </w:rPr>
            </w:pPr>
            <w:r>
              <w:rPr>
                <w:rFonts w:ascii="Times New Roman" w:hAnsi="仿宋" w:eastAsia="仿宋" w:cs="Times New Roman"/>
                <w:kern w:val="0"/>
                <w:sz w:val="20"/>
                <w:szCs w:val="21"/>
              </w:rPr>
              <w:t>二</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4</w:t>
            </w:r>
          </w:p>
        </w:tc>
        <w:tc>
          <w:tcPr>
            <w:tcW w:w="1134" w:type="dxa"/>
            <w:gridSpan w:val="4"/>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5.6</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4.82</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tcPr>
          <w:p>
            <w:pPr>
              <w:adjustRightInd w:val="0"/>
              <w:snapToGrid w:val="0"/>
              <w:jc w:val="center"/>
              <w:rPr>
                <w:rFonts w:hint="eastAsia" w:ascii="Times New Roman" w:hAnsi="仿宋" w:eastAsia="仿宋" w:cs="Times New Roman"/>
                <w:color w:val="000000" w:themeColor="text1"/>
                <w:kern w:val="0"/>
                <w:sz w:val="20"/>
                <w:szCs w:val="21"/>
                <w:lang w:val="en-US" w:eastAsia="zh-CN"/>
                <w14:textFill>
                  <w14:solidFill>
                    <w14:schemeClr w14:val="tx1"/>
                  </w14:solidFill>
                </w14:textFill>
              </w:rPr>
            </w:pPr>
            <w:r>
              <w:rPr>
                <w:rFonts w:hint="eastAsia" w:ascii="Times New Roman" w:hAnsi="仿宋" w:eastAsia="仿宋" w:cs="Times New Roman"/>
                <w:color w:val="000000" w:themeColor="text1"/>
                <w:kern w:val="0"/>
                <w:sz w:val="20"/>
                <w:szCs w:val="21"/>
                <w:lang w:val="en-US" w:eastAsia="zh-CN"/>
                <w14:textFill>
                  <w14:solidFill>
                    <w14:schemeClr w14:val="tx1"/>
                  </w14:solidFill>
                </w14:textFill>
              </w:rPr>
              <w:t>上机</w:t>
            </w:r>
          </w:p>
        </w:tc>
        <w:tc>
          <w:tcPr>
            <w:tcW w:w="1021" w:type="dxa"/>
            <w:gridSpan w:val="3"/>
            <w:vAlign w:val="center"/>
          </w:tcPr>
          <w:p>
            <w:pPr>
              <w:adjustRightInd w:val="0"/>
              <w:snapToGrid w:val="0"/>
              <w:jc w:val="center"/>
              <w:rPr>
                <w:rFonts w:ascii="Times New Roman" w:hAnsi="Times New Roman" w:eastAsia="仿宋" w:cs="Times New Roman"/>
                <w:kern w:val="0"/>
                <w:sz w:val="20"/>
                <w:szCs w:val="21"/>
              </w:rPr>
            </w:pPr>
          </w:p>
        </w:tc>
        <w:tc>
          <w:tcPr>
            <w:tcW w:w="1134" w:type="dxa"/>
            <w:gridSpan w:val="4"/>
            <w:vAlign w:val="center"/>
          </w:tcPr>
          <w:p>
            <w:pPr>
              <w:adjustRightInd w:val="0"/>
              <w:snapToGrid w:val="0"/>
              <w:jc w:val="center"/>
              <w:rPr>
                <w:rFonts w:hint="eastAsia"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3.5</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作业</w:t>
            </w:r>
          </w:p>
        </w:tc>
        <w:tc>
          <w:tcPr>
            <w:tcW w:w="1021" w:type="dxa"/>
            <w:gridSpan w:val="3"/>
            <w:vAlign w:val="center"/>
          </w:tcPr>
          <w:p>
            <w:pPr>
              <w:adjustRightInd w:val="0"/>
              <w:snapToGrid w:val="0"/>
              <w:jc w:val="center"/>
              <w:rPr>
                <w:rFonts w:ascii="Times New Roman" w:hAnsi="Times New Roman" w:eastAsia="仿宋" w:cs="Times New Roman"/>
                <w:kern w:val="0"/>
                <w:sz w:val="20"/>
                <w:szCs w:val="21"/>
              </w:rPr>
            </w:pPr>
          </w:p>
        </w:tc>
        <w:tc>
          <w:tcPr>
            <w:tcW w:w="1134" w:type="dxa"/>
            <w:gridSpan w:val="4"/>
            <w:vAlign w:val="center"/>
          </w:tcPr>
          <w:p>
            <w:pPr>
              <w:adjustRightInd w:val="0"/>
              <w:snapToGrid w:val="0"/>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3.46</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ind w:firstLine="42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课堂表现</w:t>
            </w:r>
          </w:p>
        </w:tc>
        <w:tc>
          <w:tcPr>
            <w:tcW w:w="1021" w:type="dxa"/>
            <w:gridSpan w:val="3"/>
            <w:vAlign w:val="center"/>
          </w:tcPr>
          <w:p>
            <w:pPr>
              <w:adjustRightInd w:val="0"/>
              <w:snapToGrid w:val="0"/>
              <w:jc w:val="center"/>
              <w:rPr>
                <w:rFonts w:ascii="Times New Roman" w:hAnsi="Times New Roman" w:eastAsia="仿宋" w:cs="Times New Roman"/>
                <w:bCs/>
                <w:kern w:val="0"/>
                <w:sz w:val="20"/>
                <w:szCs w:val="21"/>
              </w:rPr>
            </w:pPr>
          </w:p>
        </w:tc>
        <w:tc>
          <w:tcPr>
            <w:tcW w:w="1134" w:type="dxa"/>
            <w:gridSpan w:val="4"/>
            <w:vAlign w:val="center"/>
          </w:tcPr>
          <w:p>
            <w:pPr>
              <w:adjustRightInd w:val="0"/>
              <w:snapToGrid w:val="0"/>
              <w:jc w:val="center"/>
              <w:rPr>
                <w:rFonts w:ascii="Times New Roman" w:hAnsi="Times New Roman" w:eastAsia="仿宋" w:cs="Times New Roman"/>
                <w:color w:val="000000" w:themeColor="text1"/>
                <w:szCs w:val="21"/>
                <w14:textFill>
                  <w14:solidFill>
                    <w14:schemeClr w14:val="tx1"/>
                  </w14:solidFill>
                </w14:textFill>
              </w:rPr>
            </w:pPr>
            <w:r>
              <w:rPr>
                <w:rFonts w:ascii="Times New Roman" w:hAnsi="Times New Roman" w:eastAsia="仿宋" w:cs="Times New Roman"/>
                <w:color w:val="000000" w:themeColor="text1"/>
                <w:szCs w:val="21"/>
                <w14:textFill>
                  <w14:solidFill>
                    <w14:schemeClr w14:val="tx1"/>
                  </w14:solidFill>
                </w14:textFill>
              </w:rPr>
              <w:t>2</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1.82</w:t>
            </w:r>
          </w:p>
        </w:tc>
        <w:tc>
          <w:tcPr>
            <w:tcW w:w="1542" w:type="dxa"/>
            <w:gridSpan w:val="3"/>
            <w:vMerge w:val="continue"/>
            <w:vAlign w:val="center"/>
          </w:tcPr>
          <w:p>
            <w:pPr>
              <w:adjustRightInd w:val="0"/>
              <w:snapToGrid w:val="0"/>
              <w:ind w:firstLine="422"/>
              <w:jc w:val="center"/>
              <w:rPr>
                <w:rFonts w:ascii="Times New Roman" w:hAnsi="Times New Roman" w:eastAsia="仿宋" w:cs="Times New Roman"/>
                <w:b/>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restart"/>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课程目标</w:t>
            </w:r>
            <w:r>
              <w:rPr>
                <w:rFonts w:ascii="Times New Roman" w:hAnsi="Times New Roman" w:eastAsia="仿宋" w:cs="Times New Roman"/>
                <w:color w:val="000000" w:themeColor="text1"/>
                <w:kern w:val="0"/>
                <w:sz w:val="20"/>
                <w:szCs w:val="21"/>
                <w14:textFill>
                  <w14:solidFill>
                    <w14:schemeClr w14:val="tx1"/>
                  </w14:solidFill>
                </w14:textFill>
              </w:rPr>
              <w:t>2</w:t>
            </w:r>
          </w:p>
        </w:tc>
        <w:tc>
          <w:tcPr>
            <w:tcW w:w="1247" w:type="dxa"/>
            <w:gridSpan w:val="3"/>
            <w:vMerge w:val="restart"/>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hint="eastAsia" w:ascii="Times New Roman" w:hAnsi="仿宋" w:eastAsia="仿宋" w:cs="Times New Roman"/>
                <w:color w:val="000000" w:themeColor="text1"/>
                <w:kern w:val="0"/>
                <w:sz w:val="20"/>
                <w:szCs w:val="21"/>
                <w:lang w:eastAsia="zh-CN"/>
                <w14:textFill>
                  <w14:solidFill>
                    <w14:schemeClr w14:val="tx1"/>
                  </w14:solidFill>
                </w14:textFill>
              </w:rPr>
              <w:t>期末考核</w:t>
            </w:r>
          </w:p>
        </w:tc>
        <w:tc>
          <w:tcPr>
            <w:tcW w:w="1021" w:type="dxa"/>
            <w:gridSpan w:val="3"/>
            <w:vAlign w:val="center"/>
          </w:tcPr>
          <w:p>
            <w:pPr>
              <w:adjustRightInd w:val="0"/>
              <w:snapToGrid w:val="0"/>
              <w:jc w:val="center"/>
              <w:rPr>
                <w:rFonts w:hint="eastAsia" w:ascii="Times New Roman" w:hAnsi="Times New Roman" w:eastAsia="仿宋" w:cs="Times New Roman"/>
                <w:bCs/>
                <w:kern w:val="0"/>
                <w:sz w:val="20"/>
                <w:szCs w:val="21"/>
                <w:lang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1</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0.86</w:t>
            </w:r>
          </w:p>
        </w:tc>
        <w:tc>
          <w:tcPr>
            <w:tcW w:w="1542" w:type="dxa"/>
            <w:gridSpan w:val="3"/>
            <w:vMerge w:val="restart"/>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0.769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ascii="Times New Roman" w:hAnsi="Times New Roman" w:eastAsia="仿宋" w:cs="Times New Roman"/>
                <w:kern w:val="0"/>
                <w:sz w:val="20"/>
                <w:szCs w:val="21"/>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.4</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1.29</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9</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1.22</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.1</w:t>
            </w:r>
            <w:r>
              <w:rPr>
                <w:rFonts w:hint="eastAsia" w:ascii="Times New Roman" w:hAnsi="Times New Roman" w:eastAsia="仿宋" w:cs="Times New Roman"/>
                <w:kern w:val="0"/>
                <w:sz w:val="20"/>
                <w:szCs w:val="21"/>
                <w:lang w:val="en-US" w:eastAsia="zh-CN"/>
              </w:rPr>
              <w:t>2</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0.83</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eastAsia="zh-CN"/>
              </w:rPr>
            </w:pPr>
            <w:r>
              <w:rPr>
                <w:rFonts w:ascii="Times New Roman" w:hAnsi="仿宋" w:eastAsia="仿宋" w:cs="Times New Roman"/>
                <w:kern w:val="0"/>
                <w:sz w:val="20"/>
                <w:szCs w:val="21"/>
              </w:rPr>
              <w:t>一</w:t>
            </w:r>
            <w:r>
              <w:rPr>
                <w:rFonts w:ascii="Times New Roman" w:hAnsi="Times New Roman" w:eastAsia="仿宋" w:cs="Times New Roman"/>
                <w:kern w:val="0"/>
                <w:sz w:val="20"/>
                <w:szCs w:val="21"/>
              </w:rPr>
              <w:t>.1</w:t>
            </w:r>
            <w:r>
              <w:rPr>
                <w:rFonts w:hint="eastAsia" w:ascii="Times New Roman" w:hAnsi="Times New Roman" w:eastAsia="仿宋" w:cs="Times New Roman"/>
                <w:kern w:val="0"/>
                <w:sz w:val="20"/>
                <w:szCs w:val="21"/>
                <w:lang w:val="en-US" w:eastAsia="zh-CN"/>
              </w:rPr>
              <w:t>3</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0.35</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default" w:ascii="Times New Roman" w:hAnsi="Times New Roman" w:eastAsia="仿宋" w:cs="Times New Roman"/>
                <w:kern w:val="0"/>
                <w:sz w:val="20"/>
                <w:szCs w:val="21"/>
                <w:lang w:val="en-US" w:eastAsia="zh-CN"/>
              </w:rPr>
            </w:pPr>
            <w:r>
              <w:rPr>
                <w:rFonts w:hint="eastAsia" w:ascii="Times New Roman" w:hAnsi="仿宋" w:eastAsia="仿宋" w:cs="Times New Roman"/>
                <w:kern w:val="0"/>
                <w:sz w:val="20"/>
                <w:szCs w:val="21"/>
                <w:lang w:val="en-US" w:eastAsia="zh-CN"/>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14</w:t>
            </w:r>
          </w:p>
        </w:tc>
        <w:tc>
          <w:tcPr>
            <w:tcW w:w="1134" w:type="dxa"/>
            <w:gridSpan w:val="4"/>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0.81</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ascii="Times New Roman" w:hAnsi="Times New Roman" w:eastAsia="仿宋" w:cs="Times New Roman"/>
                <w:kern w:val="0"/>
                <w:sz w:val="20"/>
                <w:szCs w:val="21"/>
              </w:rPr>
            </w:pPr>
            <w:r>
              <w:rPr>
                <w:rFonts w:hint="eastAsia" w:ascii="Times New Roman" w:hAnsi="仿宋" w:eastAsia="仿宋" w:cs="Times New Roman"/>
                <w:kern w:val="0"/>
                <w:sz w:val="20"/>
                <w:szCs w:val="21"/>
                <w:lang w:val="en-US" w:eastAsia="zh-CN"/>
              </w:rPr>
              <w:t>一</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1</w:t>
            </w:r>
            <w:r>
              <w:rPr>
                <w:rFonts w:ascii="Times New Roman" w:hAnsi="Times New Roman" w:eastAsia="仿宋" w:cs="Times New Roman"/>
                <w:kern w:val="0"/>
                <w:sz w:val="20"/>
                <w:szCs w:val="21"/>
              </w:rPr>
              <w:t>5</w:t>
            </w:r>
          </w:p>
        </w:tc>
        <w:tc>
          <w:tcPr>
            <w:tcW w:w="1134" w:type="dxa"/>
            <w:gridSpan w:val="4"/>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1.36</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default" w:ascii="Times New Roman" w:hAnsi="仿宋" w:eastAsia="仿宋" w:cs="Times New Roman"/>
                <w:kern w:val="0"/>
                <w:sz w:val="20"/>
                <w:szCs w:val="21"/>
                <w:lang w:val="en-US" w:eastAsia="zh-CN"/>
              </w:rPr>
            </w:pPr>
            <w:r>
              <w:rPr>
                <w:rFonts w:hint="eastAsia" w:ascii="Times New Roman" w:hAnsi="仿宋" w:eastAsia="仿宋" w:cs="Times New Roman"/>
                <w:kern w:val="0"/>
                <w:sz w:val="20"/>
                <w:szCs w:val="21"/>
                <w:lang w:val="en-US" w:eastAsia="zh-CN"/>
              </w:rPr>
              <w:t>二.2</w:t>
            </w:r>
          </w:p>
        </w:tc>
        <w:tc>
          <w:tcPr>
            <w:tcW w:w="1134" w:type="dxa"/>
            <w:gridSpan w:val="4"/>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4.2</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3.71</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作业</w:t>
            </w:r>
          </w:p>
        </w:tc>
        <w:tc>
          <w:tcPr>
            <w:tcW w:w="1021" w:type="dxa"/>
            <w:gridSpan w:val="3"/>
            <w:vAlign w:val="center"/>
          </w:tcPr>
          <w:p>
            <w:pPr>
              <w:adjustRightInd w:val="0"/>
              <w:snapToGrid w:val="0"/>
              <w:jc w:val="center"/>
              <w:rPr>
                <w:rFonts w:ascii="Times New Roman" w:hAnsi="Times New Roman" w:eastAsia="仿宋" w:cs="Times New Roman"/>
                <w:bCs/>
                <w:kern w:val="0"/>
                <w:sz w:val="20"/>
                <w:szCs w:val="21"/>
              </w:rPr>
            </w:pPr>
          </w:p>
        </w:tc>
        <w:tc>
          <w:tcPr>
            <w:tcW w:w="1134" w:type="dxa"/>
            <w:gridSpan w:val="4"/>
          </w:tcPr>
          <w:p>
            <w:pPr>
              <w:adjustRightInd w:val="0"/>
              <w:snapToGrid w:val="0"/>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2</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1.73</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课堂表现</w:t>
            </w:r>
          </w:p>
        </w:tc>
        <w:tc>
          <w:tcPr>
            <w:tcW w:w="1021" w:type="dxa"/>
            <w:gridSpan w:val="3"/>
            <w:vAlign w:val="center"/>
          </w:tcPr>
          <w:p>
            <w:pPr>
              <w:adjustRightInd w:val="0"/>
              <w:snapToGrid w:val="0"/>
              <w:jc w:val="center"/>
              <w:rPr>
                <w:rFonts w:ascii="Times New Roman" w:hAnsi="Times New Roman" w:eastAsia="仿宋" w:cs="Times New Roman"/>
                <w:bCs/>
                <w:kern w:val="0"/>
                <w:sz w:val="20"/>
                <w:szCs w:val="21"/>
              </w:rPr>
            </w:pPr>
          </w:p>
        </w:tc>
        <w:tc>
          <w:tcPr>
            <w:tcW w:w="1134" w:type="dxa"/>
            <w:gridSpan w:val="4"/>
          </w:tcPr>
          <w:p>
            <w:pPr>
              <w:adjustRightInd w:val="0"/>
              <w:snapToGrid w:val="0"/>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1</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0.91</w:t>
            </w:r>
          </w:p>
        </w:tc>
        <w:tc>
          <w:tcPr>
            <w:tcW w:w="1542" w:type="dxa"/>
            <w:gridSpan w:val="3"/>
            <w:vMerge w:val="continue"/>
            <w:vAlign w:val="center"/>
          </w:tcPr>
          <w:p>
            <w:pPr>
              <w:adjustRightInd w:val="0"/>
              <w:snapToGrid w:val="0"/>
              <w:jc w:val="center"/>
              <w:rPr>
                <w:rFonts w:ascii="Times New Roman" w:hAnsi="Times New Roman" w:eastAsia="仿宋" w:cs="Times New Roman"/>
                <w:b/>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 w:hRule="atLeast"/>
        </w:trPr>
        <w:tc>
          <w:tcPr>
            <w:tcW w:w="1555" w:type="dxa"/>
            <w:gridSpan w:val="2"/>
            <w:vMerge w:val="restart"/>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课程目标</w:t>
            </w:r>
            <w:r>
              <w:rPr>
                <w:rFonts w:ascii="Times New Roman" w:hAnsi="Times New Roman" w:eastAsia="仿宋" w:cs="Times New Roman"/>
                <w:color w:val="000000" w:themeColor="text1"/>
                <w:kern w:val="0"/>
                <w:sz w:val="20"/>
                <w:szCs w:val="21"/>
                <w14:textFill>
                  <w14:solidFill>
                    <w14:schemeClr w14:val="tx1"/>
                  </w14:solidFill>
                </w14:textFill>
              </w:rPr>
              <w:t>3</w:t>
            </w:r>
          </w:p>
        </w:tc>
        <w:tc>
          <w:tcPr>
            <w:tcW w:w="1247" w:type="dxa"/>
            <w:gridSpan w:val="3"/>
            <w:vMerge w:val="restart"/>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hint="eastAsia" w:ascii="Times New Roman" w:hAnsi="仿宋" w:eastAsia="仿宋" w:cs="Times New Roman"/>
                <w:color w:val="000000" w:themeColor="text1"/>
                <w:kern w:val="0"/>
                <w:sz w:val="20"/>
                <w:szCs w:val="21"/>
                <w:lang w:eastAsia="zh-CN"/>
                <w14:textFill>
                  <w14:solidFill>
                    <w14:schemeClr w14:val="tx1"/>
                  </w14:solidFill>
                </w14:textFill>
              </w:rPr>
              <w:t>期末考核</w:t>
            </w: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val="en-US" w:eastAsia="zh-CN" w:bidi="ar-SA"/>
              </w:rPr>
            </w:pPr>
            <w:r>
              <w:rPr>
                <w:rFonts w:ascii="Times New Roman" w:hAnsi="仿宋" w:eastAsia="仿宋" w:cs="Times New Roman"/>
                <w:kern w:val="0"/>
                <w:sz w:val="20"/>
                <w:szCs w:val="21"/>
              </w:rPr>
              <w:t>二</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3</w:t>
            </w:r>
          </w:p>
        </w:tc>
        <w:tc>
          <w:tcPr>
            <w:tcW w:w="1134" w:type="dxa"/>
            <w:gridSpan w:val="4"/>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bidi="ar-SA"/>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5.6</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bidi="ar-SA"/>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3.53</w:t>
            </w:r>
          </w:p>
        </w:tc>
        <w:tc>
          <w:tcPr>
            <w:tcW w:w="1542" w:type="dxa"/>
            <w:gridSpan w:val="3"/>
            <w:vMerge w:val="restart"/>
            <w:vAlign w:val="center"/>
          </w:tcPr>
          <w:p>
            <w:pPr>
              <w:adjustRightInd w:val="0"/>
              <w:snapToGrid w:val="0"/>
              <w:jc w:val="center"/>
              <w:rPr>
                <w:rFonts w:hint="default" w:ascii="Times New Roman" w:hAnsi="Times New Roman" w:eastAsia="仿宋" w:cs="Times New Roman"/>
                <w:bCs/>
                <w:color w:val="000000" w:themeColor="text1"/>
                <w:szCs w:val="21"/>
                <w:lang w:val="en-US" w:eastAsia="zh-CN"/>
                <w14:textFill>
                  <w14:solidFill>
                    <w14:schemeClr w14:val="tx1"/>
                  </w14:solidFill>
                </w14:textFill>
              </w:rPr>
            </w:pPr>
            <w:r>
              <w:rPr>
                <w:rFonts w:hint="eastAsia" w:ascii="Times New Roman" w:hAnsi="Times New Roman" w:eastAsia="仿宋" w:cs="Times New Roman"/>
                <w:bCs/>
                <w:color w:val="000000" w:themeColor="text1"/>
                <w:szCs w:val="21"/>
                <w:lang w:val="en-US" w:eastAsia="zh-CN"/>
                <w14:textFill>
                  <w14:solidFill>
                    <w14:schemeClr w14:val="tx1"/>
                  </w14:solidFill>
                </w14:textFill>
              </w:rPr>
              <w:t>0.703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 w:hRule="atLeast"/>
        </w:trPr>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Times New Roman" w:eastAsia="仿宋" w:cs="Times New Roman"/>
                <w:kern w:val="0"/>
                <w:sz w:val="20"/>
                <w:szCs w:val="21"/>
                <w:lang w:val="en-US" w:eastAsia="zh-CN" w:bidi="ar-SA"/>
              </w:rPr>
            </w:pPr>
            <w:r>
              <w:rPr>
                <w:rFonts w:hint="eastAsia" w:ascii="Times New Roman" w:hAnsi="Times New Roman" w:eastAsia="仿宋" w:cs="Times New Roman"/>
                <w:kern w:val="0"/>
                <w:sz w:val="20"/>
                <w:szCs w:val="21"/>
                <w:lang w:val="en-US" w:eastAsia="zh-CN"/>
              </w:rPr>
              <w:t>三</w:t>
            </w:r>
            <w:r>
              <w:rPr>
                <w:rFonts w:ascii="Times New Roman" w:hAnsi="Times New Roman" w:eastAsia="仿宋" w:cs="Times New Roman"/>
                <w:kern w:val="0"/>
                <w:sz w:val="20"/>
                <w:szCs w:val="21"/>
              </w:rPr>
              <w:t>.</w:t>
            </w:r>
            <w:r>
              <w:rPr>
                <w:rFonts w:hint="eastAsia" w:ascii="Times New Roman" w:hAnsi="Times New Roman" w:eastAsia="仿宋" w:cs="Times New Roman"/>
                <w:kern w:val="0"/>
                <w:sz w:val="20"/>
                <w:szCs w:val="21"/>
                <w:lang w:val="en-US" w:eastAsia="zh-CN"/>
              </w:rPr>
              <w:t>2</w:t>
            </w:r>
          </w:p>
        </w:tc>
        <w:tc>
          <w:tcPr>
            <w:tcW w:w="1134" w:type="dxa"/>
            <w:gridSpan w:val="4"/>
            <w:vAlign w:val="top"/>
          </w:tcPr>
          <w:p>
            <w:pPr>
              <w:adjustRightInd w:val="0"/>
              <w:snapToGrid w:val="0"/>
              <w:jc w:val="center"/>
              <w:rPr>
                <w:rFonts w:hint="default" w:ascii="Times New Roman" w:hAnsi="Times New Roman" w:eastAsia="仿宋" w:cs="Times New Roman"/>
                <w:color w:val="000000" w:themeColor="text1"/>
                <w:kern w:val="0"/>
                <w:sz w:val="20"/>
                <w:szCs w:val="21"/>
                <w:lang w:val="en-US" w:eastAsia="zh-CN" w:bidi="ar-SA"/>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7</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bidi="ar-SA"/>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bidi="ar-SA"/>
                <w14:textFill>
                  <w14:solidFill>
                    <w14:schemeClr w14:val="tx1"/>
                  </w14:solidFill>
                </w14:textFill>
              </w:rPr>
              <w:t>4.1</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 w:hRule="atLeast"/>
        </w:trPr>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上机</w:t>
            </w:r>
          </w:p>
        </w:tc>
        <w:tc>
          <w:tcPr>
            <w:tcW w:w="1021" w:type="dxa"/>
            <w:gridSpan w:val="3"/>
            <w:vAlign w:val="center"/>
          </w:tcPr>
          <w:p>
            <w:pPr>
              <w:adjustRightInd w:val="0"/>
              <w:snapToGrid w:val="0"/>
              <w:jc w:val="center"/>
              <w:rPr>
                <w:rFonts w:ascii="Times New Roman" w:hAnsi="Times New Roman" w:eastAsia="仿宋" w:cs="Times New Roman"/>
                <w:kern w:val="0"/>
                <w:sz w:val="20"/>
                <w:szCs w:val="21"/>
              </w:rPr>
            </w:pPr>
          </w:p>
        </w:tc>
        <w:tc>
          <w:tcPr>
            <w:tcW w:w="1134" w:type="dxa"/>
            <w:gridSpan w:val="4"/>
          </w:tcPr>
          <w:p>
            <w:pPr>
              <w:adjustRightInd w:val="0"/>
              <w:snapToGrid w:val="0"/>
              <w:jc w:val="center"/>
              <w:rPr>
                <w:rFonts w:hint="eastAsia" w:ascii="Times New Roman" w:hAnsi="Times New Roman" w:eastAsia="仿宋" w:cs="Times New Roman"/>
                <w:color w:val="000000" w:themeColor="text1"/>
                <w:kern w:val="0"/>
                <w:sz w:val="20"/>
                <w:szCs w:val="21"/>
                <w:lang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3.5</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 w:hRule="atLeast"/>
        </w:trPr>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作业</w:t>
            </w:r>
          </w:p>
        </w:tc>
        <w:tc>
          <w:tcPr>
            <w:tcW w:w="1021" w:type="dxa"/>
            <w:gridSpan w:val="3"/>
            <w:vAlign w:val="center"/>
          </w:tcPr>
          <w:p>
            <w:pPr>
              <w:adjustRightInd w:val="0"/>
              <w:snapToGrid w:val="0"/>
              <w:jc w:val="center"/>
              <w:rPr>
                <w:rFonts w:ascii="Times New Roman" w:hAnsi="Times New Roman" w:eastAsia="仿宋" w:cs="Times New Roman"/>
                <w:kern w:val="0"/>
                <w:sz w:val="20"/>
                <w:szCs w:val="21"/>
              </w:rPr>
            </w:pPr>
          </w:p>
        </w:tc>
        <w:tc>
          <w:tcPr>
            <w:tcW w:w="1134" w:type="dxa"/>
            <w:gridSpan w:val="4"/>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2</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1.73</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 w:hRule="atLeast"/>
        </w:trPr>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课堂表现</w:t>
            </w:r>
          </w:p>
        </w:tc>
        <w:tc>
          <w:tcPr>
            <w:tcW w:w="1021" w:type="dxa"/>
            <w:gridSpan w:val="3"/>
            <w:vAlign w:val="center"/>
          </w:tcPr>
          <w:p>
            <w:pPr>
              <w:adjustRightInd w:val="0"/>
              <w:snapToGrid w:val="0"/>
              <w:jc w:val="center"/>
              <w:rPr>
                <w:rFonts w:ascii="Times New Roman" w:hAnsi="Times New Roman" w:eastAsia="仿宋" w:cs="Times New Roman"/>
                <w:kern w:val="0"/>
                <w:sz w:val="20"/>
                <w:szCs w:val="21"/>
              </w:rPr>
            </w:pPr>
          </w:p>
        </w:tc>
        <w:tc>
          <w:tcPr>
            <w:tcW w:w="1134" w:type="dxa"/>
            <w:gridSpan w:val="4"/>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0.91</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restart"/>
            <w:vAlign w:val="center"/>
          </w:tcPr>
          <w:p>
            <w:pPr>
              <w:adjustRightInd w:val="0"/>
              <w:snapToGrid w:val="0"/>
              <w:jc w:val="center"/>
              <w:rPr>
                <w:rFonts w:ascii="Times New Roman" w:hAnsi="Times New Roman" w:eastAsia="仿宋" w:cs="Times New Roman"/>
                <w:b/>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课程目标</w:t>
            </w:r>
            <w:r>
              <w:rPr>
                <w:rFonts w:ascii="Times New Roman" w:hAnsi="Times New Roman" w:eastAsia="仿宋" w:cs="Times New Roman"/>
                <w:color w:val="000000" w:themeColor="text1"/>
                <w:kern w:val="0"/>
                <w:sz w:val="20"/>
                <w:szCs w:val="21"/>
                <w14:textFill>
                  <w14:solidFill>
                    <w14:schemeClr w14:val="tx1"/>
                  </w14:solidFill>
                </w14:textFill>
              </w:rPr>
              <w:t>4</w:t>
            </w:r>
          </w:p>
        </w:tc>
        <w:tc>
          <w:tcPr>
            <w:tcW w:w="1247" w:type="dxa"/>
            <w:gridSpan w:val="3"/>
            <w:vMerge w:val="restart"/>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hint="eastAsia" w:ascii="Times New Roman" w:hAnsi="仿宋" w:eastAsia="仿宋" w:cs="Times New Roman"/>
                <w:color w:val="000000" w:themeColor="text1"/>
                <w:kern w:val="0"/>
                <w:sz w:val="20"/>
                <w:szCs w:val="21"/>
                <w:lang w:eastAsia="zh-CN"/>
                <w14:textFill>
                  <w14:solidFill>
                    <w14:schemeClr w14:val="tx1"/>
                  </w14:solidFill>
                </w14:textFill>
              </w:rPr>
              <w:t>期末考核</w:t>
            </w:r>
          </w:p>
        </w:tc>
        <w:tc>
          <w:tcPr>
            <w:tcW w:w="1021" w:type="dxa"/>
            <w:gridSpan w:val="3"/>
            <w:vAlign w:val="center"/>
          </w:tcPr>
          <w:p>
            <w:pPr>
              <w:adjustRightInd w:val="0"/>
              <w:snapToGrid w:val="0"/>
              <w:jc w:val="center"/>
              <w:rPr>
                <w:rFonts w:hint="default" w:ascii="Times New Roman" w:hAnsi="Times New Roman" w:eastAsia="仿宋" w:cs="Times New Roman"/>
                <w:bCs/>
                <w:kern w:val="0"/>
                <w:sz w:val="20"/>
                <w:szCs w:val="21"/>
                <w:lang w:val="en-US" w:eastAsia="zh-CN"/>
              </w:rPr>
            </w:pPr>
            <w:r>
              <w:rPr>
                <w:rFonts w:hint="eastAsia" w:ascii="Times New Roman" w:hAnsi="Times New Roman" w:eastAsia="仿宋" w:cs="Times New Roman"/>
                <w:bCs/>
                <w:kern w:val="0"/>
                <w:sz w:val="20"/>
                <w:szCs w:val="21"/>
                <w:lang w:val="en-US" w:eastAsia="zh-CN"/>
              </w:rPr>
              <w:t>一.10</w:t>
            </w:r>
          </w:p>
        </w:tc>
        <w:tc>
          <w:tcPr>
            <w:tcW w:w="1134" w:type="dxa"/>
            <w:gridSpan w:val="4"/>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Times New Roman" w:eastAsia="仿宋" w:cs="Times New Roman"/>
                <w:color w:val="000000" w:themeColor="text1"/>
                <w:kern w:val="0"/>
                <w:sz w:val="20"/>
                <w:szCs w:val="21"/>
                <w14:textFill>
                  <w14:solidFill>
                    <w14:schemeClr w14:val="tx1"/>
                  </w14:solidFill>
                </w14:textFill>
              </w:rPr>
              <w:t>1.4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0.72</w:t>
            </w:r>
          </w:p>
        </w:tc>
        <w:tc>
          <w:tcPr>
            <w:tcW w:w="1542" w:type="dxa"/>
            <w:gridSpan w:val="3"/>
            <w:vMerge w:val="restart"/>
            <w:vAlign w:val="center"/>
          </w:tcPr>
          <w:p>
            <w:pPr>
              <w:adjustRightInd w:val="0"/>
              <w:snapToGrid w:val="0"/>
              <w:jc w:val="center"/>
              <w:rPr>
                <w:rFonts w:hint="default" w:ascii="Times New Roman" w:hAnsi="Times New Roman" w:eastAsia="仿宋" w:cs="Times New Roman"/>
                <w:b/>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b w:val="0"/>
                <w:bCs/>
                <w:color w:val="000000" w:themeColor="text1"/>
                <w:kern w:val="0"/>
                <w:sz w:val="20"/>
                <w:szCs w:val="21"/>
                <w:lang w:val="en-US" w:eastAsia="zh-CN"/>
                <w14:textFill>
                  <w14:solidFill>
                    <w14:schemeClr w14:val="tx1"/>
                  </w14:solidFill>
                </w14:textFill>
              </w:rPr>
              <w:t>0.813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default" w:ascii="Times New Roman" w:hAnsi="Times New Roman" w:eastAsia="仿宋" w:cs="Times New Roman"/>
                <w:kern w:val="0"/>
                <w:sz w:val="20"/>
                <w:szCs w:val="21"/>
                <w:lang w:val="en-US" w:eastAsia="zh-CN"/>
              </w:rPr>
            </w:pPr>
            <w:r>
              <w:rPr>
                <w:rFonts w:hint="eastAsia" w:ascii="Times New Roman" w:hAnsi="Times New Roman" w:eastAsia="仿宋" w:cs="Times New Roman"/>
                <w:kern w:val="0"/>
                <w:sz w:val="20"/>
                <w:szCs w:val="21"/>
                <w:lang w:val="en-US" w:eastAsia="zh-CN"/>
              </w:rPr>
              <w:t>二.1</w:t>
            </w:r>
          </w:p>
        </w:tc>
        <w:tc>
          <w:tcPr>
            <w:tcW w:w="1134" w:type="dxa"/>
            <w:gridSpan w:val="4"/>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5.6</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2.69</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default" w:ascii="Times New Roman" w:hAnsi="Times New Roman" w:eastAsia="仿宋" w:cs="Times New Roman"/>
                <w:kern w:val="0"/>
                <w:sz w:val="20"/>
                <w:szCs w:val="21"/>
                <w:lang w:val="en-US" w:eastAsia="zh-CN"/>
              </w:rPr>
            </w:pPr>
            <w:r>
              <w:rPr>
                <w:rFonts w:hint="eastAsia" w:ascii="Times New Roman" w:hAnsi="仿宋" w:eastAsia="仿宋" w:cs="Times New Roman"/>
                <w:kern w:val="0"/>
                <w:sz w:val="20"/>
                <w:szCs w:val="21"/>
                <w:lang w:val="en-US" w:eastAsia="zh-CN"/>
              </w:rPr>
              <w:t>三.1(1)</w:t>
            </w:r>
          </w:p>
        </w:tc>
        <w:tc>
          <w:tcPr>
            <w:tcW w:w="1134" w:type="dxa"/>
            <w:gridSpan w:val="4"/>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4.2</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3.65</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仿宋" w:eastAsia="仿宋" w:cs="Times New Roman"/>
                <w:kern w:val="0"/>
                <w:sz w:val="20"/>
                <w:szCs w:val="21"/>
                <w:lang w:val="en-US" w:eastAsia="zh-CN"/>
              </w:rPr>
            </w:pPr>
            <w:r>
              <w:rPr>
                <w:rFonts w:hint="eastAsia" w:ascii="Times New Roman" w:hAnsi="仿宋" w:eastAsia="仿宋" w:cs="Times New Roman"/>
                <w:kern w:val="0"/>
                <w:sz w:val="20"/>
                <w:szCs w:val="21"/>
                <w:lang w:val="en-US" w:eastAsia="zh-CN"/>
              </w:rPr>
              <w:t>三.1(2)</w:t>
            </w:r>
          </w:p>
        </w:tc>
        <w:tc>
          <w:tcPr>
            <w:tcW w:w="1134" w:type="dxa"/>
            <w:gridSpan w:val="4"/>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2.8</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2.63</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仿宋" w:eastAsia="仿宋" w:cs="Times New Roman"/>
                <w:kern w:val="0"/>
                <w:sz w:val="20"/>
                <w:szCs w:val="21"/>
                <w:lang w:val="en-US" w:eastAsia="zh-CN"/>
              </w:rPr>
            </w:pPr>
            <w:r>
              <w:rPr>
                <w:rFonts w:hint="eastAsia" w:ascii="Times New Roman" w:hAnsi="仿宋" w:eastAsia="仿宋" w:cs="Times New Roman"/>
                <w:kern w:val="0"/>
                <w:sz w:val="20"/>
                <w:szCs w:val="21"/>
                <w:lang w:val="en-US" w:eastAsia="zh-CN"/>
              </w:rPr>
              <w:t>三.1(3)</w:t>
            </w:r>
          </w:p>
        </w:tc>
        <w:tc>
          <w:tcPr>
            <w:tcW w:w="1134" w:type="dxa"/>
            <w:gridSpan w:val="4"/>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11.2</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9.49</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9" w:hRule="atLeast"/>
        </w:trPr>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vMerge w:val="continue"/>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021" w:type="dxa"/>
            <w:gridSpan w:val="3"/>
            <w:vAlign w:val="center"/>
          </w:tcPr>
          <w:p>
            <w:pPr>
              <w:adjustRightInd w:val="0"/>
              <w:snapToGrid w:val="0"/>
              <w:jc w:val="center"/>
              <w:rPr>
                <w:rFonts w:hint="eastAsia" w:ascii="Times New Roman" w:hAnsi="仿宋" w:eastAsia="仿宋" w:cs="Times New Roman"/>
                <w:kern w:val="0"/>
                <w:sz w:val="20"/>
                <w:szCs w:val="21"/>
                <w:lang w:val="en-US" w:eastAsia="zh-CN"/>
              </w:rPr>
            </w:pPr>
            <w:r>
              <w:rPr>
                <w:rFonts w:hint="eastAsia" w:ascii="Times New Roman" w:hAnsi="仿宋" w:eastAsia="仿宋" w:cs="Times New Roman"/>
                <w:kern w:val="0"/>
                <w:sz w:val="20"/>
                <w:szCs w:val="21"/>
                <w:lang w:val="en-US" w:eastAsia="zh-CN"/>
              </w:rPr>
              <w:t>三.1(4)</w:t>
            </w:r>
          </w:p>
        </w:tc>
        <w:tc>
          <w:tcPr>
            <w:tcW w:w="1134" w:type="dxa"/>
            <w:gridSpan w:val="4"/>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2.8</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kern w:val="0"/>
                <w:sz w:val="20"/>
                <w:szCs w:val="21"/>
                <w:lang w:val="en-US" w:eastAsia="zh-CN"/>
                <w14:textFill>
                  <w14:solidFill>
                    <w14:schemeClr w14:val="tx1"/>
                  </w14:solidFill>
                </w14:textFill>
              </w:rPr>
            </w:pPr>
            <w:r>
              <w:rPr>
                <w:rFonts w:hint="eastAsia" w:ascii="Times New Roman" w:hAnsi="Times New Roman" w:eastAsia="仿宋" w:cs="Times New Roman"/>
                <w:color w:val="000000" w:themeColor="text1"/>
                <w:kern w:val="0"/>
                <w:sz w:val="20"/>
                <w:szCs w:val="21"/>
                <w:lang w:val="en-US" w:eastAsia="zh-CN"/>
                <w14:textFill>
                  <w14:solidFill>
                    <w14:schemeClr w14:val="tx1"/>
                  </w14:solidFill>
                </w14:textFill>
              </w:rPr>
              <w:t>2.4</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上机</w:t>
            </w:r>
          </w:p>
        </w:tc>
        <w:tc>
          <w:tcPr>
            <w:tcW w:w="1021" w:type="dxa"/>
            <w:gridSpan w:val="3"/>
            <w:vAlign w:val="center"/>
          </w:tcPr>
          <w:p>
            <w:pPr>
              <w:adjustRightInd w:val="0"/>
              <w:snapToGrid w:val="0"/>
              <w:jc w:val="center"/>
              <w:rPr>
                <w:rFonts w:ascii="Times New Roman" w:hAnsi="Times New Roman" w:eastAsia="仿宋" w:cs="Times New Roman"/>
                <w:bCs/>
                <w:kern w:val="0"/>
                <w:sz w:val="20"/>
                <w:szCs w:val="21"/>
              </w:rPr>
            </w:pPr>
          </w:p>
        </w:tc>
        <w:tc>
          <w:tcPr>
            <w:tcW w:w="1134" w:type="dxa"/>
            <w:gridSpan w:val="4"/>
          </w:tcPr>
          <w:p>
            <w:pPr>
              <w:adjustRightInd w:val="0"/>
              <w:snapToGrid w:val="0"/>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3.5</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作业</w:t>
            </w:r>
          </w:p>
        </w:tc>
        <w:tc>
          <w:tcPr>
            <w:tcW w:w="1021" w:type="dxa"/>
            <w:gridSpan w:val="3"/>
            <w:vAlign w:val="center"/>
          </w:tcPr>
          <w:p>
            <w:pPr>
              <w:adjustRightInd w:val="0"/>
              <w:snapToGrid w:val="0"/>
              <w:jc w:val="center"/>
              <w:rPr>
                <w:rFonts w:ascii="Times New Roman" w:hAnsi="Times New Roman" w:eastAsia="仿宋" w:cs="Times New Roman"/>
                <w:bCs/>
                <w:kern w:val="0"/>
                <w:sz w:val="20"/>
                <w:szCs w:val="21"/>
              </w:rPr>
            </w:pPr>
          </w:p>
        </w:tc>
        <w:tc>
          <w:tcPr>
            <w:tcW w:w="1134" w:type="dxa"/>
            <w:gridSpan w:val="4"/>
          </w:tcPr>
          <w:p>
            <w:pPr>
              <w:adjustRightInd w:val="0"/>
              <w:snapToGrid w:val="0"/>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4</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3.46</w:t>
            </w:r>
          </w:p>
        </w:tc>
        <w:tc>
          <w:tcPr>
            <w:tcW w:w="1542" w:type="dxa"/>
            <w:gridSpan w:val="3"/>
            <w:vMerge w:val="continue"/>
            <w:vAlign w:val="center"/>
          </w:tcPr>
          <w:p>
            <w:pPr>
              <w:adjustRightInd w:val="0"/>
              <w:snapToGrid w:val="0"/>
              <w:jc w:val="center"/>
              <w:rPr>
                <w:rFonts w:ascii="Times New Roman" w:hAnsi="Times New Roman" w:eastAsia="仿宋" w:cs="Times New Roman"/>
                <w:bCs/>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gridSpan w:val="2"/>
            <w:vMerge w:val="continue"/>
            <w:vAlign w:val="center"/>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p>
        </w:tc>
        <w:tc>
          <w:tcPr>
            <w:tcW w:w="1247" w:type="dxa"/>
            <w:gridSpan w:val="3"/>
          </w:tcPr>
          <w:p>
            <w:pPr>
              <w:adjustRightInd w:val="0"/>
              <w:snapToGrid w:val="0"/>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kern w:val="0"/>
                <w:sz w:val="20"/>
                <w:szCs w:val="21"/>
                <w14:textFill>
                  <w14:solidFill>
                    <w14:schemeClr w14:val="tx1"/>
                  </w14:solidFill>
                </w14:textFill>
              </w:rPr>
              <w:t>课堂表现</w:t>
            </w:r>
          </w:p>
        </w:tc>
        <w:tc>
          <w:tcPr>
            <w:tcW w:w="1021" w:type="dxa"/>
            <w:gridSpan w:val="3"/>
            <w:vAlign w:val="center"/>
          </w:tcPr>
          <w:p>
            <w:pPr>
              <w:adjustRightInd w:val="0"/>
              <w:snapToGrid w:val="0"/>
              <w:jc w:val="center"/>
              <w:rPr>
                <w:rFonts w:ascii="Times New Roman" w:hAnsi="Times New Roman" w:eastAsia="仿宋" w:cs="Times New Roman"/>
                <w:bCs/>
                <w:kern w:val="0"/>
                <w:sz w:val="20"/>
                <w:szCs w:val="21"/>
              </w:rPr>
            </w:pPr>
          </w:p>
        </w:tc>
        <w:tc>
          <w:tcPr>
            <w:tcW w:w="1134" w:type="dxa"/>
            <w:gridSpan w:val="4"/>
          </w:tcPr>
          <w:p>
            <w:pPr>
              <w:adjustRightInd w:val="0"/>
              <w:snapToGrid w:val="0"/>
              <w:jc w:val="center"/>
              <w:rPr>
                <w:rFonts w:hint="eastAsia" w:ascii="Times New Roman" w:hAnsi="Times New Roman" w:eastAsia="仿宋" w:cs="Times New Roman"/>
                <w:color w:val="000000" w:themeColor="text1"/>
                <w:szCs w:val="21"/>
                <w:lang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2</w:t>
            </w:r>
          </w:p>
        </w:tc>
        <w:tc>
          <w:tcPr>
            <w:tcW w:w="1860" w:type="dxa"/>
            <w:gridSpan w:val="6"/>
            <w:vAlign w:val="center"/>
          </w:tcPr>
          <w:p>
            <w:pPr>
              <w:adjustRightInd w:val="0"/>
              <w:snapToGrid w:val="0"/>
              <w:jc w:val="center"/>
              <w:rPr>
                <w:rFonts w:hint="default" w:ascii="Times New Roman" w:hAnsi="Times New Roman" w:eastAsia="仿宋" w:cs="Times New Roman"/>
                <w:color w:val="000000" w:themeColor="text1"/>
                <w:szCs w:val="21"/>
                <w:lang w:val="en-US" w:eastAsia="zh-CN"/>
                <w14:textFill>
                  <w14:solidFill>
                    <w14:schemeClr w14:val="tx1"/>
                  </w14:solidFill>
                </w14:textFill>
              </w:rPr>
            </w:pPr>
            <w:r>
              <w:rPr>
                <w:rFonts w:hint="eastAsia" w:ascii="Times New Roman" w:hAnsi="Times New Roman" w:eastAsia="仿宋" w:cs="Times New Roman"/>
                <w:color w:val="000000" w:themeColor="text1"/>
                <w:szCs w:val="21"/>
                <w:lang w:val="en-US" w:eastAsia="zh-CN"/>
                <w14:textFill>
                  <w14:solidFill>
                    <w14:schemeClr w14:val="tx1"/>
                  </w14:solidFill>
                </w14:textFill>
              </w:rPr>
              <w:t>1.82</w:t>
            </w:r>
          </w:p>
        </w:tc>
        <w:tc>
          <w:tcPr>
            <w:tcW w:w="1542" w:type="dxa"/>
            <w:gridSpan w:val="3"/>
            <w:vMerge w:val="continue"/>
            <w:vAlign w:val="center"/>
          </w:tcPr>
          <w:p>
            <w:pPr>
              <w:adjustRightInd w:val="0"/>
              <w:snapToGrid w:val="0"/>
              <w:jc w:val="center"/>
              <w:rPr>
                <w:rFonts w:ascii="Times New Roman" w:hAnsi="Times New Roman" w:eastAsia="仿宋" w:cs="Times New Roman"/>
                <w:color w:val="000000" w:themeColor="text1"/>
                <w:kern w:val="0"/>
                <w:sz w:val="18"/>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vAlign w:val="center"/>
          </w:tcPr>
          <w:p>
            <w:pPr>
              <w:adjustRightInd w:val="0"/>
              <w:snapToGrid w:val="0"/>
              <w:spacing w:beforeLines="50" w:line="288" w:lineRule="auto"/>
              <w:rPr>
                <w:rFonts w:ascii="Times New Roman" w:hAnsi="Times New Roman" w:cs="Times New Roman"/>
                <w:color w:val="000000"/>
                <w:sz w:val="13"/>
              </w:rPr>
            </w:pPr>
            <m:oMathPara>
              <m:oMathParaPr>
                <m:jc m:val="left"/>
              </m:oMathParaPr>
              <m:oMath>
                <m:r>
                  <m:rPr>
                    <m:sty m:val="p"/>
                  </m:rPr>
                  <w:rPr>
                    <w:rFonts w:ascii="Times New Roman" w:hAnsi="Cambria Math" w:eastAsia="楷体" w:cs="Times New Roman"/>
                    <w:color w:val="000000"/>
                    <w:sz w:val="18"/>
                  </w:rPr>
                  <m:t>课程目标</m:t>
                </m:r>
                <m:r>
                  <m:rPr>
                    <m:sty m:val="p"/>
                  </m:rPr>
                  <w:rPr>
                    <w:rFonts w:ascii="Cambria Math" w:hAnsi="Times New Roman" w:eastAsia="楷体" w:cs="Times New Roman"/>
                    <w:color w:val="000000"/>
                    <w:sz w:val="18"/>
                  </w:rPr>
                  <m:t>1</m:t>
                </m:r>
                <m:r>
                  <m:rPr>
                    <m:sty m:val="p"/>
                  </m:rPr>
                  <w:rPr>
                    <w:rFonts w:ascii="Times New Roman" w:hAnsi="Cambria Math" w:eastAsia="楷体" w:cs="Times New Roman"/>
                    <w:color w:val="000000"/>
                    <w:sz w:val="18"/>
                  </w:rPr>
                  <m:t>达成情况</m:t>
                </m:r>
              </m:oMath>
            </m:oMathPara>
          </w:p>
          <w:p>
            <w:pPr>
              <w:adjustRightInd w:val="0"/>
              <w:snapToGrid w:val="0"/>
              <w:spacing w:beforeLines="50" w:line="288" w:lineRule="auto"/>
              <w:ind w:firstLine="420"/>
              <w:rPr>
                <w:rFonts w:hAnsi="Times New Roman" w:cs="Times New Roman"/>
                <w:i/>
                <w:color w:val="000000"/>
                <w:sz w:val="15"/>
                <w:szCs w:val="24"/>
              </w:rPr>
            </w:pPr>
            <m:oMathPara>
              <m:oMathParaPr>
                <m:jc m:val="left"/>
              </m:oMathParaPr>
              <m:oMath>
                <m:r>
                  <m:rPr>
                    <m:sty m:val="p"/>
                  </m:rPr>
                  <w:rPr>
                    <w:rFonts w:ascii="Cambria Math" w:hAnsi="Times New Roman" w:eastAsia="楷体" w:cs="Times New Roman"/>
                    <w:color w:val="000000"/>
                    <w:sz w:val="15"/>
                  </w:rPr>
                  <m:t>=</m:t>
                </m:r>
                <m:f>
                  <m:fPr>
                    <m:ctrlPr>
                      <w:rPr>
                        <w:rFonts w:ascii="Cambria Math" w:hAnsi="Times New Roman" w:cs="Times New Roman"/>
                        <w:i/>
                        <w:color w:val="000000"/>
                        <w:sz w:val="15"/>
                        <w:szCs w:val="24"/>
                      </w:rPr>
                    </m:ctrlPr>
                  </m:fPr>
                  <m:num>
                    <m:r>
                      <m:rPr>
                        <m:sty m:val="p"/>
                      </m:rPr>
                      <w:rPr>
                        <w:rFonts w:ascii="Cambria Math" w:hAnsi="Times New Roman" w:eastAsia="楷体" w:cs="Times New Roman"/>
                        <w:color w:val="000000"/>
                        <w:sz w:val="15"/>
                        <w:szCs w:val="24"/>
                      </w:rPr>
                      <m:t>1.2</m:t>
                    </m:r>
                    <m:r>
                      <m:rPr>
                        <m:sty m:val="p"/>
                      </m:rPr>
                      <w:rPr>
                        <w:rFonts w:hint="default" w:ascii="Cambria Math" w:hAnsi="Times New Roman" w:eastAsia="楷体" w:cs="Times New Roman"/>
                        <w:color w:val="000000"/>
                        <w:sz w:val="15"/>
                        <w:szCs w:val="24"/>
                        <w:lang w:val="en-US" w:eastAsia="zh-CN"/>
                      </w:rPr>
                      <m:t>4</m:t>
                    </m:r>
                    <m:r>
                      <m:rPr>
                        <m:sty m:val="p"/>
                      </m:rPr>
                      <w:rPr>
                        <w:rFonts w:ascii="Cambria Math" w:hAnsi="Times New Roman"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1.17</m:t>
                    </m:r>
                    <m:r>
                      <m:rPr>
                        <m:sty m:val="p"/>
                      </m:rPr>
                      <w:rPr>
                        <w:rFonts w:ascii="Cambria Math" w:hAnsi="Times New Roman" w:eastAsia="楷体" w:cs="Times New Roman"/>
                        <w:color w:val="000000"/>
                        <w:sz w:val="15"/>
                        <w:szCs w:val="24"/>
                      </w:rPr>
                      <m:t>+1.0</m:t>
                    </m:r>
                    <m:r>
                      <m:rPr>
                        <m:sty m:val="p"/>
                      </m:rPr>
                      <w:rPr>
                        <w:rFonts w:hint="default" w:ascii="Cambria Math" w:hAnsi="Times New Roman" w:eastAsia="楷体" w:cs="Times New Roman"/>
                        <w:color w:val="000000"/>
                        <w:sz w:val="15"/>
                        <w:szCs w:val="24"/>
                        <w:lang w:val="en-US" w:eastAsia="zh-CN"/>
                      </w:rPr>
                      <m:t>5</m:t>
                    </m:r>
                    <m:r>
                      <m:rPr>
                        <m:sty m:val="p"/>
                      </m:rPr>
                      <w:rPr>
                        <w:rFonts w:ascii="Cambria Math" w:hAnsi="Times New Roman" w:eastAsia="楷体" w:cs="Times New Roman"/>
                        <w:color w:val="000000"/>
                        <w:sz w:val="15"/>
                        <w:szCs w:val="24"/>
                      </w:rPr>
                      <m:t>+0.</m:t>
                    </m:r>
                    <m:r>
                      <m:rPr>
                        <m:sty m:val="p"/>
                      </m:rPr>
                      <w:rPr>
                        <w:rFonts w:hint="default" w:ascii="Cambria Math" w:hAnsi="Times New Roman" w:eastAsia="楷体" w:cs="Times New Roman"/>
                        <w:color w:val="000000"/>
                        <w:sz w:val="15"/>
                        <w:szCs w:val="24"/>
                        <w:lang w:val="en-US" w:eastAsia="zh-CN"/>
                      </w:rPr>
                      <m:t>62</m:t>
                    </m:r>
                    <m:r>
                      <m:rPr>
                        <m:sty m:val="p"/>
                      </m:rPr>
                      <w:rPr>
                        <w:rFonts w:ascii="Cambria Math" w:hAnsi="Times New Roman"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0.76</m:t>
                    </m:r>
                    <m:r>
                      <m:rPr>
                        <m:sty m:val="p"/>
                      </m:rPr>
                      <w:rPr>
                        <w:rFonts w:ascii="Cambria Math" w:hAnsi="Times New Roman" w:eastAsia="楷体" w:cs="Times New Roman"/>
                        <w:color w:val="000000"/>
                        <w:sz w:val="15"/>
                        <w:szCs w:val="24"/>
                      </w:rPr>
                      <m:t>+0.</m:t>
                    </m:r>
                    <m:r>
                      <m:rPr>
                        <m:sty m:val="p"/>
                      </m:rPr>
                      <w:rPr>
                        <w:rFonts w:hint="default" w:ascii="Cambria Math" w:hAnsi="Times New Roman" w:eastAsia="楷体" w:cs="Times New Roman"/>
                        <w:color w:val="000000"/>
                        <w:sz w:val="15"/>
                        <w:szCs w:val="24"/>
                        <w:lang w:val="en-US" w:eastAsia="zh-CN"/>
                      </w:rPr>
                      <m:t>95</m:t>
                    </m:r>
                    <m:r>
                      <m:rPr>
                        <m:sty m:val="p"/>
                      </m:rPr>
                      <w:rPr>
                        <w:rFonts w:ascii="Cambria Math" w:hAnsi="Times New Roman" w:eastAsia="楷体" w:cs="Times New Roman"/>
                        <w:color w:val="000000"/>
                        <w:sz w:val="15"/>
                        <w:szCs w:val="24"/>
                      </w:rPr>
                      <m:t>+0.8</m:t>
                    </m:r>
                    <m:r>
                      <m:rPr>
                        <m:sty m:val="p"/>
                      </m:rPr>
                      <w:rPr>
                        <w:rFonts w:hint="default" w:ascii="Cambria Math" w:hAnsi="Times New Roman" w:eastAsia="楷体" w:cs="Times New Roman"/>
                        <w:color w:val="000000"/>
                        <w:sz w:val="15"/>
                        <w:szCs w:val="24"/>
                        <w:lang w:val="en-US" w:eastAsia="zh-CN"/>
                      </w:rPr>
                      <m:t>9</m:t>
                    </m:r>
                    <m:r>
                      <m:rPr>
                        <m:sty m:val="p"/>
                      </m:rPr>
                      <w:rPr>
                        <w:rFonts w:ascii="Cambria Math" w:hAnsi="Times New Roman"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4.82</m:t>
                    </m:r>
                    <m:r>
                      <m:rPr>
                        <m:sty m:val="p"/>
                      </m:rPr>
                      <w:rPr>
                        <w:rFonts w:ascii="Cambria Math" w:hAnsi="Times New Roman"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3.5</m:t>
                    </m:r>
                    <m:r>
                      <m:rPr>
                        <m:sty m:val="p"/>
                      </m:rPr>
                      <w:rPr>
                        <w:rFonts w:ascii="Cambria Math" w:hAnsi="Times New Roman"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3.46</m:t>
                    </m:r>
                    <m:r>
                      <m:rPr>
                        <m:sty m:val="p"/>
                      </m:rPr>
                      <w:rPr>
                        <w:rFonts w:ascii="Cambria Math" w:hAnsi="Times New Roman"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1.82</m:t>
                    </m:r>
                    <m:ctrlPr>
                      <w:rPr>
                        <w:rFonts w:ascii="Cambria Math" w:hAnsi="Times New Roman" w:cs="Times New Roman"/>
                        <w:i/>
                        <w:color w:val="000000"/>
                        <w:sz w:val="15"/>
                        <w:szCs w:val="24"/>
                      </w:rPr>
                    </m:ctrlPr>
                  </m:num>
                  <m:den>
                    <m:r>
                      <m:rPr>
                        <m:sty m:val="p"/>
                      </m:rPr>
                      <w:rPr>
                        <w:rFonts w:ascii="Cambria Math" w:hAnsi="Times New Roman" w:eastAsia="楷体" w:cs="Times New Roman"/>
                        <w:color w:val="000000"/>
                        <w:sz w:val="15"/>
                        <w:szCs w:val="24"/>
                      </w:rPr>
                      <m:t>1.4</m:t>
                    </m:r>
                    <m:r>
                      <m:rPr>
                        <m:sty m:val="p"/>
                      </m:rPr>
                      <w:rPr>
                        <w:rFonts w:ascii="Cambria Math" w:hAnsi="Cambria Math"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7</m:t>
                    </m:r>
                    <m:r>
                      <m:rPr>
                        <m:sty m:val="p"/>
                      </m:rPr>
                      <w:rPr>
                        <w:rFonts w:ascii="Cambria Math" w:hAnsi="Times New Roman"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5.6</m:t>
                    </m:r>
                    <m:r>
                      <m:rPr>
                        <m:sty m:val="p"/>
                      </m:rPr>
                      <w:rPr>
                        <w:rFonts w:ascii="Cambria Math" w:hAnsi="Times New Roman"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4</m:t>
                    </m:r>
                    <m:r>
                      <m:rPr>
                        <m:sty m:val="p"/>
                      </m:rPr>
                      <w:rPr>
                        <w:rFonts w:ascii="Cambria Math" w:hAnsi="Times New Roman" w:eastAsia="楷体" w:cs="Times New Roman"/>
                        <w:color w:val="000000"/>
                        <w:sz w:val="15"/>
                        <w:szCs w:val="24"/>
                      </w:rPr>
                      <m:t>+</m:t>
                    </m:r>
                    <m:r>
                      <m:rPr>
                        <m:sty m:val="p"/>
                      </m:rPr>
                      <w:rPr>
                        <w:rFonts w:hint="default" w:ascii="Cambria Math" w:hAnsi="Times New Roman" w:eastAsia="楷体" w:cs="Times New Roman"/>
                        <w:color w:val="000000"/>
                        <w:sz w:val="15"/>
                        <w:szCs w:val="24"/>
                        <w:lang w:val="en-US" w:eastAsia="zh-CN"/>
                      </w:rPr>
                      <m:t>4</m:t>
                    </m:r>
                    <m:r>
                      <m:rPr>
                        <m:sty m:val="p"/>
                      </m:rPr>
                      <w:rPr>
                        <w:rFonts w:ascii="Cambria Math" w:hAnsi="Times New Roman" w:eastAsia="楷体" w:cs="Times New Roman"/>
                        <w:color w:val="000000"/>
                        <w:sz w:val="15"/>
                        <w:szCs w:val="24"/>
                      </w:rPr>
                      <m:t>+2</m:t>
                    </m:r>
                    <m:ctrlPr>
                      <w:rPr>
                        <w:rFonts w:ascii="Cambria Math" w:hAnsi="Times New Roman" w:cs="Times New Roman"/>
                        <w:i/>
                        <w:color w:val="000000"/>
                        <w:sz w:val="15"/>
                        <w:szCs w:val="24"/>
                      </w:rPr>
                    </m:ctrlPr>
                  </m:den>
                </m:f>
              </m:oMath>
            </m:oMathPara>
          </w:p>
          <w:p>
            <w:pPr>
              <w:adjustRightInd w:val="0"/>
              <w:snapToGrid w:val="0"/>
              <w:spacing w:beforeLines="50" w:line="288" w:lineRule="auto"/>
              <w:jc w:val="left"/>
              <w:rPr>
                <w:rFonts w:hint="eastAsia" w:ascii="Times New Roman" w:hAnsi="Times New Roman" w:cs="Times New Roman" w:eastAsiaTheme="minorEastAsia"/>
                <w:color w:val="000000"/>
                <w:sz w:val="20"/>
                <w:szCs w:val="20"/>
                <w:lang w:val="en-US" w:eastAsia="zh-CN"/>
              </w:rPr>
            </w:pPr>
            <m:oMath>
              <m:r>
                <m:rPr/>
                <w:rPr>
                  <w:rFonts w:ascii="Cambria Math" w:hAnsi="Times New Roman" w:cs="Times New Roman"/>
                  <w:color w:val="000000"/>
                  <w:sz w:val="15"/>
                  <w:szCs w:val="20"/>
                </w:rPr>
                <m:t>=</m:t>
              </m:r>
            </m:oMath>
            <w:r>
              <w:rPr>
                <w:rFonts w:hint="eastAsia" w:hAnsi="Times New Roman" w:cs="Times New Roman"/>
                <w:i w:val="0"/>
                <w:color w:val="000000"/>
                <w:sz w:val="15"/>
                <w:szCs w:val="20"/>
                <w:lang w:val="en-US" w:eastAsia="zh-CN"/>
              </w:rPr>
              <w:t>0.</w:t>
            </w:r>
            <w:r>
              <w:rPr>
                <w:rFonts w:hint="eastAsia" w:hAnsi="Times New Roman" w:cs="Times New Roman"/>
                <w:i w:val="0"/>
                <w:color w:val="000000"/>
                <w:sz w:val="15"/>
                <w:szCs w:val="15"/>
                <w:lang w:val="en-US" w:eastAsia="zh-CN"/>
              </w:rPr>
              <w:t>8</w:t>
            </w:r>
          </w:p>
          <w:p>
            <w:pPr>
              <w:adjustRightInd w:val="0"/>
              <w:snapToGrid w:val="0"/>
              <w:spacing w:beforeLines="50" w:line="288" w:lineRule="auto"/>
              <w:ind w:firstLine="420"/>
              <w:rPr>
                <w:rFonts w:ascii="Times New Roman" w:hAnsi="Times New Roman" w:eastAsia="楷体" w:cs="Times New Roman"/>
                <w:color w:val="000000"/>
                <w:sz w:val="11"/>
              </w:rPr>
            </w:pPr>
            <m:oMathPara>
              <m:oMathParaPr>
                <m:jc m:val="left"/>
              </m:oMathParaPr>
              <m:oMath>
                <m:r>
                  <m:rPr>
                    <m:sty m:val="p"/>
                  </m:rPr>
                  <w:rPr>
                    <w:rFonts w:ascii="Times New Roman" w:hAnsi="Cambria Math" w:eastAsia="楷体" w:cs="Times New Roman"/>
                    <w:color w:val="000000"/>
                    <w:sz w:val="18"/>
                  </w:rPr>
                  <m:t>课程目标</m:t>
                </m:r>
                <m:r>
                  <m:rPr>
                    <m:sty m:val="p"/>
                  </m:rPr>
                  <w:rPr>
                    <w:rFonts w:ascii="Cambria Math" w:hAnsi="Times New Roman" w:eastAsia="楷体" w:cs="Times New Roman"/>
                    <w:color w:val="000000"/>
                    <w:sz w:val="18"/>
                  </w:rPr>
                  <m:t>2</m:t>
                </m:r>
                <m:r>
                  <m:rPr>
                    <m:sty m:val="p"/>
                  </m:rPr>
                  <w:rPr>
                    <w:rFonts w:ascii="Times New Roman" w:hAnsi="Cambria Math" w:eastAsia="楷体" w:cs="Times New Roman"/>
                    <w:color w:val="000000"/>
                    <w:sz w:val="18"/>
                  </w:rPr>
                  <m:t>达成情况</m:t>
                </m:r>
              </m:oMath>
            </m:oMathPara>
          </w:p>
          <w:p>
            <w:pPr>
              <w:adjustRightInd w:val="0"/>
              <w:snapToGrid w:val="0"/>
              <w:spacing w:beforeLines="50" w:line="288" w:lineRule="auto"/>
              <w:rPr>
                <w:rFonts w:hint="default" w:ascii="Times New Roman" w:hAnsi="Times New Roman" w:cs="Times New Roman" w:eastAsiaTheme="minorEastAsia"/>
                <w:color w:val="000000"/>
                <w:sz w:val="15"/>
                <w:szCs w:val="15"/>
                <w:lang w:val="en-US" w:eastAsia="zh-CN"/>
              </w:rPr>
            </w:pPr>
            <m:oMathPara>
              <m:oMathParaPr>
                <m:jc m:val="left"/>
              </m:oMathParaPr>
              <m:oMath>
                <m:r>
                  <m:rPr>
                    <m:sty m:val="p"/>
                  </m:rPr>
                  <w:rPr>
                    <w:rFonts w:ascii="Cambria Math" w:hAnsi="Times New Roman" w:eastAsia="楷体" w:cs="Times New Roman"/>
                    <w:color w:val="000000"/>
                    <w:sz w:val="15"/>
                    <w:szCs w:val="15"/>
                  </w:rPr>
                  <m:t>=</m:t>
                </m:r>
                <m:f>
                  <m:fPr>
                    <m:ctrlPr>
                      <w:rPr>
                        <w:rFonts w:ascii="Cambria Math" w:hAnsi="Times New Roman" w:cs="Times New Roman"/>
                        <w:i/>
                        <w:color w:val="000000"/>
                        <w:sz w:val="15"/>
                        <w:szCs w:val="15"/>
                      </w:rPr>
                    </m:ctrlPr>
                  </m:fPr>
                  <m:num>
                    <m:r>
                      <m:rPr>
                        <m:sty m:val="p"/>
                      </m:rPr>
                      <w:rPr>
                        <w:rFonts w:hint="default" w:ascii="Cambria Math" w:hAnsi="Times New Roman" w:cs="Times New Roman"/>
                        <w:color w:val="000000"/>
                        <w:sz w:val="15"/>
                        <w:szCs w:val="15"/>
                        <w:lang w:val="en-US" w:eastAsia="zh-CN"/>
                      </w:rPr>
                      <m:t>0.86</m:t>
                    </m:r>
                    <m:r>
                      <m:rPr>
                        <m:sty m:val="p"/>
                      </m:rPr>
                      <w:rPr>
                        <w:rFonts w:ascii="Cambria Math" w:hAnsi="Times New Roman" w:eastAsia="楷体" w:cs="Times New Roman"/>
                        <w:color w:val="000000"/>
                        <w:sz w:val="15"/>
                        <w:szCs w:val="15"/>
                      </w:rPr>
                      <m:t>+1.</m:t>
                    </m:r>
                    <m:r>
                      <m:rPr>
                        <m:sty m:val="p"/>
                      </m:rPr>
                      <w:rPr>
                        <w:rFonts w:hint="default" w:ascii="Cambria Math" w:hAnsi="Times New Roman" w:eastAsia="楷体" w:cs="Times New Roman"/>
                        <w:color w:val="000000"/>
                        <w:sz w:val="15"/>
                        <w:szCs w:val="15"/>
                        <w:lang w:val="en-US" w:eastAsia="zh-CN"/>
                      </w:rPr>
                      <m:t>29</m:t>
                    </m:r>
                    <m:r>
                      <m:rPr>
                        <m:sty m:val="p"/>
                      </m:rPr>
                      <w:rPr>
                        <w:rFonts w:ascii="Cambria Math" w:hAnsi="Times New Roman" w:eastAsia="楷体" w:cs="Times New Roman"/>
                        <w:color w:val="000000"/>
                        <w:sz w:val="15"/>
                        <w:szCs w:val="15"/>
                      </w:rPr>
                      <m:t>+1.22+</m:t>
                    </m:r>
                    <m:r>
                      <m:rPr>
                        <m:sty m:val="p"/>
                      </m:rPr>
                      <w:rPr>
                        <w:rFonts w:hint="default" w:ascii="Cambria Math" w:hAnsi="Times New Roman" w:eastAsia="楷体" w:cs="Times New Roman"/>
                        <w:color w:val="000000"/>
                        <w:sz w:val="15"/>
                        <w:szCs w:val="15"/>
                        <w:lang w:val="en-US" w:eastAsia="zh-CN"/>
                      </w:rPr>
                      <m:t>0.83</m:t>
                    </m:r>
                    <m:r>
                      <m:rPr>
                        <m:sty m:val="p"/>
                      </m:rPr>
                      <w:rPr>
                        <w:rFonts w:ascii="Cambria Math" w:hAnsi="Times New Roman" w:eastAsia="楷体" w:cs="Times New Roman"/>
                        <w:color w:val="000000"/>
                        <w:sz w:val="15"/>
                        <w:szCs w:val="15"/>
                      </w:rPr>
                      <m:t>+</m:t>
                    </m:r>
                    <m:r>
                      <m:rPr>
                        <m:sty m:val="p"/>
                      </m:rPr>
                      <w:rPr>
                        <w:rFonts w:hint="default" w:ascii="Cambria Math" w:hAnsi="Times New Roman" w:eastAsia="楷体" w:cs="Times New Roman"/>
                        <w:color w:val="000000"/>
                        <w:sz w:val="15"/>
                        <w:szCs w:val="15"/>
                        <w:lang w:val="en-US" w:eastAsia="zh-CN"/>
                      </w:rPr>
                      <m:t>0.35</m:t>
                    </m:r>
                    <m:r>
                      <m:rPr>
                        <m:sty m:val="p"/>
                      </m:rPr>
                      <w:rPr>
                        <w:rFonts w:ascii="Cambria Math" w:hAnsi="Times New Roman" w:eastAsia="楷体" w:cs="Times New Roman"/>
                        <w:color w:val="000000"/>
                        <w:sz w:val="15"/>
                        <w:szCs w:val="15"/>
                      </w:rPr>
                      <m:t>+</m:t>
                    </m:r>
                    <m:r>
                      <m:rPr>
                        <m:sty m:val="p"/>
                      </m:rPr>
                      <w:rPr>
                        <w:rFonts w:hint="default" w:ascii="Cambria Math" w:hAnsi="Times New Roman" w:eastAsia="楷体" w:cs="Times New Roman"/>
                        <w:color w:val="000000"/>
                        <w:sz w:val="15"/>
                        <w:szCs w:val="15"/>
                        <w:lang w:val="en-US" w:eastAsia="zh-CN"/>
                      </w:rPr>
                      <m:t>0.81</m:t>
                    </m:r>
                    <m:r>
                      <m:rPr>
                        <m:sty m:val="p"/>
                      </m:rPr>
                      <w:rPr>
                        <w:rFonts w:ascii="Cambria Math" w:hAnsi="Times New Roman" w:eastAsia="楷体" w:cs="Times New Roman"/>
                        <w:color w:val="000000"/>
                        <w:sz w:val="15"/>
                        <w:szCs w:val="15"/>
                      </w:rPr>
                      <m:t>+</m:t>
                    </m:r>
                    <m:r>
                      <m:rPr>
                        <m:sty m:val="p"/>
                      </m:rPr>
                      <w:rPr>
                        <w:rFonts w:hint="default" w:ascii="Cambria Math" w:hAnsi="Times New Roman" w:eastAsia="楷体" w:cs="Times New Roman"/>
                        <w:color w:val="000000"/>
                        <w:sz w:val="15"/>
                        <w:szCs w:val="15"/>
                        <w:lang w:val="en-US" w:eastAsia="zh-CN"/>
                      </w:rPr>
                      <m:t>1.36</m:t>
                    </m:r>
                    <m:r>
                      <m:rPr>
                        <m:sty m:val="p"/>
                      </m:rPr>
                      <w:rPr>
                        <w:rFonts w:ascii="Cambria Math" w:hAnsi="Times New Roman" w:eastAsia="楷体" w:cs="Times New Roman"/>
                        <w:color w:val="000000"/>
                        <w:sz w:val="15"/>
                        <w:szCs w:val="15"/>
                      </w:rPr>
                      <m:t>+</m:t>
                    </m:r>
                    <m:r>
                      <m:rPr>
                        <m:sty m:val="p"/>
                      </m:rPr>
                      <w:rPr>
                        <w:rFonts w:hint="default" w:ascii="Cambria Math" w:hAnsi="Times New Roman" w:eastAsia="楷体" w:cs="Times New Roman"/>
                        <w:color w:val="000000"/>
                        <w:sz w:val="15"/>
                        <w:szCs w:val="15"/>
                        <w:lang w:val="en-US" w:eastAsia="zh-CN"/>
                      </w:rPr>
                      <m:t>3.71</m:t>
                    </m:r>
                    <m:r>
                      <m:rPr>
                        <m:sty m:val="p"/>
                      </m:rPr>
                      <w:rPr>
                        <w:rFonts w:ascii="Cambria Math" w:hAnsi="Times New Roman" w:eastAsia="楷体" w:cs="Times New Roman"/>
                        <w:color w:val="000000"/>
                        <w:sz w:val="15"/>
                        <w:szCs w:val="15"/>
                      </w:rPr>
                      <m:t>+1.</m:t>
                    </m:r>
                    <m:r>
                      <m:rPr>
                        <m:sty m:val="p"/>
                      </m:rPr>
                      <w:rPr>
                        <w:rFonts w:hint="default" w:ascii="Cambria Math" w:hAnsi="Times New Roman" w:eastAsia="楷体" w:cs="Times New Roman"/>
                        <w:color w:val="000000"/>
                        <w:sz w:val="15"/>
                        <w:szCs w:val="15"/>
                        <w:lang w:val="en-US" w:eastAsia="zh-CN"/>
                      </w:rPr>
                      <m:t>73</m:t>
                    </m:r>
                    <m:r>
                      <m:rPr>
                        <m:sty m:val="p"/>
                      </m:rPr>
                      <w:rPr>
                        <w:rFonts w:ascii="Cambria Math" w:hAnsi="Times New Roman" w:eastAsia="楷体" w:cs="Times New Roman"/>
                        <w:color w:val="000000"/>
                        <w:sz w:val="15"/>
                        <w:szCs w:val="15"/>
                      </w:rPr>
                      <m:t>+</m:t>
                    </m:r>
                    <m:r>
                      <m:rPr>
                        <m:sty m:val="p"/>
                      </m:rPr>
                      <w:rPr>
                        <w:rFonts w:hint="default" w:ascii="Cambria Math" w:hAnsi="Times New Roman" w:eastAsia="楷体" w:cs="Times New Roman"/>
                        <w:color w:val="000000"/>
                        <w:sz w:val="15"/>
                        <w:szCs w:val="15"/>
                        <w:lang w:val="en-US" w:eastAsia="zh-CN"/>
                      </w:rPr>
                      <m:t>0.91</m:t>
                    </m:r>
                    <m:ctrlPr>
                      <w:rPr>
                        <w:rFonts w:ascii="Cambria Math" w:hAnsi="Times New Roman" w:cs="Times New Roman"/>
                        <w:i/>
                        <w:color w:val="000000"/>
                        <w:sz w:val="15"/>
                        <w:szCs w:val="15"/>
                      </w:rPr>
                    </m:ctrlPr>
                  </m:num>
                  <m:den>
                    <m:r>
                      <m:rPr>
                        <m:sty m:val="p"/>
                      </m:rPr>
                      <w:rPr>
                        <w:rFonts w:ascii="Cambria Math" w:hAnsi="Times New Roman" w:eastAsia="楷体" w:cs="Times New Roman"/>
                        <w:color w:val="000000"/>
                        <w:sz w:val="15"/>
                        <w:szCs w:val="15"/>
                      </w:rPr>
                      <m:t>1.4</m:t>
                    </m:r>
                    <m:r>
                      <m:rPr>
                        <m:sty m:val="p"/>
                      </m:rPr>
                      <w:rPr>
                        <w:rFonts w:ascii="Cambria Math" w:hAnsi="Cambria Math" w:eastAsia="楷体" w:cs="Times New Roman"/>
                        <w:color w:val="000000"/>
                        <w:sz w:val="15"/>
                        <w:szCs w:val="15"/>
                      </w:rPr>
                      <m:t>∗</m:t>
                    </m:r>
                    <m:r>
                      <m:rPr>
                        <m:sty m:val="p"/>
                      </m:rPr>
                      <w:rPr>
                        <w:rFonts w:hint="default" w:ascii="Cambria Math" w:hAnsi="Cambria Math" w:eastAsia="楷体" w:cs="Times New Roman"/>
                        <w:color w:val="000000"/>
                        <w:sz w:val="15"/>
                        <w:szCs w:val="15"/>
                        <w:lang w:val="en-US" w:eastAsia="zh-CN"/>
                      </w:rPr>
                      <m:t>7</m:t>
                    </m:r>
                    <m:r>
                      <m:rPr>
                        <m:sty m:val="p"/>
                      </m:rPr>
                      <w:rPr>
                        <w:rFonts w:ascii="Cambria Math" w:hAnsi="Times New Roman" w:eastAsia="楷体" w:cs="Times New Roman"/>
                        <w:color w:val="000000"/>
                        <w:sz w:val="15"/>
                        <w:szCs w:val="15"/>
                      </w:rPr>
                      <m:t>+</m:t>
                    </m:r>
                    <m:r>
                      <m:rPr>
                        <m:sty m:val="p"/>
                      </m:rPr>
                      <w:rPr>
                        <w:rFonts w:hint="default" w:ascii="Cambria Math" w:hAnsi="Times New Roman" w:eastAsia="楷体" w:cs="Times New Roman"/>
                        <w:color w:val="000000"/>
                        <w:sz w:val="15"/>
                        <w:szCs w:val="15"/>
                        <w:lang w:val="en-US" w:eastAsia="zh-CN"/>
                      </w:rPr>
                      <m:t>4.2</m:t>
                    </m:r>
                    <m:r>
                      <m:rPr>
                        <m:sty m:val="p"/>
                      </m:rPr>
                      <w:rPr>
                        <w:rFonts w:ascii="Cambria Math" w:hAnsi="Times New Roman" w:eastAsia="楷体" w:cs="Times New Roman"/>
                        <w:color w:val="000000"/>
                        <w:sz w:val="15"/>
                        <w:szCs w:val="15"/>
                      </w:rPr>
                      <m:t>+2</m:t>
                    </m:r>
                    <m:r>
                      <m:rPr>
                        <m:sty m:val="p"/>
                      </m:rPr>
                      <w:rPr>
                        <w:rFonts w:hint="default" w:ascii="Cambria Math" w:hAnsi="Times New Roman" w:eastAsia="楷体" w:cs="Times New Roman"/>
                        <w:color w:val="000000"/>
                        <w:sz w:val="15"/>
                        <w:szCs w:val="15"/>
                        <w:lang w:val="en-US" w:eastAsia="zh-CN"/>
                      </w:rPr>
                      <m:t>+1</m:t>
                    </m:r>
                    <m:ctrlPr>
                      <w:rPr>
                        <w:rFonts w:ascii="Cambria Math" w:hAnsi="Times New Roman" w:cs="Times New Roman"/>
                        <w:i/>
                        <w:color w:val="000000"/>
                        <w:sz w:val="15"/>
                        <w:szCs w:val="15"/>
                      </w:rPr>
                    </m:ctrlPr>
                  </m:den>
                </m:f>
                <m:r>
                  <m:rPr/>
                  <w:rPr>
                    <w:rFonts w:ascii="Cambria Math" w:hAnsi="Times New Roman" w:cs="Times New Roman"/>
                    <w:color w:val="000000"/>
                    <w:sz w:val="15"/>
                    <w:szCs w:val="15"/>
                  </w:rPr>
                  <m:t>=0.</m:t>
                </m:r>
                <m:r>
                  <m:rPr/>
                  <w:rPr>
                    <w:rFonts w:hint="default" w:ascii="Cambria Math" w:hAnsi="Times New Roman" w:cs="Times New Roman"/>
                    <w:color w:val="000000"/>
                    <w:sz w:val="15"/>
                    <w:szCs w:val="15"/>
                    <w:lang w:val="en-US" w:eastAsia="zh-CN"/>
                  </w:rPr>
                  <m:t>769</m:t>
                </m:r>
              </m:oMath>
            </m:oMathPara>
          </w:p>
          <w:p>
            <w:pPr>
              <w:adjustRightInd w:val="0"/>
              <w:snapToGrid w:val="0"/>
              <w:spacing w:beforeLines="50" w:line="288" w:lineRule="auto"/>
              <w:ind w:firstLine="420"/>
              <w:rPr>
                <w:rFonts w:ascii="Times New Roman" w:hAnsi="Times New Roman" w:eastAsia="楷体" w:cs="Times New Roman"/>
                <w:color w:val="000000"/>
                <w:sz w:val="18"/>
              </w:rPr>
            </w:pPr>
            <m:oMathPara>
              <m:oMathParaPr>
                <m:jc m:val="left"/>
              </m:oMathParaPr>
              <m:oMath>
                <m:r>
                  <m:rPr>
                    <m:sty m:val="p"/>
                  </m:rPr>
                  <w:rPr>
                    <w:rFonts w:ascii="Times New Roman" w:hAnsi="Cambria Math" w:eastAsia="楷体" w:cs="Times New Roman"/>
                    <w:color w:val="000000"/>
                    <w:sz w:val="18"/>
                  </w:rPr>
                  <m:t>课程目标</m:t>
                </m:r>
                <m:r>
                  <m:rPr>
                    <m:sty m:val="p"/>
                  </m:rPr>
                  <w:rPr>
                    <w:rFonts w:ascii="Cambria Math" w:hAnsi="Times New Roman" w:eastAsia="楷体" w:cs="Times New Roman"/>
                    <w:color w:val="000000"/>
                    <w:sz w:val="18"/>
                  </w:rPr>
                  <m:t>3</m:t>
                </m:r>
                <m:r>
                  <m:rPr>
                    <m:sty m:val="p"/>
                  </m:rPr>
                  <w:rPr>
                    <w:rFonts w:ascii="Times New Roman" w:hAnsi="Cambria Math" w:eastAsia="楷体" w:cs="Times New Roman"/>
                    <w:color w:val="000000"/>
                    <w:sz w:val="18"/>
                  </w:rPr>
                  <m:t>达成情况</m:t>
                </m:r>
              </m:oMath>
            </m:oMathPara>
          </w:p>
          <w:p>
            <w:pPr>
              <w:adjustRightInd w:val="0"/>
              <w:snapToGrid w:val="0"/>
              <w:spacing w:beforeLines="50" w:line="288" w:lineRule="auto"/>
              <w:ind w:firstLine="420"/>
              <w:rPr>
                <w:rFonts w:hint="default" w:ascii="Times New Roman" w:hAnsi="Times New Roman" w:cs="Times New Roman" w:eastAsiaTheme="minorEastAsia"/>
                <w:color w:val="000000" w:themeColor="text1"/>
                <w:szCs w:val="21"/>
                <w:lang w:val="en-US" w:eastAsia="zh-CN"/>
                <w14:textFill>
                  <w14:solidFill>
                    <w14:schemeClr w14:val="tx1"/>
                  </w14:solidFill>
                </w14:textFill>
              </w:rPr>
            </w:pPr>
            <m:oMathPara>
              <m:oMathParaPr>
                <m:jc m:val="left"/>
              </m:oMathParaPr>
              <m:oMath>
                <m:r>
                  <m:rPr>
                    <m:sty m:val="p"/>
                  </m:rPr>
                  <w:rPr>
                    <w:rFonts w:ascii="Cambria Math" w:hAnsi="Times New Roman" w:eastAsia="楷体" w:cs="Times New Roman"/>
                    <w:color w:val="000000"/>
                    <w:sz w:val="15"/>
                  </w:rPr>
                  <m:t>=</m:t>
                </m:r>
                <m:f>
                  <m:fPr>
                    <m:ctrlPr>
                      <w:rPr>
                        <w:rFonts w:ascii="Cambria Math" w:hAnsi="Times New Roman" w:cs="Times New Roman"/>
                        <w:i/>
                        <w:color w:val="000000"/>
                        <w:sz w:val="15"/>
                      </w:rPr>
                    </m:ctrlPr>
                  </m:fPr>
                  <m:num>
                    <m:r>
                      <m:rPr>
                        <m:sty m:val="p"/>
                      </m:rPr>
                      <w:rPr>
                        <w:rFonts w:hint="default" w:ascii="Cambria Math" w:hAnsi="Times New Roman" w:cs="Times New Roman"/>
                        <w:color w:val="000000"/>
                        <w:sz w:val="15"/>
                        <w:lang w:val="en-US" w:eastAsia="zh-CN"/>
                      </w:rPr>
                      <m:t>3.53</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4.1</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3.5</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1.73</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0.91</m:t>
                    </m:r>
                    <m:ctrlPr>
                      <w:rPr>
                        <w:rFonts w:ascii="Cambria Math" w:hAnsi="Times New Roman" w:cs="Times New Roman"/>
                        <w:i/>
                        <w:color w:val="000000"/>
                        <w:sz w:val="15"/>
                      </w:rPr>
                    </m:ctrlPr>
                  </m:num>
                  <m:den>
                    <m:r>
                      <m:rPr>
                        <m:sty m:val="p"/>
                      </m:rPr>
                      <w:rPr>
                        <w:rFonts w:hint="default" w:ascii="Cambria Math" w:hAnsi="Times New Roman" w:cs="Times New Roman"/>
                        <w:color w:val="000000"/>
                        <w:sz w:val="15"/>
                        <w:lang w:val="en-US" w:eastAsia="zh-CN"/>
                      </w:rPr>
                      <m:t>5.6</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7</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4</m:t>
                    </m:r>
                    <m:r>
                      <m:rPr>
                        <m:sty m:val="p"/>
                      </m:rPr>
                      <w:rPr>
                        <w:rFonts w:ascii="Cambria Math" w:hAnsi="Times New Roman" w:eastAsia="楷体" w:cs="Times New Roman"/>
                        <w:color w:val="000000"/>
                        <w:sz w:val="15"/>
                      </w:rPr>
                      <m:t>+2+1</m:t>
                    </m:r>
                    <m:ctrlPr>
                      <w:rPr>
                        <w:rFonts w:ascii="Cambria Math" w:hAnsi="Times New Roman" w:cs="Times New Roman"/>
                        <w:i/>
                        <w:color w:val="000000"/>
                        <w:sz w:val="15"/>
                      </w:rPr>
                    </m:ctrlPr>
                  </m:den>
                </m:f>
                <m:r>
                  <m:rPr/>
                  <w:rPr>
                    <w:rFonts w:ascii="Cambria Math" w:hAnsi="Times New Roman" w:cs="Times New Roman"/>
                    <w:color w:val="000000"/>
                    <w:sz w:val="15"/>
                  </w:rPr>
                  <m:t>=0.</m:t>
                </m:r>
                <m:r>
                  <m:rPr/>
                  <w:rPr>
                    <w:rFonts w:hint="default" w:ascii="Cambria Math" w:hAnsi="Times New Roman" w:cs="Times New Roman"/>
                    <w:color w:val="000000"/>
                    <w:sz w:val="15"/>
                    <w:lang w:val="en-US" w:eastAsia="zh-CN"/>
                  </w:rPr>
                  <m:t>703</m:t>
                </m:r>
              </m:oMath>
            </m:oMathPara>
          </w:p>
          <w:p>
            <w:pPr>
              <w:adjustRightInd w:val="0"/>
              <w:snapToGrid w:val="0"/>
              <w:spacing w:beforeLines="50" w:line="288" w:lineRule="auto"/>
              <w:ind w:firstLine="420"/>
              <w:rPr>
                <w:rFonts w:ascii="Times New Roman" w:hAnsi="Times New Roman" w:eastAsia="楷体" w:cs="Times New Roman"/>
                <w:color w:val="000000"/>
                <w:sz w:val="18"/>
              </w:rPr>
            </w:pPr>
            <m:oMathPara>
              <m:oMathParaPr>
                <m:jc m:val="left"/>
              </m:oMathParaPr>
              <m:oMath>
                <m:r>
                  <m:rPr>
                    <m:sty m:val="p"/>
                  </m:rPr>
                  <w:rPr>
                    <w:rFonts w:ascii="Times New Roman" w:hAnsi="Cambria Math" w:eastAsia="楷体" w:cs="Times New Roman"/>
                    <w:color w:val="000000"/>
                    <w:sz w:val="18"/>
                  </w:rPr>
                  <m:t>课程目标</m:t>
                </m:r>
                <m:r>
                  <m:rPr>
                    <m:sty m:val="p"/>
                  </m:rPr>
                  <w:rPr>
                    <w:rFonts w:ascii="Cambria Math" w:hAnsi="Times New Roman" w:eastAsia="楷体" w:cs="Times New Roman"/>
                    <w:color w:val="000000"/>
                    <w:sz w:val="18"/>
                  </w:rPr>
                  <m:t>4</m:t>
                </m:r>
                <m:r>
                  <m:rPr>
                    <m:sty m:val="p"/>
                  </m:rPr>
                  <w:rPr>
                    <w:rFonts w:ascii="Times New Roman" w:hAnsi="Cambria Math" w:eastAsia="楷体" w:cs="Times New Roman"/>
                    <w:color w:val="000000"/>
                    <w:sz w:val="18"/>
                  </w:rPr>
                  <m:t>达成情况</m:t>
                </m:r>
              </m:oMath>
            </m:oMathPara>
          </w:p>
          <w:p>
            <w:pPr>
              <w:adjustRightInd w:val="0"/>
              <w:snapToGrid w:val="0"/>
              <w:spacing w:beforeLines="50" w:line="288" w:lineRule="auto"/>
              <w:ind w:firstLine="420"/>
              <w:rPr>
                <w:rFonts w:hAnsi="Times New Roman" w:cs="Times New Roman"/>
                <w:i/>
                <w:color w:val="000000"/>
                <w:sz w:val="15"/>
              </w:rPr>
            </w:pPr>
            <m:oMathPara>
              <m:oMathParaPr>
                <m:jc m:val="left"/>
              </m:oMathParaPr>
              <m:oMath>
                <m:r>
                  <m:rPr>
                    <m:sty m:val="p"/>
                  </m:rPr>
                  <w:rPr>
                    <w:rFonts w:ascii="Cambria Math" w:hAnsi="Times New Roman" w:eastAsia="楷体" w:cs="Times New Roman"/>
                    <w:color w:val="000000"/>
                    <w:sz w:val="15"/>
                  </w:rPr>
                  <m:t>=</m:t>
                </m:r>
                <m:f>
                  <m:fPr>
                    <m:ctrlPr>
                      <w:rPr>
                        <w:rFonts w:ascii="Cambria Math" w:hAnsi="Times New Roman" w:cs="Times New Roman"/>
                        <w:i/>
                        <w:color w:val="000000"/>
                        <w:sz w:val="15"/>
                      </w:rPr>
                    </m:ctrlPr>
                  </m:fPr>
                  <m:num>
                    <m:r>
                      <m:rPr>
                        <m:sty m:val="p"/>
                      </m:rPr>
                      <w:rPr>
                        <w:rFonts w:hint="default" w:ascii="Cambria Math" w:hAnsi="Times New Roman" w:cs="Times New Roman"/>
                        <w:color w:val="000000"/>
                        <w:sz w:val="15"/>
                        <w:lang w:val="en-US" w:eastAsia="zh-CN"/>
                      </w:rPr>
                      <m:t>0.72</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2.69</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3.65</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2.63</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9.49</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2.4+3.5+3.46+1.82</m:t>
                    </m:r>
                    <m:ctrlPr>
                      <w:rPr>
                        <w:rFonts w:ascii="Cambria Math" w:hAnsi="Times New Roman" w:cs="Times New Roman"/>
                        <w:i/>
                        <w:color w:val="000000"/>
                        <w:sz w:val="15"/>
                      </w:rPr>
                    </m:ctrlPr>
                  </m:num>
                  <m:den>
                    <m:r>
                      <m:rPr>
                        <m:sty m:val="p"/>
                      </m:rPr>
                      <w:rPr>
                        <w:rFonts w:hint="default" w:ascii="Cambria Math" w:hAnsi="Times New Roman" w:eastAsia="楷体" w:cs="Times New Roman"/>
                        <w:color w:val="000000"/>
                        <w:sz w:val="15"/>
                        <w:lang w:val="en-US" w:eastAsia="zh-CN"/>
                      </w:rPr>
                      <m:t>0.72</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5.6</m:t>
                    </m:r>
                    <m:r>
                      <m:rPr>
                        <m:sty m:val="p"/>
                      </m:rPr>
                      <w:rPr>
                        <w:rFonts w:ascii="Cambria Math" w:hAnsi="Times New Roman" w:eastAsia="楷体" w:cs="Times New Roman"/>
                        <w:color w:val="000000"/>
                        <w:sz w:val="15"/>
                      </w:rPr>
                      <m:t>+3.5+</m:t>
                    </m:r>
                    <m:r>
                      <m:rPr>
                        <m:sty m:val="p"/>
                      </m:rPr>
                      <w:rPr>
                        <w:rFonts w:hint="default" w:ascii="Cambria Math" w:hAnsi="Times New Roman" w:eastAsia="楷体" w:cs="Times New Roman"/>
                        <w:color w:val="000000"/>
                        <w:sz w:val="15"/>
                        <w:lang w:val="en-US" w:eastAsia="zh-CN"/>
                      </w:rPr>
                      <m:t>4.2+2.8+11.2+2.8+4</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4</m:t>
                    </m:r>
                    <m:r>
                      <m:rPr>
                        <m:sty m:val="p"/>
                      </m:rPr>
                      <w:rPr>
                        <w:rFonts w:ascii="Cambria Math" w:hAnsi="Times New Roman" w:eastAsia="楷体" w:cs="Times New Roman"/>
                        <w:color w:val="000000"/>
                        <w:sz w:val="15"/>
                      </w:rPr>
                      <m:t>+</m:t>
                    </m:r>
                    <m:r>
                      <m:rPr>
                        <m:sty m:val="p"/>
                      </m:rPr>
                      <w:rPr>
                        <w:rFonts w:hint="default" w:ascii="Cambria Math" w:hAnsi="Times New Roman" w:eastAsia="楷体" w:cs="Times New Roman"/>
                        <w:color w:val="000000"/>
                        <w:sz w:val="15"/>
                        <w:lang w:val="en-US" w:eastAsia="zh-CN"/>
                      </w:rPr>
                      <m:t>2</m:t>
                    </m:r>
                    <m:ctrlPr>
                      <w:rPr>
                        <w:rFonts w:ascii="Cambria Math" w:hAnsi="Times New Roman" w:cs="Times New Roman"/>
                        <w:i/>
                        <w:color w:val="000000"/>
                        <w:sz w:val="15"/>
                      </w:rPr>
                    </m:ctrlPr>
                  </m:den>
                </m:f>
              </m:oMath>
            </m:oMathPara>
          </w:p>
          <w:p>
            <w:pPr>
              <w:adjustRightInd w:val="0"/>
              <w:snapToGrid w:val="0"/>
              <w:spacing w:beforeLines="50" w:line="288" w:lineRule="auto"/>
              <w:rPr>
                <w:rFonts w:hint="eastAsia" w:ascii="Times New Roman" w:hAnsi="Times New Roman" w:cs="Times New Roman" w:eastAsiaTheme="minorEastAsia"/>
                <w:color w:val="000000" w:themeColor="text1"/>
                <w:szCs w:val="21"/>
                <w:lang w:val="en-US" w:eastAsia="zh-CN"/>
                <w14:textFill>
                  <w14:solidFill>
                    <w14:schemeClr w14:val="tx1"/>
                  </w14:solidFill>
                </w14:textFill>
              </w:rPr>
            </w:pPr>
            <m:oMath>
              <m:r>
                <m:rPr/>
                <w:rPr>
                  <w:rFonts w:ascii="Cambria Math" w:hAnsi="Times New Roman" w:cs="Times New Roman"/>
                  <w:color w:val="000000"/>
                  <w:sz w:val="15"/>
                </w:rPr>
                <m:t>=0.81</m:t>
              </m:r>
            </m:oMath>
            <w:r>
              <w:rPr>
                <w:rFonts w:hint="eastAsia" w:hAnsi="Times New Roman" w:cs="Times New Roman"/>
                <w:i w:val="0"/>
                <w:color w:val="000000"/>
                <w:sz w:val="15"/>
                <w:lang w:val="en-US" w:eastAsia="zh-CN"/>
              </w:rPr>
              <w:t>3</w:t>
            </w:r>
          </w:p>
          <w:p>
            <w:pPr>
              <w:adjustRightInd w:val="0"/>
              <w:snapToGrid w:val="0"/>
              <w:spacing w:line="288" w:lineRule="auto"/>
              <w:ind w:firstLine="420"/>
              <w:rPr>
                <w:rFonts w:ascii="Times New Roman" w:hAnsi="仿宋" w:eastAsia="仿宋" w:cs="Times New Roman"/>
                <w:color w:val="000000" w:themeColor="text1"/>
                <w:szCs w:val="21"/>
                <w14:textFill>
                  <w14:solidFill>
                    <w14:schemeClr w14:val="tx1"/>
                  </w14:solidFill>
                </w14:textFill>
              </w:rPr>
            </w:pPr>
          </w:p>
          <w:p>
            <w:pPr>
              <w:adjustRightInd w:val="0"/>
              <w:snapToGrid w:val="0"/>
              <w:spacing w:line="288" w:lineRule="auto"/>
              <w:ind w:firstLine="420"/>
              <w:rPr>
                <w:rFonts w:ascii="Times New Roman" w:hAnsi="仿宋" w:eastAsia="仿宋" w:cs="Times New Roman"/>
                <w:color w:val="000000" w:themeColor="text1"/>
                <w:szCs w:val="21"/>
                <w14:textFill>
                  <w14:solidFill>
                    <w14:schemeClr w14:val="tx1"/>
                  </w14:solidFill>
                </w14:textFill>
              </w:rPr>
            </w:pPr>
          </w:p>
          <w:p>
            <w:pPr>
              <w:adjustRightInd w:val="0"/>
              <w:snapToGrid w:val="0"/>
              <w:spacing w:line="288" w:lineRule="auto"/>
              <w:ind w:firstLine="420"/>
              <w:rPr>
                <w:rFonts w:ascii="Times New Roman" w:hAnsi="仿宋" w:eastAsia="仿宋" w:cs="Times New Roman"/>
                <w:color w:val="000000" w:themeColor="text1"/>
                <w:szCs w:val="21"/>
                <w14:textFill>
                  <w14:solidFill>
                    <w14:schemeClr w14:val="tx1"/>
                  </w14:solidFill>
                </w14:textFill>
              </w:rPr>
            </w:pPr>
          </w:p>
          <w:p>
            <w:pPr>
              <w:adjustRightInd w:val="0"/>
              <w:snapToGrid w:val="0"/>
              <w:spacing w:line="288" w:lineRule="auto"/>
              <w:ind w:firstLine="420"/>
              <w:rPr>
                <w:rFonts w:ascii="Times New Roman" w:hAnsi="仿宋" w:eastAsia="仿宋" w:cs="Times New Roman"/>
                <w:color w:val="000000" w:themeColor="text1"/>
                <w:szCs w:val="21"/>
                <w14:textFill>
                  <w14:solidFill>
                    <w14:schemeClr w14:val="tx1"/>
                  </w14:solidFill>
                </w14:textFill>
              </w:rPr>
            </w:pPr>
            <w:r>
              <w:rPr>
                <w:rFonts w:ascii="Times New Roman" w:hAnsi="仿宋" w:eastAsia="仿宋" w:cs="Times New Roman"/>
                <w:color w:val="000000" w:themeColor="text1"/>
                <w:szCs w:val="21"/>
                <w14:textFill>
                  <w14:solidFill>
                    <w14:schemeClr w14:val="tx1"/>
                  </w14:solidFill>
                </w14:textFill>
              </w:rPr>
              <w:t>课程目标</w:t>
            </w:r>
            <w:r>
              <w:rPr>
                <w:rFonts w:ascii="Times New Roman" w:hAnsi="Times New Roman" w:eastAsia="仿宋" w:cs="Times New Roman"/>
                <w:color w:val="000000" w:themeColor="text1"/>
                <w:szCs w:val="21"/>
                <w14:textFill>
                  <w14:solidFill>
                    <w14:schemeClr w14:val="tx1"/>
                  </w14:solidFill>
                </w14:textFill>
              </w:rPr>
              <w:t>1</w:t>
            </w:r>
            <w:r>
              <w:rPr>
                <w:rFonts w:ascii="Times New Roman" w:hAnsi="仿宋" w:eastAsia="仿宋" w:cs="Times New Roman"/>
                <w:color w:val="000000" w:themeColor="text1"/>
                <w:szCs w:val="21"/>
                <w14:textFill>
                  <w14:solidFill>
                    <w14:schemeClr w14:val="tx1"/>
                  </w14:solidFill>
                </w14:textFill>
              </w:rPr>
              <w:t>：</w:t>
            </w:r>
            <w:r>
              <w:rPr>
                <w:rFonts w:hint="eastAsia" w:ascii="Times New Roman" w:hAnsi="仿宋" w:eastAsia="仿宋" w:cs="Times New Roman"/>
                <w:color w:val="000000" w:themeColor="text1"/>
                <w:szCs w:val="21"/>
                <w:lang w:val="en-US" w:eastAsia="zh-CN"/>
                <w14:textFill>
                  <w14:solidFill>
                    <w14:schemeClr w14:val="tx1"/>
                  </w14:solidFill>
                </w14:textFill>
              </w:rPr>
              <w:t>主要反映学生是否</w:t>
            </w:r>
            <w:r>
              <w:rPr>
                <w:rFonts w:hint="eastAsia" w:ascii="仿宋" w:hAnsi="仿宋" w:eastAsia="仿宋" w:cs="仿宋"/>
                <w:sz w:val="20"/>
                <w:szCs w:val="20"/>
              </w:rPr>
              <w:t>理解软件项目策划与管理的基本概念及原理，</w:t>
            </w:r>
            <w:r>
              <w:rPr>
                <w:rFonts w:hint="eastAsia" w:ascii="仿宋" w:hAnsi="仿宋" w:eastAsia="仿宋" w:cs="仿宋"/>
                <w:sz w:val="20"/>
                <w:szCs w:val="20"/>
                <w:lang w:val="en-US" w:eastAsia="zh-CN"/>
              </w:rPr>
              <w:t>是否</w:t>
            </w:r>
            <w:r>
              <w:rPr>
                <w:rFonts w:hint="eastAsia" w:ascii="仿宋" w:hAnsi="仿宋" w:eastAsia="仿宋" w:cs="仿宋"/>
                <w:sz w:val="20"/>
                <w:szCs w:val="20"/>
              </w:rPr>
              <w:t>掌握常见的软件项目开发模型,如瀑布模型、原型开发、增量式交付、敏捷开发、螺旋模型，运用所学为实际项目选择合适开发模型，</w:t>
            </w:r>
            <w:r>
              <w:rPr>
                <w:rFonts w:hint="eastAsia" w:ascii="仿宋" w:hAnsi="仿宋" w:eastAsia="仿宋" w:cs="仿宋"/>
                <w:sz w:val="20"/>
                <w:szCs w:val="20"/>
                <w:lang w:val="en-US" w:eastAsia="zh-CN"/>
              </w:rPr>
              <w:t>是否</w:t>
            </w:r>
            <w:r>
              <w:rPr>
                <w:rFonts w:hint="eastAsia" w:ascii="仿宋" w:hAnsi="仿宋" w:eastAsia="仿宋" w:cs="仿宋"/>
                <w:sz w:val="20"/>
                <w:szCs w:val="20"/>
              </w:rPr>
              <w:t>掌握软件项目及活动工作量的估计方法，并解决软件项目工作量的估算和成本估算问题</w:t>
            </w:r>
            <w:r>
              <w:rPr>
                <w:rFonts w:hint="eastAsia" w:ascii="仿宋" w:hAnsi="仿宋" w:eastAsia="仿宋" w:cs="仿宋"/>
                <w:sz w:val="20"/>
                <w:szCs w:val="20"/>
                <w:lang w:eastAsia="zh-CN"/>
              </w:rPr>
              <w:t>，</w:t>
            </w:r>
            <w:r>
              <w:rPr>
                <w:rFonts w:ascii="Times New Roman" w:hAnsi="仿宋" w:eastAsia="仿宋" w:cs="Times New Roman"/>
                <w:color w:val="000000" w:themeColor="text1"/>
                <w:szCs w:val="21"/>
                <w14:textFill>
                  <w14:solidFill>
                    <w14:schemeClr w14:val="tx1"/>
                  </w14:solidFill>
                </w14:textFill>
              </w:rPr>
              <w:t>其目标达成评价的平均值为</w:t>
            </w:r>
            <w:r>
              <w:rPr>
                <w:rFonts w:ascii="Times New Roman" w:hAnsi="Times New Roman" w:eastAsia="仿宋" w:cs="Times New Roman"/>
                <w:color w:val="000000" w:themeColor="text1"/>
                <w:szCs w:val="21"/>
                <w14:textFill>
                  <w14:solidFill>
                    <w14:schemeClr w14:val="tx1"/>
                  </w14:solidFill>
                </w14:textFill>
              </w:rPr>
              <w:t>0.</w:t>
            </w:r>
            <w:r>
              <w:rPr>
                <w:rFonts w:hint="eastAsia" w:ascii="Times New Roman" w:hAnsi="Times New Roman" w:eastAsia="仿宋" w:cs="Times New Roman"/>
                <w:color w:val="000000" w:themeColor="text1"/>
                <w:szCs w:val="21"/>
                <w:lang w:val="en-US" w:eastAsia="zh-CN"/>
                <w14:textFill>
                  <w14:solidFill>
                    <w14:schemeClr w14:val="tx1"/>
                  </w14:solidFill>
                </w14:textFill>
              </w:rPr>
              <w:t>8</w:t>
            </w:r>
            <w:r>
              <w:rPr>
                <w:rFonts w:ascii="Times New Roman" w:hAnsi="仿宋" w:eastAsia="仿宋" w:cs="Times New Roman"/>
                <w:color w:val="000000" w:themeColor="text1"/>
                <w:szCs w:val="21"/>
                <w14:textFill>
                  <w14:solidFill>
                    <w14:schemeClr w14:val="tx1"/>
                  </w14:solidFill>
                </w14:textFill>
              </w:rPr>
              <w:t>，达成情况</w:t>
            </w:r>
            <w:r>
              <w:rPr>
                <w:rFonts w:hint="eastAsia" w:ascii="Times New Roman" w:hAnsi="仿宋" w:eastAsia="仿宋" w:cs="Times New Roman"/>
                <w:color w:val="000000" w:themeColor="text1"/>
                <w:szCs w:val="21"/>
                <w:lang w:val="en-US" w:eastAsia="zh-CN"/>
                <w14:textFill>
                  <w14:solidFill>
                    <w14:schemeClr w14:val="tx1"/>
                  </w14:solidFill>
                </w14:textFill>
              </w:rPr>
              <w:t>良好</w:t>
            </w:r>
            <w:r>
              <w:rPr>
                <w:rFonts w:ascii="Times New Roman" w:hAnsi="仿宋" w:eastAsia="仿宋" w:cs="Times New Roman"/>
                <w:color w:val="000000" w:themeColor="text1"/>
                <w:szCs w:val="21"/>
                <w14:textFill>
                  <w14:solidFill>
                    <w14:schemeClr w14:val="tx1"/>
                  </w14:solidFill>
                </w14:textFill>
              </w:rPr>
              <w:t>。课程目标</w:t>
            </w:r>
            <w:r>
              <w:rPr>
                <w:rFonts w:ascii="Times New Roman" w:hAnsi="Times New Roman" w:eastAsia="仿宋" w:cs="Times New Roman"/>
                <w:color w:val="000000" w:themeColor="text1"/>
                <w:szCs w:val="21"/>
                <w14:textFill>
                  <w14:solidFill>
                    <w14:schemeClr w14:val="tx1"/>
                  </w14:solidFill>
                </w14:textFill>
              </w:rPr>
              <w:t>1</w:t>
            </w:r>
            <w:r>
              <w:rPr>
                <w:rFonts w:ascii="Times New Roman" w:hAnsi="仿宋" w:eastAsia="仿宋" w:cs="Times New Roman"/>
                <w:color w:val="000000" w:themeColor="text1"/>
                <w:szCs w:val="21"/>
                <w14:textFill>
                  <w14:solidFill>
                    <w14:schemeClr w14:val="tx1"/>
                  </w14:solidFill>
                </w14:textFill>
              </w:rPr>
              <w:t>达成情况分布如图</w:t>
            </w:r>
            <w:r>
              <w:rPr>
                <w:rFonts w:ascii="Times New Roman" w:hAnsi="Times New Roman" w:eastAsia="仿宋" w:cs="Times New Roman"/>
                <w:color w:val="000000" w:themeColor="text1"/>
                <w:szCs w:val="21"/>
                <w14:textFill>
                  <w14:solidFill>
                    <w14:schemeClr w14:val="tx1"/>
                  </w14:solidFill>
                </w14:textFill>
              </w:rPr>
              <w:t>1</w:t>
            </w:r>
            <w:r>
              <w:rPr>
                <w:rFonts w:ascii="Times New Roman" w:hAnsi="仿宋" w:eastAsia="仿宋" w:cs="Times New Roman"/>
                <w:color w:val="000000" w:themeColor="text1"/>
                <w:szCs w:val="21"/>
                <w14:textFill>
                  <w14:solidFill>
                    <w14:schemeClr w14:val="tx1"/>
                  </w14:solidFill>
                </w14:textFill>
              </w:rPr>
              <w:t>所示。</w:t>
            </w:r>
          </w:p>
          <w:p>
            <w:pPr>
              <w:adjustRightInd w:val="0"/>
              <w:snapToGrid w:val="0"/>
              <w:spacing w:line="288" w:lineRule="auto"/>
              <w:rPr>
                <w:rFonts w:ascii="Times New Roman" w:hAnsi="Times New Roman" w:eastAsia="仿宋" w:cs="Times New Roman"/>
                <w:color w:val="2F5597" w:themeColor="accent5" w:themeShade="BF"/>
                <w:sz w:val="18"/>
                <w:szCs w:val="21"/>
              </w:rPr>
            </w:pPr>
            <w:r>
              <w:drawing>
                <wp:inline distT="0" distB="0" distL="114300" distR="114300">
                  <wp:extent cx="5154930" cy="2948940"/>
                  <wp:effectExtent l="4445" t="4445" r="6985" b="18415"/>
                  <wp:docPr id="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pPr>
              <w:adjustRightInd w:val="0"/>
              <w:snapToGrid w:val="0"/>
              <w:spacing w:beforeLines="50" w:line="288" w:lineRule="auto"/>
              <w:jc w:val="center"/>
              <w:rPr>
                <w:rFonts w:ascii="Times New Roman" w:hAnsi="Times New Roman" w:eastAsia="仿宋" w:cs="Times New Roman"/>
                <w:color w:val="000000" w:themeColor="text1"/>
                <w:sz w:val="18"/>
                <w:szCs w:val="21"/>
                <w14:textFill>
                  <w14:solidFill>
                    <w14:schemeClr w14:val="tx1"/>
                  </w14:solidFill>
                </w14:textFill>
              </w:rPr>
            </w:pPr>
            <w:r>
              <w:rPr>
                <w:rFonts w:ascii="Times New Roman" w:hAnsi="仿宋" w:eastAsia="仿宋" w:cs="Times New Roman"/>
                <w:color w:val="000000" w:themeColor="text1"/>
                <w:sz w:val="18"/>
                <w:szCs w:val="21"/>
                <w14:textFill>
                  <w14:solidFill>
                    <w14:schemeClr w14:val="tx1"/>
                  </w14:solidFill>
                </w14:textFill>
              </w:rPr>
              <w:t>图</w:t>
            </w:r>
            <w:r>
              <w:rPr>
                <w:rFonts w:ascii="Times New Roman" w:hAnsi="Times New Roman" w:eastAsia="仿宋" w:cs="Times New Roman"/>
                <w:color w:val="000000" w:themeColor="text1"/>
                <w:sz w:val="18"/>
                <w:szCs w:val="21"/>
                <w14:textFill>
                  <w14:solidFill>
                    <w14:schemeClr w14:val="tx1"/>
                  </w14:solidFill>
                </w14:textFill>
              </w:rPr>
              <w:t xml:space="preserve">1 </w:t>
            </w:r>
            <w:r>
              <w:rPr>
                <w:rFonts w:ascii="Times New Roman" w:hAnsi="仿宋" w:eastAsia="仿宋" w:cs="Times New Roman"/>
                <w:color w:val="000000" w:themeColor="text1"/>
                <w:sz w:val="18"/>
                <w:szCs w:val="21"/>
                <w14:textFill>
                  <w14:solidFill>
                    <w14:schemeClr w14:val="tx1"/>
                  </w14:solidFill>
                </w14:textFill>
              </w:rPr>
              <w:t>课程目标</w:t>
            </w:r>
            <w:r>
              <w:rPr>
                <w:rFonts w:ascii="Times New Roman" w:hAnsi="Times New Roman" w:eastAsia="仿宋" w:cs="Times New Roman"/>
                <w:color w:val="000000" w:themeColor="text1"/>
                <w:sz w:val="18"/>
                <w:szCs w:val="21"/>
                <w14:textFill>
                  <w14:solidFill>
                    <w14:schemeClr w14:val="tx1"/>
                  </w14:solidFill>
                </w14:textFill>
              </w:rPr>
              <w:t>1</w:t>
            </w:r>
            <w:r>
              <w:rPr>
                <w:rFonts w:ascii="Times New Roman" w:hAnsi="仿宋" w:eastAsia="仿宋" w:cs="Times New Roman"/>
                <w:color w:val="000000" w:themeColor="text1"/>
                <w:sz w:val="18"/>
                <w:szCs w:val="21"/>
                <w14:textFill>
                  <w14:solidFill>
                    <w14:schemeClr w14:val="tx1"/>
                  </w14:solidFill>
                </w14:textFill>
              </w:rPr>
              <w:t>达成情况分布图</w:t>
            </w:r>
          </w:p>
          <w:p>
            <w:pPr>
              <w:pStyle w:val="3"/>
              <w:topLinePunct/>
              <w:snapToGrid w:val="0"/>
              <w:spacing w:before="0" w:line="288" w:lineRule="auto"/>
              <w:ind w:left="0" w:firstLine="420" w:firstLineChars="200"/>
              <w:jc w:val="both"/>
              <w:rPr>
                <w:rFonts w:ascii="Times New Roman" w:hAnsi="Times New Roman" w:eastAsia="仿宋"/>
                <w:color w:val="000000" w:themeColor="text1"/>
                <w:sz w:val="21"/>
                <w:szCs w:val="21"/>
                <w:lang w:eastAsia="zh-CN"/>
                <w14:textFill>
                  <w14:solidFill>
                    <w14:schemeClr w14:val="tx1"/>
                  </w14:solidFill>
                </w14:textFill>
              </w:rPr>
            </w:pPr>
          </w:p>
          <w:p>
            <w:pPr>
              <w:pStyle w:val="3"/>
              <w:topLinePunct/>
              <w:snapToGrid w:val="0"/>
              <w:spacing w:before="0" w:line="288" w:lineRule="auto"/>
              <w:ind w:left="0" w:firstLine="420" w:firstLineChars="200"/>
              <w:jc w:val="both"/>
              <w:rPr>
                <w:rFonts w:ascii="Times New Roman" w:hAnsi="仿宋" w:eastAsia="仿宋"/>
                <w:color w:val="000000" w:themeColor="text1"/>
                <w:sz w:val="21"/>
                <w:szCs w:val="21"/>
                <w:lang w:eastAsia="zh-CN"/>
                <w14:textFill>
                  <w14:solidFill>
                    <w14:schemeClr w14:val="tx1"/>
                  </w14:solidFill>
                </w14:textFill>
              </w:rPr>
            </w:pPr>
            <w:r>
              <w:rPr>
                <w:rFonts w:ascii="Times New Roman" w:hAnsi="仿宋" w:eastAsia="仿宋"/>
                <w:color w:val="000000" w:themeColor="text1"/>
                <w:sz w:val="21"/>
                <w:szCs w:val="21"/>
                <w:lang w:eastAsia="zh-CN"/>
                <w14:textFill>
                  <w14:solidFill>
                    <w14:schemeClr w14:val="tx1"/>
                  </w14:solidFill>
                </w14:textFill>
              </w:rPr>
              <w:t>课程目标</w:t>
            </w:r>
            <w:r>
              <w:rPr>
                <w:rFonts w:ascii="Times New Roman" w:hAnsi="Times New Roman" w:eastAsia="仿宋"/>
                <w:color w:val="000000" w:themeColor="text1"/>
                <w:sz w:val="21"/>
                <w:szCs w:val="21"/>
                <w:lang w:eastAsia="zh-CN"/>
                <w14:textFill>
                  <w14:solidFill>
                    <w14:schemeClr w14:val="tx1"/>
                  </w14:solidFill>
                </w14:textFill>
              </w:rPr>
              <w:t>2</w:t>
            </w:r>
            <w:r>
              <w:rPr>
                <w:rFonts w:ascii="Times New Roman" w:hAnsi="仿宋" w:eastAsia="仿宋"/>
                <w:color w:val="000000" w:themeColor="text1"/>
                <w:sz w:val="21"/>
                <w:szCs w:val="21"/>
                <w:lang w:eastAsia="zh-CN"/>
                <w14:textFill>
                  <w14:solidFill>
                    <w14:schemeClr w14:val="tx1"/>
                  </w14:solidFill>
                </w14:textFill>
              </w:rPr>
              <w:t>：</w:t>
            </w:r>
            <w:r>
              <w:rPr>
                <w:rFonts w:hint="eastAsia" w:ascii="Times New Roman" w:hAnsi="仿宋" w:eastAsia="仿宋"/>
                <w:color w:val="000000" w:themeColor="text1"/>
                <w:sz w:val="21"/>
                <w:szCs w:val="21"/>
                <w:lang w:val="en-US" w:eastAsia="zh-CN"/>
                <w14:textFill>
                  <w14:solidFill>
                    <w14:schemeClr w14:val="tx1"/>
                  </w14:solidFill>
                </w14:textFill>
              </w:rPr>
              <w:t>主要考察学生是否</w:t>
            </w:r>
            <w:r>
              <w:rPr>
                <w:rFonts w:hint="eastAsia" w:ascii="仿宋" w:hAnsi="仿宋" w:eastAsia="仿宋" w:cs="仿宋"/>
                <w:sz w:val="20"/>
                <w:szCs w:val="20"/>
              </w:rPr>
              <w:t>掌握执行项目的经济性评评估和选择的准则和方法</w:t>
            </w:r>
            <w:r>
              <w:rPr>
                <w:rFonts w:hint="eastAsia" w:ascii="仿宋" w:hAnsi="仿宋" w:eastAsia="仿宋" w:cs="仿宋"/>
                <w:sz w:val="20"/>
                <w:szCs w:val="20"/>
                <w:lang w:val="en-US" w:eastAsia="zh-CN"/>
              </w:rPr>
              <w:t>，是否</w:t>
            </w:r>
            <w:r>
              <w:rPr>
                <w:rFonts w:hint="eastAsia" w:ascii="仿宋" w:hAnsi="仿宋" w:eastAsia="仿宋" w:cs="仿宋"/>
                <w:sz w:val="20"/>
                <w:szCs w:val="20"/>
              </w:rPr>
              <w:t>熟悉</w:t>
            </w:r>
            <w:r>
              <w:rPr>
                <w:rFonts w:hint="eastAsia" w:ascii="仿宋" w:hAnsi="仿宋" w:eastAsia="仿宋" w:cs="仿宋"/>
                <w:sz w:val="20"/>
                <w:szCs w:val="20"/>
                <w:lang w:val="en-US" w:eastAsia="zh-CN"/>
              </w:rPr>
              <w:t>合同的一般要求，是否</w:t>
            </w:r>
            <w:r>
              <w:rPr>
                <w:rFonts w:hint="eastAsia" w:ascii="仿宋" w:hAnsi="仿宋" w:eastAsia="仿宋" w:cs="仿宋"/>
                <w:sz w:val="20"/>
                <w:szCs w:val="20"/>
              </w:rPr>
              <w:t>掌握</w:t>
            </w:r>
            <w:r>
              <w:rPr>
                <w:rFonts w:hint="eastAsia" w:ascii="仿宋" w:hAnsi="仿宋" w:eastAsia="仿宋" w:cs="仿宋"/>
                <w:sz w:val="20"/>
                <w:szCs w:val="20"/>
                <w:lang w:val="en-US" w:eastAsia="zh-CN"/>
              </w:rPr>
              <w:t>掌握软件项目中</w:t>
            </w:r>
            <w:r>
              <w:rPr>
                <w:rFonts w:hint="eastAsia" w:ascii="仿宋" w:hAnsi="仿宋" w:eastAsia="仿宋" w:cs="仿宋"/>
                <w:sz w:val="20"/>
                <w:szCs w:val="20"/>
              </w:rPr>
              <w:t>风险识别、风险分析、风险管理的方法和措施</w:t>
            </w:r>
            <w:r>
              <w:rPr>
                <w:rFonts w:hint="eastAsia" w:ascii="仿宋" w:hAnsi="仿宋" w:eastAsia="仿宋" w:cs="仿宋"/>
                <w:sz w:val="20"/>
                <w:szCs w:val="20"/>
                <w:lang w:eastAsia="zh-CN"/>
              </w:rPr>
              <w:t>，</w:t>
            </w:r>
            <w:r>
              <w:rPr>
                <w:rFonts w:ascii="Times New Roman" w:hAnsi="仿宋" w:eastAsia="仿宋"/>
                <w:color w:val="000000" w:themeColor="text1"/>
                <w:sz w:val="21"/>
                <w:szCs w:val="21"/>
                <w:lang w:eastAsia="zh-CN"/>
                <w14:textFill>
                  <w14:solidFill>
                    <w14:schemeClr w14:val="tx1"/>
                  </w14:solidFill>
                </w14:textFill>
              </w:rPr>
              <w:t>其目标达成评价的平均值为</w:t>
            </w:r>
            <w:r>
              <w:rPr>
                <w:rFonts w:ascii="Times New Roman" w:hAnsi="Times New Roman" w:eastAsia="仿宋"/>
                <w:color w:val="000000" w:themeColor="text1"/>
                <w:sz w:val="21"/>
                <w:szCs w:val="21"/>
                <w:lang w:eastAsia="zh-CN"/>
                <w14:textFill>
                  <w14:solidFill>
                    <w14:schemeClr w14:val="tx1"/>
                  </w14:solidFill>
                </w14:textFill>
              </w:rPr>
              <w:t>0.</w:t>
            </w:r>
            <w:r>
              <w:rPr>
                <w:rFonts w:hint="eastAsia" w:ascii="Times New Roman" w:hAnsi="Times New Roman" w:eastAsia="仿宋"/>
                <w:color w:val="000000" w:themeColor="text1"/>
                <w:sz w:val="21"/>
                <w:szCs w:val="21"/>
                <w:lang w:val="en-US" w:eastAsia="zh-CN"/>
                <w14:textFill>
                  <w14:solidFill>
                    <w14:schemeClr w14:val="tx1"/>
                  </w14:solidFill>
                </w14:textFill>
              </w:rPr>
              <w:t>769</w:t>
            </w:r>
            <w:r>
              <w:rPr>
                <w:rFonts w:ascii="Times New Roman" w:hAnsi="仿宋" w:eastAsia="仿宋"/>
                <w:color w:val="000000" w:themeColor="text1"/>
                <w:sz w:val="21"/>
                <w:szCs w:val="21"/>
                <w:lang w:eastAsia="zh-CN"/>
                <w14:textFill>
                  <w14:solidFill>
                    <w14:schemeClr w14:val="tx1"/>
                  </w14:solidFill>
                </w14:textFill>
              </w:rPr>
              <w:t>，达成情况</w:t>
            </w:r>
            <w:r>
              <w:rPr>
                <w:rFonts w:hint="eastAsia" w:ascii="Times New Roman" w:hAnsi="仿宋" w:eastAsia="仿宋"/>
                <w:color w:val="000000" w:themeColor="text1"/>
                <w:sz w:val="21"/>
                <w:szCs w:val="21"/>
                <w:lang w:val="en-US" w:eastAsia="zh-CN"/>
                <w14:textFill>
                  <w14:solidFill>
                    <w14:schemeClr w14:val="tx1"/>
                  </w14:solidFill>
                </w14:textFill>
              </w:rPr>
              <w:t>中等</w:t>
            </w:r>
            <w:r>
              <w:rPr>
                <w:rFonts w:ascii="Times New Roman" w:hAnsi="仿宋" w:eastAsia="仿宋"/>
                <w:color w:val="000000" w:themeColor="text1"/>
                <w:sz w:val="21"/>
                <w:szCs w:val="21"/>
                <w:lang w:eastAsia="zh-CN"/>
                <w14:textFill>
                  <w14:solidFill>
                    <w14:schemeClr w14:val="tx1"/>
                  </w14:solidFill>
                </w14:textFill>
              </w:rPr>
              <w:t>。课程目标</w:t>
            </w:r>
            <w:r>
              <w:rPr>
                <w:rFonts w:ascii="Times New Roman" w:hAnsi="Times New Roman" w:eastAsia="仿宋"/>
                <w:color w:val="000000" w:themeColor="text1"/>
                <w:sz w:val="21"/>
                <w:szCs w:val="21"/>
                <w:lang w:eastAsia="zh-CN"/>
                <w14:textFill>
                  <w14:solidFill>
                    <w14:schemeClr w14:val="tx1"/>
                  </w14:solidFill>
                </w14:textFill>
              </w:rPr>
              <w:t>2</w:t>
            </w:r>
            <w:r>
              <w:rPr>
                <w:rFonts w:ascii="Times New Roman" w:hAnsi="仿宋" w:eastAsia="仿宋"/>
                <w:color w:val="000000" w:themeColor="text1"/>
                <w:sz w:val="21"/>
                <w:szCs w:val="21"/>
                <w:lang w:eastAsia="zh-CN"/>
                <w14:textFill>
                  <w14:solidFill>
                    <w14:schemeClr w14:val="tx1"/>
                  </w14:solidFill>
                </w14:textFill>
              </w:rPr>
              <w:t>达成情况分布如图</w:t>
            </w:r>
            <w:r>
              <w:rPr>
                <w:rFonts w:ascii="Times New Roman" w:hAnsi="Times New Roman" w:eastAsia="仿宋"/>
                <w:color w:val="000000" w:themeColor="text1"/>
                <w:sz w:val="21"/>
                <w:szCs w:val="21"/>
                <w:lang w:eastAsia="zh-CN"/>
                <w14:textFill>
                  <w14:solidFill>
                    <w14:schemeClr w14:val="tx1"/>
                  </w14:solidFill>
                </w14:textFill>
              </w:rPr>
              <w:t>2</w:t>
            </w:r>
            <w:r>
              <w:rPr>
                <w:rFonts w:ascii="Times New Roman" w:hAnsi="仿宋" w:eastAsia="仿宋"/>
                <w:color w:val="000000" w:themeColor="text1"/>
                <w:sz w:val="21"/>
                <w:szCs w:val="21"/>
                <w:lang w:eastAsia="zh-CN"/>
                <w14:textFill>
                  <w14:solidFill>
                    <w14:schemeClr w14:val="tx1"/>
                  </w14:solidFill>
                </w14:textFill>
              </w:rPr>
              <w:t>所示。</w:t>
            </w:r>
          </w:p>
          <w:p>
            <w:pPr>
              <w:pStyle w:val="3"/>
              <w:topLinePunct/>
              <w:snapToGrid w:val="0"/>
              <w:spacing w:before="0" w:line="288" w:lineRule="auto"/>
              <w:ind w:left="0" w:leftChars="0" w:firstLine="0" w:firstLineChars="0"/>
              <w:jc w:val="both"/>
              <w:rPr>
                <w:rFonts w:ascii="Times New Roman" w:hAnsi="仿宋" w:eastAsia="仿宋"/>
                <w:color w:val="000000" w:themeColor="text1"/>
                <w:sz w:val="21"/>
                <w:szCs w:val="21"/>
                <w:lang w:eastAsia="zh-CN"/>
                <w14:textFill>
                  <w14:solidFill>
                    <w14:schemeClr w14:val="tx1"/>
                  </w14:solidFill>
                </w14:textFill>
              </w:rPr>
            </w:pPr>
            <w:r>
              <w:drawing>
                <wp:inline distT="0" distB="0" distL="114300" distR="114300">
                  <wp:extent cx="5146675" cy="3024505"/>
                  <wp:effectExtent l="4445" t="4445" r="15240" b="19050"/>
                  <wp:docPr id="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pPr>
              <w:adjustRightInd w:val="0"/>
              <w:snapToGrid w:val="0"/>
              <w:spacing w:beforeLines="30" w:line="288" w:lineRule="auto"/>
              <w:jc w:val="center"/>
              <w:rPr>
                <w:rFonts w:ascii="Times New Roman" w:hAnsi="Times New Roman" w:eastAsia="仿宋" w:cs="Times New Roman"/>
                <w:color w:val="000000" w:themeColor="text1"/>
                <w:sz w:val="18"/>
                <w:szCs w:val="21"/>
                <w14:textFill>
                  <w14:solidFill>
                    <w14:schemeClr w14:val="tx1"/>
                  </w14:solidFill>
                </w14:textFill>
              </w:rPr>
            </w:pPr>
            <w:r>
              <w:rPr>
                <w:rFonts w:ascii="Times New Roman" w:hAnsi="仿宋" w:eastAsia="仿宋" w:cs="Times New Roman"/>
                <w:color w:val="000000" w:themeColor="text1"/>
                <w:sz w:val="18"/>
                <w:szCs w:val="21"/>
                <w14:textFill>
                  <w14:solidFill>
                    <w14:schemeClr w14:val="tx1"/>
                  </w14:solidFill>
                </w14:textFill>
              </w:rPr>
              <w:t>图</w:t>
            </w:r>
            <w:r>
              <w:rPr>
                <w:rFonts w:ascii="Times New Roman" w:hAnsi="Times New Roman" w:eastAsia="仿宋" w:cs="Times New Roman"/>
                <w:color w:val="000000" w:themeColor="text1"/>
                <w:sz w:val="18"/>
                <w:szCs w:val="21"/>
                <w14:textFill>
                  <w14:solidFill>
                    <w14:schemeClr w14:val="tx1"/>
                  </w14:solidFill>
                </w14:textFill>
              </w:rPr>
              <w:t xml:space="preserve">2 </w:t>
            </w:r>
            <w:r>
              <w:rPr>
                <w:rFonts w:ascii="Times New Roman" w:hAnsi="仿宋" w:eastAsia="仿宋" w:cs="Times New Roman"/>
                <w:color w:val="000000" w:themeColor="text1"/>
                <w:sz w:val="18"/>
                <w:szCs w:val="21"/>
                <w14:textFill>
                  <w14:solidFill>
                    <w14:schemeClr w14:val="tx1"/>
                  </w14:solidFill>
                </w14:textFill>
              </w:rPr>
              <w:t>课程目标</w:t>
            </w:r>
            <w:r>
              <w:rPr>
                <w:rFonts w:ascii="Times New Roman" w:hAnsi="Times New Roman" w:eastAsia="仿宋" w:cs="Times New Roman"/>
                <w:color w:val="000000" w:themeColor="text1"/>
                <w:sz w:val="18"/>
                <w:szCs w:val="21"/>
                <w14:textFill>
                  <w14:solidFill>
                    <w14:schemeClr w14:val="tx1"/>
                  </w14:solidFill>
                </w14:textFill>
              </w:rPr>
              <w:t>2</w:t>
            </w:r>
            <w:r>
              <w:rPr>
                <w:rFonts w:ascii="Times New Roman" w:hAnsi="仿宋" w:eastAsia="仿宋" w:cs="Times New Roman"/>
                <w:color w:val="000000" w:themeColor="text1"/>
                <w:sz w:val="18"/>
                <w:szCs w:val="21"/>
                <w14:textFill>
                  <w14:solidFill>
                    <w14:schemeClr w14:val="tx1"/>
                  </w14:solidFill>
                </w14:textFill>
              </w:rPr>
              <w:t>达成情况分布图</w:t>
            </w:r>
          </w:p>
          <w:p>
            <w:pPr>
              <w:adjustRightInd w:val="0"/>
              <w:snapToGrid w:val="0"/>
              <w:spacing w:beforeLines="50" w:afterLines="50" w:line="288" w:lineRule="auto"/>
              <w:ind w:firstLine="420"/>
              <w:rPr>
                <w:rFonts w:ascii="Times New Roman" w:hAnsi="仿宋" w:eastAsia="仿宋" w:cs="Times New Roman"/>
                <w:color w:val="000000" w:themeColor="text1"/>
                <w:szCs w:val="21"/>
                <w14:textFill>
                  <w14:solidFill>
                    <w14:schemeClr w14:val="tx1"/>
                  </w14:solidFill>
                </w14:textFill>
              </w:rPr>
            </w:pPr>
            <w:r>
              <w:rPr>
                <w:rFonts w:ascii="Times New Roman" w:hAnsi="仿宋" w:eastAsia="仿宋" w:cs="Times New Roman"/>
                <w:color w:val="000000" w:themeColor="text1"/>
                <w:szCs w:val="21"/>
                <w14:textFill>
                  <w14:solidFill>
                    <w14:schemeClr w14:val="tx1"/>
                  </w14:solidFill>
                </w14:textFill>
              </w:rPr>
              <w:t>课程目标</w:t>
            </w:r>
            <w:r>
              <w:rPr>
                <w:rFonts w:ascii="Times New Roman" w:hAnsi="Times New Roman" w:eastAsia="仿宋" w:cs="Times New Roman"/>
                <w:color w:val="000000" w:themeColor="text1"/>
                <w:szCs w:val="21"/>
                <w14:textFill>
                  <w14:solidFill>
                    <w14:schemeClr w14:val="tx1"/>
                  </w14:solidFill>
                </w14:textFill>
              </w:rPr>
              <w:t>3</w:t>
            </w:r>
            <w:r>
              <w:rPr>
                <w:rFonts w:ascii="Times New Roman" w:hAnsi="仿宋" w:eastAsia="仿宋" w:cs="Times New Roman"/>
                <w:color w:val="000000" w:themeColor="text1"/>
                <w:szCs w:val="21"/>
                <w14:textFill>
                  <w14:solidFill>
                    <w14:schemeClr w14:val="tx1"/>
                  </w14:solidFill>
                </w14:textFill>
              </w:rPr>
              <w:t>：</w:t>
            </w:r>
            <w:r>
              <w:rPr>
                <w:rFonts w:hint="eastAsia" w:ascii="Times New Roman" w:hAnsi="仿宋" w:eastAsia="仿宋" w:cs="Times New Roman"/>
                <w:color w:val="000000" w:themeColor="text1"/>
                <w:szCs w:val="21"/>
                <w:lang w:val="en-US" w:eastAsia="zh-CN"/>
                <w14:textFill>
                  <w14:solidFill>
                    <w14:schemeClr w14:val="tx1"/>
                  </w14:solidFill>
                </w14:textFill>
              </w:rPr>
              <w:t>主要反映学生对软件项目中</w:t>
            </w:r>
            <w:r>
              <w:rPr>
                <w:rFonts w:hint="eastAsia" w:ascii="仿宋" w:hAnsi="仿宋" w:eastAsia="仿宋" w:cs="仿宋"/>
                <w:sz w:val="20"/>
                <w:szCs w:val="20"/>
              </w:rPr>
              <w:t>软件项目组织管理能力、沟通表达能力及在团队中</w:t>
            </w:r>
            <w:r>
              <w:rPr>
                <w:rFonts w:hint="eastAsia" w:ascii="仿宋" w:hAnsi="仿宋" w:eastAsia="仿宋" w:cs="仿宋"/>
                <w:sz w:val="20"/>
                <w:szCs w:val="20"/>
                <w:lang w:val="en-US" w:eastAsia="zh-CN"/>
              </w:rPr>
              <w:t>相关内容的掌握度</w:t>
            </w:r>
            <w:r>
              <w:rPr>
                <w:rFonts w:hint="eastAsia" w:ascii="仿宋" w:hAnsi="仿宋" w:eastAsia="仿宋" w:cs="仿宋"/>
                <w:sz w:val="20"/>
                <w:szCs w:val="20"/>
              </w:rPr>
              <w:t>，</w:t>
            </w:r>
            <w:r>
              <w:rPr>
                <w:rFonts w:hint="eastAsia" w:ascii="仿宋" w:hAnsi="仿宋" w:eastAsia="仿宋" w:cs="仿宋"/>
                <w:sz w:val="20"/>
                <w:szCs w:val="20"/>
                <w:lang w:val="en-US" w:eastAsia="zh-CN"/>
              </w:rPr>
              <w:t>是否</w:t>
            </w:r>
            <w:r>
              <w:rPr>
                <w:rFonts w:hint="eastAsia" w:ascii="仿宋" w:hAnsi="仿宋" w:eastAsia="仿宋" w:cs="仿宋"/>
                <w:sz w:val="20"/>
                <w:szCs w:val="20"/>
              </w:rPr>
              <w:t>熟悉可视化和评估项目的状态的方法，</w:t>
            </w:r>
            <w:r>
              <w:rPr>
                <w:rFonts w:hint="eastAsia" w:ascii="仿宋" w:hAnsi="仿宋" w:eastAsia="仿宋" w:cs="仿宋"/>
                <w:sz w:val="20"/>
                <w:szCs w:val="20"/>
                <w:lang w:val="en-US" w:eastAsia="zh-CN"/>
              </w:rPr>
              <w:t>考察学生</w:t>
            </w:r>
            <w:r>
              <w:rPr>
                <w:rFonts w:hint="eastAsia" w:ascii="仿宋" w:hAnsi="仿宋" w:eastAsia="仿宋" w:cs="仿宋"/>
                <w:sz w:val="20"/>
                <w:szCs w:val="20"/>
              </w:rPr>
              <w:t>掌握成本监控和挣值分析方法</w:t>
            </w:r>
            <w:r>
              <w:rPr>
                <w:rFonts w:hint="eastAsia" w:ascii="仿宋" w:hAnsi="仿宋" w:eastAsia="仿宋" w:cs="仿宋"/>
                <w:sz w:val="20"/>
                <w:szCs w:val="20"/>
                <w:lang w:val="en-US" w:eastAsia="zh-CN"/>
              </w:rPr>
              <w:t>程度</w:t>
            </w:r>
            <w:r>
              <w:rPr>
                <w:rFonts w:ascii="Times New Roman" w:hAnsi="仿宋" w:eastAsia="仿宋" w:cs="Times New Roman"/>
                <w:color w:val="000000" w:themeColor="text1"/>
                <w:szCs w:val="21"/>
                <w14:textFill>
                  <w14:solidFill>
                    <w14:schemeClr w14:val="tx1"/>
                  </w14:solidFill>
                </w14:textFill>
              </w:rPr>
              <w:t>，其目标达成评价的平均值为</w:t>
            </w:r>
            <w:r>
              <w:rPr>
                <w:rFonts w:ascii="Times New Roman" w:hAnsi="Times New Roman" w:eastAsia="仿宋" w:cs="Times New Roman"/>
                <w:color w:val="000000" w:themeColor="text1"/>
                <w:szCs w:val="21"/>
                <w14:textFill>
                  <w14:solidFill>
                    <w14:schemeClr w14:val="tx1"/>
                  </w14:solidFill>
                </w14:textFill>
              </w:rPr>
              <w:t>0.</w:t>
            </w:r>
            <w:r>
              <w:rPr>
                <w:rFonts w:hint="eastAsia" w:ascii="Times New Roman" w:hAnsi="Times New Roman" w:eastAsia="仿宋" w:cs="Times New Roman"/>
                <w:color w:val="000000" w:themeColor="text1"/>
                <w:szCs w:val="21"/>
                <w:lang w:val="en-US" w:eastAsia="zh-CN"/>
                <w14:textFill>
                  <w14:solidFill>
                    <w14:schemeClr w14:val="tx1"/>
                  </w14:solidFill>
                </w14:textFill>
              </w:rPr>
              <w:t>703</w:t>
            </w:r>
            <w:r>
              <w:rPr>
                <w:rFonts w:ascii="Times New Roman" w:hAnsi="仿宋" w:eastAsia="仿宋" w:cs="Times New Roman"/>
                <w:color w:val="000000" w:themeColor="text1"/>
                <w:szCs w:val="21"/>
                <w14:textFill>
                  <w14:solidFill>
                    <w14:schemeClr w14:val="tx1"/>
                  </w14:solidFill>
                </w14:textFill>
              </w:rPr>
              <w:t>，达成情况</w:t>
            </w:r>
            <w:r>
              <w:rPr>
                <w:rFonts w:hint="eastAsia" w:ascii="Times New Roman" w:hAnsi="仿宋" w:eastAsia="仿宋" w:cs="Times New Roman"/>
                <w:color w:val="000000" w:themeColor="text1"/>
                <w:szCs w:val="21"/>
                <w:lang w:val="en-US" w:eastAsia="zh-CN"/>
                <w14:textFill>
                  <w14:solidFill>
                    <w14:schemeClr w14:val="tx1"/>
                  </w14:solidFill>
                </w14:textFill>
              </w:rPr>
              <w:t>中等</w:t>
            </w:r>
            <w:r>
              <w:rPr>
                <w:rFonts w:ascii="Times New Roman" w:hAnsi="仿宋" w:eastAsia="仿宋" w:cs="Times New Roman"/>
                <w:color w:val="000000" w:themeColor="text1"/>
                <w:szCs w:val="21"/>
                <w14:textFill>
                  <w14:solidFill>
                    <w14:schemeClr w14:val="tx1"/>
                  </w14:solidFill>
                </w14:textFill>
              </w:rPr>
              <w:t>。课程目标</w:t>
            </w:r>
            <w:r>
              <w:rPr>
                <w:rFonts w:ascii="Times New Roman" w:hAnsi="Times New Roman" w:eastAsia="仿宋" w:cs="Times New Roman"/>
                <w:color w:val="000000" w:themeColor="text1"/>
                <w:szCs w:val="21"/>
                <w14:textFill>
                  <w14:solidFill>
                    <w14:schemeClr w14:val="tx1"/>
                  </w14:solidFill>
                </w14:textFill>
              </w:rPr>
              <w:t>3</w:t>
            </w:r>
            <w:r>
              <w:rPr>
                <w:rFonts w:ascii="Times New Roman" w:hAnsi="仿宋" w:eastAsia="仿宋" w:cs="Times New Roman"/>
                <w:color w:val="000000" w:themeColor="text1"/>
                <w:szCs w:val="21"/>
                <w14:textFill>
                  <w14:solidFill>
                    <w14:schemeClr w14:val="tx1"/>
                  </w14:solidFill>
                </w14:textFill>
              </w:rPr>
              <w:t>达成情况分布如图</w:t>
            </w:r>
            <w:r>
              <w:rPr>
                <w:rFonts w:ascii="Times New Roman" w:hAnsi="Times New Roman" w:eastAsia="仿宋" w:cs="Times New Roman"/>
                <w:color w:val="000000" w:themeColor="text1"/>
                <w:szCs w:val="21"/>
                <w14:textFill>
                  <w14:solidFill>
                    <w14:schemeClr w14:val="tx1"/>
                  </w14:solidFill>
                </w14:textFill>
              </w:rPr>
              <w:t>3</w:t>
            </w:r>
            <w:r>
              <w:rPr>
                <w:rFonts w:ascii="Times New Roman" w:hAnsi="仿宋" w:eastAsia="仿宋" w:cs="Times New Roman"/>
                <w:color w:val="000000" w:themeColor="text1"/>
                <w:szCs w:val="21"/>
                <w14:textFill>
                  <w14:solidFill>
                    <w14:schemeClr w14:val="tx1"/>
                  </w14:solidFill>
                </w14:textFill>
              </w:rPr>
              <w:t>所示。</w:t>
            </w:r>
          </w:p>
          <w:p>
            <w:pPr>
              <w:adjustRightInd w:val="0"/>
              <w:snapToGrid w:val="0"/>
              <w:spacing w:beforeLines="50" w:afterLines="50" w:line="288" w:lineRule="auto"/>
              <w:rPr>
                <w:rFonts w:ascii="Times New Roman" w:hAnsi="仿宋" w:eastAsia="仿宋" w:cs="Times New Roman"/>
                <w:color w:val="000000" w:themeColor="text1"/>
                <w:szCs w:val="21"/>
                <w14:textFill>
                  <w14:solidFill>
                    <w14:schemeClr w14:val="tx1"/>
                  </w14:solidFill>
                </w14:textFill>
              </w:rPr>
            </w:pPr>
            <w:r>
              <w:drawing>
                <wp:inline distT="0" distB="0" distL="114300" distR="114300">
                  <wp:extent cx="5169535" cy="2994660"/>
                  <wp:effectExtent l="4445" t="4445" r="7620" b="18415"/>
                  <wp:docPr id="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pPr>
              <w:adjustRightInd w:val="0"/>
              <w:snapToGrid w:val="0"/>
              <w:spacing w:beforeLines="30" w:afterLines="50" w:line="288" w:lineRule="auto"/>
              <w:jc w:val="center"/>
              <w:rPr>
                <w:rFonts w:ascii="Times New Roman" w:hAnsi="Times New Roman" w:eastAsia="仿宋" w:cs="Times New Roman"/>
                <w:color w:val="000000" w:themeColor="text1"/>
                <w:sz w:val="18"/>
                <w:szCs w:val="21"/>
                <w14:textFill>
                  <w14:solidFill>
                    <w14:schemeClr w14:val="tx1"/>
                  </w14:solidFill>
                </w14:textFill>
              </w:rPr>
            </w:pPr>
            <w:r>
              <w:rPr>
                <w:rFonts w:ascii="Times New Roman" w:hAnsi="仿宋" w:eastAsia="仿宋" w:cs="Times New Roman"/>
                <w:color w:val="000000" w:themeColor="text1"/>
                <w:sz w:val="18"/>
                <w:szCs w:val="21"/>
                <w14:textFill>
                  <w14:solidFill>
                    <w14:schemeClr w14:val="tx1"/>
                  </w14:solidFill>
                </w14:textFill>
              </w:rPr>
              <w:t>图</w:t>
            </w:r>
            <w:r>
              <w:rPr>
                <w:rFonts w:ascii="Times New Roman" w:hAnsi="Times New Roman" w:eastAsia="仿宋" w:cs="Times New Roman"/>
                <w:color w:val="000000" w:themeColor="text1"/>
                <w:sz w:val="18"/>
                <w:szCs w:val="21"/>
                <w14:textFill>
                  <w14:solidFill>
                    <w14:schemeClr w14:val="tx1"/>
                  </w14:solidFill>
                </w14:textFill>
              </w:rPr>
              <w:t xml:space="preserve">3 </w:t>
            </w:r>
            <w:r>
              <w:rPr>
                <w:rFonts w:ascii="Times New Roman" w:hAnsi="仿宋" w:eastAsia="仿宋" w:cs="Times New Roman"/>
                <w:color w:val="000000" w:themeColor="text1"/>
                <w:sz w:val="18"/>
                <w:szCs w:val="21"/>
                <w14:textFill>
                  <w14:solidFill>
                    <w14:schemeClr w14:val="tx1"/>
                  </w14:solidFill>
                </w14:textFill>
              </w:rPr>
              <w:t>课程目标</w:t>
            </w:r>
            <w:r>
              <w:rPr>
                <w:rFonts w:ascii="Times New Roman" w:hAnsi="Times New Roman" w:eastAsia="仿宋" w:cs="Times New Roman"/>
                <w:color w:val="000000" w:themeColor="text1"/>
                <w:sz w:val="18"/>
                <w:szCs w:val="21"/>
                <w14:textFill>
                  <w14:solidFill>
                    <w14:schemeClr w14:val="tx1"/>
                  </w14:solidFill>
                </w14:textFill>
              </w:rPr>
              <w:t>3</w:t>
            </w:r>
            <w:r>
              <w:rPr>
                <w:rFonts w:ascii="Times New Roman" w:hAnsi="仿宋" w:eastAsia="仿宋" w:cs="Times New Roman"/>
                <w:color w:val="000000" w:themeColor="text1"/>
                <w:sz w:val="18"/>
                <w:szCs w:val="21"/>
                <w14:textFill>
                  <w14:solidFill>
                    <w14:schemeClr w14:val="tx1"/>
                  </w14:solidFill>
                </w14:textFill>
              </w:rPr>
              <w:t>达成情况分布图</w:t>
            </w:r>
          </w:p>
          <w:p>
            <w:pPr>
              <w:adjustRightInd w:val="0"/>
              <w:snapToGrid w:val="0"/>
              <w:spacing w:line="288" w:lineRule="auto"/>
              <w:ind w:firstLine="420" w:firstLineChars="200"/>
              <w:jc w:val="left"/>
              <w:rPr>
                <w:rFonts w:ascii="Times New Roman" w:hAnsi="仿宋" w:eastAsia="仿宋" w:cs="Times New Roman"/>
                <w:color w:val="000000" w:themeColor="text1"/>
                <w:szCs w:val="21"/>
                <w14:textFill>
                  <w14:solidFill>
                    <w14:schemeClr w14:val="tx1"/>
                  </w14:solidFill>
                </w14:textFill>
              </w:rPr>
            </w:pPr>
            <w:r>
              <w:rPr>
                <w:rFonts w:ascii="Times New Roman" w:hAnsi="仿宋" w:eastAsia="仿宋" w:cs="Times New Roman"/>
                <w:color w:val="000000" w:themeColor="text1"/>
                <w:szCs w:val="21"/>
                <w14:textFill>
                  <w14:solidFill>
                    <w14:schemeClr w14:val="tx1"/>
                  </w14:solidFill>
                </w14:textFill>
              </w:rPr>
              <w:t>课程目标</w:t>
            </w:r>
            <w:r>
              <w:rPr>
                <w:rFonts w:ascii="Times New Roman" w:hAnsi="Times New Roman" w:eastAsia="仿宋" w:cs="Times New Roman"/>
                <w:color w:val="000000" w:themeColor="text1"/>
                <w:szCs w:val="21"/>
                <w14:textFill>
                  <w14:solidFill>
                    <w14:schemeClr w14:val="tx1"/>
                  </w14:solidFill>
                </w14:textFill>
              </w:rPr>
              <w:t>4</w:t>
            </w:r>
            <w:r>
              <w:rPr>
                <w:rFonts w:ascii="Times New Roman" w:hAnsi="仿宋" w:eastAsia="仿宋" w:cs="Times New Roman"/>
                <w:color w:val="000000" w:themeColor="text1"/>
                <w:szCs w:val="21"/>
                <w14:textFill>
                  <w14:solidFill>
                    <w14:schemeClr w14:val="tx1"/>
                  </w14:solidFill>
                </w14:textFill>
              </w:rPr>
              <w:t>：</w:t>
            </w:r>
            <w:r>
              <w:rPr>
                <w:rFonts w:hint="eastAsia" w:ascii="Times New Roman" w:hAnsi="仿宋" w:eastAsia="仿宋" w:cs="Times New Roman"/>
                <w:color w:val="000000" w:themeColor="text1"/>
                <w:szCs w:val="21"/>
                <w:lang w:val="en-US" w:eastAsia="zh-CN"/>
                <w14:textFill>
                  <w14:solidFill>
                    <w14:schemeClr w14:val="tx1"/>
                  </w14:solidFill>
                </w14:textFill>
              </w:rPr>
              <w:t>主要考察学生是否</w:t>
            </w:r>
            <w:r>
              <w:rPr>
                <w:rFonts w:hint="eastAsia" w:ascii="仿宋" w:hAnsi="仿宋" w:eastAsia="仿宋" w:cs="仿宋"/>
                <w:sz w:val="20"/>
                <w:szCs w:val="20"/>
              </w:rPr>
              <w:t>掌握进行项目策划的内容、方法和步骤及技术，</w:t>
            </w:r>
            <w:r>
              <w:rPr>
                <w:rFonts w:hint="eastAsia" w:ascii="仿宋" w:hAnsi="仿宋" w:eastAsia="仿宋" w:cs="仿宋"/>
                <w:sz w:val="20"/>
                <w:szCs w:val="20"/>
                <w:lang w:val="en-US" w:eastAsia="zh-CN"/>
              </w:rPr>
              <w:t>是否</w:t>
            </w:r>
            <w:r>
              <w:rPr>
                <w:rFonts w:hint="eastAsia" w:ascii="仿宋" w:hAnsi="仿宋" w:eastAsia="仿宋" w:cs="仿宋"/>
                <w:sz w:val="20"/>
                <w:szCs w:val="20"/>
              </w:rPr>
              <w:t>掌握进行软件项目活动分解方法，创建项目的关键路径和优先网络方法</w:t>
            </w:r>
            <w:r>
              <w:rPr>
                <w:rFonts w:hint="eastAsia" w:ascii="仿宋" w:hAnsi="仿宋" w:eastAsia="仿宋" w:cs="仿宋"/>
                <w:sz w:val="20"/>
                <w:szCs w:val="20"/>
                <w:lang w:eastAsia="zh-CN"/>
              </w:rPr>
              <w:t>，</w:t>
            </w:r>
            <w:r>
              <w:rPr>
                <w:rFonts w:hint="eastAsia" w:ascii="仿宋" w:hAnsi="仿宋" w:eastAsia="仿宋" w:cs="仿宋"/>
                <w:sz w:val="20"/>
                <w:szCs w:val="20"/>
                <w:lang w:val="en-US" w:eastAsia="zh-CN"/>
              </w:rPr>
              <w:t>是否</w:t>
            </w:r>
            <w:r>
              <w:rPr>
                <w:rFonts w:hint="eastAsia" w:ascii="仿宋" w:hAnsi="仿宋" w:eastAsia="仿宋" w:cs="仿宋"/>
                <w:sz w:val="20"/>
                <w:szCs w:val="20"/>
              </w:rPr>
              <w:t>掌握软件项目资源类型、资源分配及平衡方法</w:t>
            </w:r>
            <w:r>
              <w:rPr>
                <w:rFonts w:hint="eastAsia" w:ascii="仿宋" w:hAnsi="仿宋" w:eastAsia="仿宋" w:cs="仿宋"/>
                <w:sz w:val="20"/>
                <w:szCs w:val="20"/>
                <w:lang w:eastAsia="zh-CN"/>
              </w:rPr>
              <w:t>，</w:t>
            </w:r>
            <w:r>
              <w:rPr>
                <w:rFonts w:hint="eastAsia" w:ascii="仿宋" w:hAnsi="仿宋" w:eastAsia="仿宋" w:cs="仿宋"/>
                <w:sz w:val="20"/>
                <w:szCs w:val="20"/>
                <w:lang w:val="en-US" w:eastAsia="zh-CN"/>
              </w:rPr>
              <w:t>具备制定软件项目计划和资源分配的能力</w:t>
            </w:r>
            <w:r>
              <w:rPr>
                <w:rFonts w:ascii="Times New Roman" w:hAnsi="仿宋" w:eastAsia="仿宋" w:cs="Times New Roman"/>
                <w:color w:val="000000" w:themeColor="text1"/>
                <w:szCs w:val="21"/>
                <w14:textFill>
                  <w14:solidFill>
                    <w14:schemeClr w14:val="tx1"/>
                  </w14:solidFill>
                </w14:textFill>
              </w:rPr>
              <w:t>，其目标达成评价的平均值为</w:t>
            </w:r>
            <w:r>
              <w:rPr>
                <w:rFonts w:ascii="Times New Roman" w:hAnsi="Times New Roman" w:eastAsia="仿宋" w:cs="Times New Roman"/>
                <w:color w:val="000000" w:themeColor="text1"/>
                <w:szCs w:val="21"/>
                <w14:textFill>
                  <w14:solidFill>
                    <w14:schemeClr w14:val="tx1"/>
                  </w14:solidFill>
                </w14:textFill>
              </w:rPr>
              <w:t>0.81</w:t>
            </w:r>
            <w:r>
              <w:rPr>
                <w:rFonts w:hint="eastAsia" w:ascii="Times New Roman" w:hAnsi="Times New Roman" w:eastAsia="仿宋" w:cs="Times New Roman"/>
                <w:color w:val="000000" w:themeColor="text1"/>
                <w:szCs w:val="21"/>
                <w:lang w:val="en-US" w:eastAsia="zh-CN"/>
                <w14:textFill>
                  <w14:solidFill>
                    <w14:schemeClr w14:val="tx1"/>
                  </w14:solidFill>
                </w14:textFill>
              </w:rPr>
              <w:t>3</w:t>
            </w:r>
            <w:r>
              <w:rPr>
                <w:rFonts w:ascii="Times New Roman" w:hAnsi="仿宋" w:eastAsia="仿宋" w:cs="Times New Roman"/>
                <w:color w:val="000000" w:themeColor="text1"/>
                <w:szCs w:val="21"/>
                <w14:textFill>
                  <w14:solidFill>
                    <w14:schemeClr w14:val="tx1"/>
                  </w14:solidFill>
                </w14:textFill>
              </w:rPr>
              <w:t>，达成情况良好。课程目标</w:t>
            </w:r>
            <w:r>
              <w:rPr>
                <w:rFonts w:ascii="Times New Roman" w:hAnsi="Times New Roman" w:eastAsia="仿宋" w:cs="Times New Roman"/>
                <w:color w:val="000000" w:themeColor="text1"/>
                <w:szCs w:val="21"/>
                <w14:textFill>
                  <w14:solidFill>
                    <w14:schemeClr w14:val="tx1"/>
                  </w14:solidFill>
                </w14:textFill>
              </w:rPr>
              <w:t>4</w:t>
            </w:r>
            <w:r>
              <w:rPr>
                <w:rFonts w:ascii="Times New Roman" w:hAnsi="仿宋" w:eastAsia="仿宋" w:cs="Times New Roman"/>
                <w:color w:val="000000" w:themeColor="text1"/>
                <w:szCs w:val="21"/>
                <w14:textFill>
                  <w14:solidFill>
                    <w14:schemeClr w14:val="tx1"/>
                  </w14:solidFill>
                </w14:textFill>
              </w:rPr>
              <w:t>达成情况分布如图</w:t>
            </w:r>
            <w:r>
              <w:rPr>
                <w:rFonts w:ascii="Times New Roman" w:hAnsi="Times New Roman" w:eastAsia="仿宋" w:cs="Times New Roman"/>
                <w:color w:val="000000" w:themeColor="text1"/>
                <w:szCs w:val="21"/>
                <w14:textFill>
                  <w14:solidFill>
                    <w14:schemeClr w14:val="tx1"/>
                  </w14:solidFill>
                </w14:textFill>
              </w:rPr>
              <w:t>4</w:t>
            </w:r>
            <w:r>
              <w:rPr>
                <w:rFonts w:ascii="Times New Roman" w:hAnsi="仿宋" w:eastAsia="仿宋" w:cs="Times New Roman"/>
                <w:color w:val="000000" w:themeColor="text1"/>
                <w:szCs w:val="21"/>
                <w14:textFill>
                  <w14:solidFill>
                    <w14:schemeClr w14:val="tx1"/>
                  </w14:solidFill>
                </w14:textFill>
              </w:rPr>
              <w:t>所示。</w:t>
            </w:r>
          </w:p>
          <w:p>
            <w:pPr>
              <w:adjustRightInd w:val="0"/>
              <w:snapToGrid w:val="0"/>
              <w:spacing w:line="288" w:lineRule="auto"/>
              <w:jc w:val="left"/>
              <w:rPr>
                <w:rFonts w:ascii="Times New Roman" w:hAnsi="仿宋" w:eastAsia="仿宋" w:cs="Times New Roman"/>
                <w:color w:val="000000" w:themeColor="text1"/>
                <w:szCs w:val="21"/>
                <w14:textFill>
                  <w14:solidFill>
                    <w14:schemeClr w14:val="tx1"/>
                  </w14:solidFill>
                </w14:textFill>
              </w:rPr>
            </w:pPr>
            <w:r>
              <w:drawing>
                <wp:inline distT="0" distB="0" distL="114300" distR="114300">
                  <wp:extent cx="5154930" cy="2948940"/>
                  <wp:effectExtent l="4445" t="4445" r="6985" b="18415"/>
                  <wp:docPr id="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pPr>
              <w:adjustRightInd w:val="0"/>
              <w:snapToGrid w:val="0"/>
              <w:spacing w:beforeLines="30" w:line="288" w:lineRule="auto"/>
              <w:jc w:val="center"/>
              <w:rPr>
                <w:rFonts w:ascii="Times New Roman" w:hAnsi="Times New Roman" w:eastAsia="仿宋" w:cs="Times New Roman"/>
                <w:color w:val="000000" w:themeColor="text1"/>
                <w:sz w:val="18"/>
                <w:szCs w:val="21"/>
                <w14:textFill>
                  <w14:solidFill>
                    <w14:schemeClr w14:val="tx1"/>
                  </w14:solidFill>
                </w14:textFill>
              </w:rPr>
            </w:pPr>
            <w:r>
              <w:rPr>
                <w:rFonts w:ascii="Times New Roman" w:hAnsi="仿宋" w:eastAsia="仿宋" w:cs="Times New Roman"/>
                <w:color w:val="000000" w:themeColor="text1"/>
                <w:sz w:val="18"/>
                <w:szCs w:val="21"/>
                <w14:textFill>
                  <w14:solidFill>
                    <w14:schemeClr w14:val="tx1"/>
                  </w14:solidFill>
                </w14:textFill>
              </w:rPr>
              <w:t>图</w:t>
            </w:r>
            <w:r>
              <w:rPr>
                <w:rFonts w:ascii="Times New Roman" w:hAnsi="Times New Roman" w:eastAsia="仿宋" w:cs="Times New Roman"/>
                <w:color w:val="000000" w:themeColor="text1"/>
                <w:sz w:val="18"/>
                <w:szCs w:val="21"/>
                <w14:textFill>
                  <w14:solidFill>
                    <w14:schemeClr w14:val="tx1"/>
                  </w14:solidFill>
                </w14:textFill>
              </w:rPr>
              <w:t xml:space="preserve">4 </w:t>
            </w:r>
            <w:r>
              <w:rPr>
                <w:rFonts w:ascii="Times New Roman" w:hAnsi="仿宋" w:eastAsia="仿宋" w:cs="Times New Roman"/>
                <w:color w:val="000000" w:themeColor="text1"/>
                <w:sz w:val="18"/>
                <w:szCs w:val="21"/>
                <w14:textFill>
                  <w14:solidFill>
                    <w14:schemeClr w14:val="tx1"/>
                  </w14:solidFill>
                </w14:textFill>
              </w:rPr>
              <w:t>课程目标</w:t>
            </w:r>
            <w:r>
              <w:rPr>
                <w:rFonts w:ascii="Times New Roman" w:hAnsi="Times New Roman" w:eastAsia="仿宋" w:cs="Times New Roman"/>
                <w:color w:val="000000" w:themeColor="text1"/>
                <w:sz w:val="18"/>
                <w:szCs w:val="21"/>
                <w14:textFill>
                  <w14:solidFill>
                    <w14:schemeClr w14:val="tx1"/>
                  </w14:solidFill>
                </w14:textFill>
              </w:rPr>
              <w:t>4</w:t>
            </w:r>
            <w:r>
              <w:rPr>
                <w:rFonts w:ascii="Times New Roman" w:hAnsi="仿宋" w:eastAsia="仿宋" w:cs="Times New Roman"/>
                <w:color w:val="000000" w:themeColor="text1"/>
                <w:sz w:val="18"/>
                <w:szCs w:val="21"/>
                <w14:textFill>
                  <w14:solidFill>
                    <w14:schemeClr w14:val="tx1"/>
                  </w14:solidFill>
                </w14:textFill>
              </w:rPr>
              <w:t>达成情况分布图</w:t>
            </w:r>
          </w:p>
          <w:p>
            <w:pPr>
              <w:adjustRightInd w:val="0"/>
              <w:snapToGrid w:val="0"/>
              <w:spacing w:beforeLines="50" w:line="288" w:lineRule="auto"/>
              <w:ind w:firstLine="420"/>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color w:val="000000" w:themeColor="text1"/>
                <w:szCs w:val="21"/>
                <w14:textFill>
                  <w14:solidFill>
                    <w14:schemeClr w14:val="tx1"/>
                  </w14:solidFill>
                </w14:textFill>
              </w:rPr>
              <w:t>成绩总体达成情况优良率为</w:t>
            </w:r>
            <w:r>
              <w:rPr>
                <w:rFonts w:hint="eastAsia" w:ascii="Times New Roman" w:hAnsi="Times New Roman" w:eastAsia="仿宋" w:cs="Times New Roman"/>
                <w:color w:val="000000" w:themeColor="text1"/>
                <w:szCs w:val="21"/>
                <w:lang w:val="en-US" w:eastAsia="zh-CN"/>
                <w14:textFill>
                  <w14:solidFill>
                    <w14:schemeClr w14:val="tx1"/>
                  </w14:solidFill>
                </w14:textFill>
              </w:rPr>
              <w:t>44.5</w:t>
            </w:r>
            <w:r>
              <w:rPr>
                <w:rFonts w:ascii="Times New Roman" w:hAnsi="Times New Roman" w:eastAsia="仿宋" w:cs="Times New Roman"/>
                <w:color w:val="000000" w:themeColor="text1"/>
                <w:szCs w:val="21"/>
                <w14:textFill>
                  <w14:solidFill>
                    <w14:schemeClr w14:val="tx1"/>
                  </w14:solidFill>
                </w14:textFill>
              </w:rPr>
              <w:t>%</w:t>
            </w:r>
            <w:r>
              <w:rPr>
                <w:rFonts w:ascii="Times New Roman" w:hAnsi="仿宋" w:eastAsia="仿宋" w:cs="Times New Roman"/>
                <w:color w:val="000000" w:themeColor="text1"/>
                <w:szCs w:val="21"/>
                <w14:textFill>
                  <w14:solidFill>
                    <w14:schemeClr w14:val="tx1"/>
                  </w14:solidFill>
                </w14:textFill>
              </w:rPr>
              <w:t>，中等为</w:t>
            </w:r>
            <w:r>
              <w:rPr>
                <w:rFonts w:hint="eastAsia" w:ascii="Times New Roman" w:hAnsi="Times New Roman" w:eastAsia="仿宋" w:cs="Times New Roman"/>
                <w:color w:val="000000" w:themeColor="text1"/>
                <w:szCs w:val="21"/>
                <w:lang w:val="en-US" w:eastAsia="zh-CN"/>
                <w14:textFill>
                  <w14:solidFill>
                    <w14:schemeClr w14:val="tx1"/>
                  </w14:solidFill>
                </w14:textFill>
              </w:rPr>
              <w:t>38.7</w:t>
            </w:r>
            <w:r>
              <w:rPr>
                <w:rFonts w:ascii="Times New Roman" w:hAnsi="Times New Roman" w:eastAsia="仿宋" w:cs="Times New Roman"/>
                <w:color w:val="000000" w:themeColor="text1"/>
                <w:szCs w:val="21"/>
                <w14:textFill>
                  <w14:solidFill>
                    <w14:schemeClr w14:val="tx1"/>
                  </w14:solidFill>
                </w14:textFill>
              </w:rPr>
              <w:t>%</w:t>
            </w:r>
            <w:r>
              <w:rPr>
                <w:rFonts w:ascii="Times New Roman" w:hAnsi="仿宋" w:eastAsia="仿宋" w:cs="Times New Roman"/>
                <w:color w:val="000000" w:themeColor="text1"/>
                <w:szCs w:val="21"/>
                <w14:textFill>
                  <w14:solidFill>
                    <w14:schemeClr w14:val="tx1"/>
                  </w14:solidFill>
                </w14:textFill>
              </w:rPr>
              <w:t>，及格率为</w:t>
            </w:r>
            <w:r>
              <w:rPr>
                <w:rFonts w:hint="eastAsia" w:ascii="Times New Roman" w:hAnsi="Times New Roman" w:eastAsia="仿宋" w:cs="Times New Roman"/>
                <w:color w:val="000000" w:themeColor="text1"/>
                <w:szCs w:val="21"/>
                <w:lang w:val="en-US" w:eastAsia="zh-CN"/>
                <w14:textFill>
                  <w14:solidFill>
                    <w14:schemeClr w14:val="tx1"/>
                  </w14:solidFill>
                </w14:textFill>
              </w:rPr>
              <w:t>14.8</w:t>
            </w:r>
            <w:r>
              <w:rPr>
                <w:rFonts w:ascii="Times New Roman" w:hAnsi="Times New Roman" w:eastAsia="仿宋" w:cs="Times New Roman"/>
                <w:color w:val="000000" w:themeColor="text1"/>
                <w:szCs w:val="21"/>
                <w14:textFill>
                  <w14:solidFill>
                    <w14:schemeClr w14:val="tx1"/>
                  </w14:solidFill>
                </w14:textFill>
              </w:rPr>
              <w:t>%</w:t>
            </w:r>
            <w:r>
              <w:rPr>
                <w:rFonts w:ascii="Times New Roman" w:hAnsi="仿宋" w:eastAsia="仿宋" w:cs="Times New Roman"/>
                <w:color w:val="000000" w:themeColor="text1"/>
                <w:szCs w:val="21"/>
                <w14:textFill>
                  <w14:solidFill>
                    <w14:schemeClr w14:val="tx1"/>
                  </w14:solidFill>
                </w14:textFill>
              </w:rPr>
              <w:t>，不及格率为</w:t>
            </w:r>
            <w:r>
              <w:rPr>
                <w:rFonts w:hint="eastAsia" w:ascii="Times New Roman" w:hAnsi="仿宋" w:eastAsia="仿宋" w:cs="Times New Roman"/>
                <w:color w:val="000000" w:themeColor="text1"/>
                <w:szCs w:val="21"/>
                <w:lang w:val="en-US" w:eastAsia="zh-CN"/>
                <w14:textFill>
                  <w14:solidFill>
                    <w14:schemeClr w14:val="tx1"/>
                  </w14:solidFill>
                </w14:textFill>
              </w:rPr>
              <w:t>2</w:t>
            </w:r>
            <w:r>
              <w:rPr>
                <w:rFonts w:ascii="Times New Roman" w:hAnsi="Times New Roman" w:eastAsia="仿宋" w:cs="Times New Roman"/>
                <w:color w:val="000000" w:themeColor="text1"/>
                <w:szCs w:val="21"/>
                <w14:textFill>
                  <w14:solidFill>
                    <w14:schemeClr w14:val="tx1"/>
                  </w14:solidFill>
                </w14:textFill>
              </w:rPr>
              <w:t>%</w:t>
            </w:r>
            <w:r>
              <w:rPr>
                <w:rFonts w:ascii="Times New Roman" w:hAnsi="仿宋" w:eastAsia="仿宋" w:cs="Times New Roman"/>
                <w:color w:val="000000" w:themeColor="text1"/>
                <w:szCs w:val="21"/>
                <w14:textFill>
                  <w14:solidFill>
                    <w14:schemeClr w14:val="tx1"/>
                  </w14:solidFill>
                </w14:textFill>
              </w:rPr>
              <w:t>。</w:t>
            </w:r>
          </w:p>
          <w:p>
            <w:pPr>
              <w:adjustRightInd w:val="0"/>
              <w:snapToGrid w:val="0"/>
              <w:spacing w:line="288" w:lineRule="auto"/>
              <w:ind w:firstLine="420"/>
              <w:rPr>
                <w:rFonts w:ascii="Times New Roman" w:hAnsi="Times New Roman" w:eastAsia="仿宋" w:cs="Times New Roman"/>
                <w:color w:val="000000" w:themeColor="text1"/>
                <w:kern w:val="0"/>
                <w:sz w:val="20"/>
                <w:szCs w:val="21"/>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59" w:type="dxa"/>
            <w:gridSpan w:val="21"/>
            <w:shd w:val="clear" w:color="auto" w:fill="D6DCE5" w:themeFill="text2" w:themeFillTint="32"/>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b/>
                <w:kern w:val="0"/>
                <w:sz w:val="24"/>
                <w:szCs w:val="24"/>
              </w:rPr>
              <w:t>持续改进意见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8359" w:type="dxa"/>
            <w:gridSpan w:val="21"/>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b/>
                <w:kern w:val="0"/>
                <w:sz w:val="24"/>
                <w:szCs w:val="24"/>
              </w:rPr>
              <w:t>课程目标</w:t>
            </w:r>
            <w:r>
              <w:rPr>
                <w:rFonts w:ascii="Times New Roman" w:hAnsi="Times New Roman" w:eastAsia="仿宋" w:cs="Times New Roman"/>
                <w:b/>
                <w:kern w:val="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8359" w:type="dxa"/>
            <w:gridSpan w:val="21"/>
            <w:vAlign w:val="center"/>
          </w:tcPr>
          <w:p>
            <w:pPr>
              <w:spacing w:before="73"/>
              <w:ind w:left="113" w:right="107" w:firstLine="5"/>
              <w:rPr>
                <w:rFonts w:hint="eastAsia" w:ascii="仿宋" w:hAnsi="仿宋" w:eastAsia="仿宋" w:cs="仿宋"/>
                <w:color w:val="000000" w:themeColor="text1"/>
                <w:kern w:val="0"/>
                <w:sz w:val="20"/>
                <w:szCs w:val="21"/>
                <w14:textFill>
                  <w14:solidFill>
                    <w14:schemeClr w14:val="tx1"/>
                  </w14:solidFill>
                </w14:textFill>
              </w:rPr>
            </w:pPr>
            <w:r>
              <w:rPr>
                <w:rFonts w:hint="eastAsia" w:ascii="仿宋" w:hAnsi="仿宋" w:eastAsia="仿宋" w:cs="仿宋"/>
                <w:b/>
                <w:bCs/>
                <w:spacing w:val="15"/>
                <w:sz w:val="20"/>
                <w:szCs w:val="20"/>
              </w:rPr>
              <w:t>评价结果分析</w:t>
            </w:r>
            <w:r>
              <w:rPr>
                <w:rFonts w:hint="eastAsia" w:ascii="仿宋" w:hAnsi="仿宋" w:eastAsia="仿宋" w:cs="仿宋"/>
                <w:spacing w:val="15"/>
                <w:sz w:val="20"/>
                <w:szCs w:val="20"/>
              </w:rPr>
              <w:t>：</w:t>
            </w:r>
            <w:r>
              <w:rPr>
                <w:rFonts w:hint="eastAsia" w:ascii="仿宋" w:hAnsi="仿宋" w:eastAsia="仿宋" w:cs="仿宋"/>
                <w:spacing w:val="15"/>
                <w:sz w:val="20"/>
                <w:szCs w:val="20"/>
                <w:lang w:val="en-US" w:eastAsia="zh-CN"/>
              </w:rPr>
              <w:t>目标1中整体得分率较不错，但</w:t>
            </w:r>
            <w:r>
              <w:rPr>
                <w:rFonts w:hint="eastAsia" w:ascii="仿宋" w:hAnsi="仿宋" w:eastAsia="仿宋" w:cs="仿宋"/>
                <w:color w:val="000000" w:themeColor="text1"/>
                <w:kern w:val="0"/>
                <w:sz w:val="20"/>
                <w:szCs w:val="21"/>
                <w14:textFill>
                  <w14:solidFill>
                    <w14:schemeClr w14:val="tx1"/>
                  </w14:solidFill>
                </w14:textFill>
              </w:rPr>
              <w:t>试卷</w:t>
            </w:r>
            <w:r>
              <w:rPr>
                <w:rFonts w:hint="eastAsia" w:ascii="仿宋" w:hAnsi="仿宋" w:eastAsia="仿宋" w:cs="仿宋"/>
                <w:color w:val="000000" w:themeColor="text1"/>
                <w:kern w:val="0"/>
                <w:sz w:val="20"/>
                <w:szCs w:val="21"/>
                <w:lang w:val="en-US" w:eastAsia="zh-CN"/>
                <w14:textFill>
                  <w14:solidFill>
                    <w14:schemeClr w14:val="tx1"/>
                  </w14:solidFill>
                </w14:textFill>
              </w:rPr>
              <w:t>中</w:t>
            </w:r>
            <w:r>
              <w:rPr>
                <w:rFonts w:hint="eastAsia" w:ascii="仿宋" w:hAnsi="仿宋" w:eastAsia="仿宋" w:cs="仿宋"/>
                <w:color w:val="000000" w:themeColor="text1"/>
                <w:kern w:val="0"/>
                <w:sz w:val="20"/>
                <w:szCs w:val="21"/>
                <w14:textFill>
                  <w14:solidFill>
                    <w14:schemeClr w14:val="tx1"/>
                  </w14:solidFill>
                </w14:textFill>
              </w:rPr>
              <w:t>的</w:t>
            </w:r>
            <w:r>
              <w:rPr>
                <w:rFonts w:hint="eastAsia" w:ascii="仿宋" w:hAnsi="仿宋" w:eastAsia="仿宋" w:cs="仿宋"/>
                <w:kern w:val="0"/>
                <w:sz w:val="20"/>
                <w:szCs w:val="21"/>
              </w:rPr>
              <w:t>第</w:t>
            </w:r>
            <w:r>
              <w:rPr>
                <w:rFonts w:hint="eastAsia" w:ascii="仿宋" w:hAnsi="仿宋" w:eastAsia="仿宋" w:cs="仿宋"/>
                <w:kern w:val="0"/>
                <w:sz w:val="20"/>
                <w:szCs w:val="21"/>
                <w:lang w:val="en-US" w:eastAsia="zh-CN"/>
              </w:rPr>
              <w:t>一.6</w:t>
            </w:r>
            <w:r>
              <w:rPr>
                <w:rFonts w:hint="eastAsia" w:ascii="仿宋" w:hAnsi="仿宋" w:eastAsia="仿宋" w:cs="仿宋"/>
                <w:kern w:val="0"/>
                <w:sz w:val="20"/>
                <w:szCs w:val="21"/>
              </w:rPr>
              <w:t>小题得分为0.</w:t>
            </w:r>
            <w:r>
              <w:rPr>
                <w:rFonts w:hint="eastAsia" w:ascii="仿宋" w:hAnsi="仿宋" w:eastAsia="仿宋" w:cs="仿宋"/>
                <w:kern w:val="0"/>
                <w:sz w:val="20"/>
                <w:szCs w:val="21"/>
                <w:lang w:val="en-US" w:eastAsia="zh-CN"/>
              </w:rPr>
              <w:t>62</w:t>
            </w:r>
            <w:r>
              <w:rPr>
                <w:rFonts w:hint="eastAsia" w:ascii="仿宋" w:hAnsi="仿宋" w:eastAsia="仿宋" w:cs="仿宋"/>
                <w:kern w:val="0"/>
                <w:sz w:val="20"/>
                <w:szCs w:val="21"/>
              </w:rPr>
              <w:t>，在目标1中得分率最低。这题主要考察学生</w:t>
            </w:r>
            <w:r>
              <w:rPr>
                <w:rFonts w:hint="eastAsia" w:ascii="仿宋" w:hAnsi="仿宋" w:eastAsia="仿宋" w:cs="仿宋"/>
                <w:kern w:val="0"/>
                <w:sz w:val="20"/>
                <w:szCs w:val="21"/>
                <w:lang w:val="en-US" w:eastAsia="zh-CN"/>
              </w:rPr>
              <w:t>对于</w:t>
            </w:r>
            <w:r>
              <w:rPr>
                <w:rFonts w:hint="eastAsia" w:ascii="仿宋" w:hAnsi="仿宋" w:eastAsia="仿宋" w:cs="仿宋"/>
                <w:sz w:val="20"/>
                <w:szCs w:val="20"/>
              </w:rPr>
              <w:t>需求规格说明书的作用</w:t>
            </w:r>
            <w:r>
              <w:rPr>
                <w:rFonts w:hint="eastAsia" w:ascii="仿宋" w:hAnsi="仿宋" w:eastAsia="仿宋" w:cs="仿宋"/>
                <w:sz w:val="20"/>
                <w:szCs w:val="20"/>
                <w:lang w:val="en-US" w:eastAsia="zh-CN"/>
              </w:rPr>
              <w:t>的理解</w:t>
            </w:r>
            <w:r>
              <w:rPr>
                <w:rFonts w:hint="eastAsia" w:ascii="仿宋" w:hAnsi="仿宋" w:eastAsia="仿宋" w:cs="仿宋"/>
                <w:kern w:val="0"/>
                <w:sz w:val="20"/>
                <w:szCs w:val="21"/>
              </w:rPr>
              <w:t xml:space="preserve">。得分率低说明学生对有些基本知识点掌握还不够全面。 </w:t>
            </w:r>
          </w:p>
          <w:p>
            <w:pPr>
              <w:spacing w:before="73"/>
              <w:ind w:left="113" w:right="107" w:firstLine="5"/>
              <w:rPr>
                <w:rFonts w:hint="eastAsia" w:ascii="仿宋" w:hAnsi="仿宋" w:eastAsia="仿宋" w:cs="仿宋"/>
                <w:color w:val="000000" w:themeColor="text1"/>
                <w:kern w:val="0"/>
                <w:sz w:val="20"/>
                <w:szCs w:val="21"/>
                <w14:textFill>
                  <w14:solidFill>
                    <w14:schemeClr w14:val="tx1"/>
                  </w14:solidFill>
                </w14:textFill>
              </w:rPr>
            </w:pPr>
            <w:r>
              <w:rPr>
                <w:rFonts w:hint="eastAsia" w:ascii="仿宋" w:hAnsi="仿宋" w:eastAsia="仿宋" w:cs="仿宋"/>
                <w:b/>
                <w:bCs/>
                <w:spacing w:val="15"/>
                <w:sz w:val="20"/>
                <w:szCs w:val="20"/>
              </w:rPr>
              <w:t>持续改进：</w:t>
            </w:r>
            <w:r>
              <w:rPr>
                <w:rFonts w:hint="eastAsia" w:ascii="仿宋" w:hAnsi="仿宋" w:eastAsia="仿宋" w:cs="仿宋"/>
                <w:color w:val="000000" w:themeColor="text1"/>
                <w:kern w:val="0"/>
                <w:sz w:val="20"/>
                <w:szCs w:val="21"/>
                <w14:textFill>
                  <w14:solidFill>
                    <w14:schemeClr w14:val="tx1"/>
                  </w14:solidFill>
                </w14:textFill>
              </w:rPr>
              <w:t>明确学生的学习主体地位。</w:t>
            </w:r>
            <w:r>
              <w:rPr>
                <w:rFonts w:hint="eastAsia" w:ascii="仿宋" w:hAnsi="仿宋" w:eastAsia="仿宋" w:cs="仿宋"/>
                <w:color w:val="000000" w:themeColor="text1"/>
                <w:kern w:val="0"/>
                <w:sz w:val="20"/>
                <w:szCs w:val="21"/>
                <w:lang w:val="en-US" w:eastAsia="zh-CN"/>
                <w14:textFill>
                  <w14:solidFill>
                    <w14:schemeClr w14:val="tx1"/>
                  </w14:solidFill>
                </w14:textFill>
              </w:rPr>
              <w:t>鼓励和加强</w:t>
            </w:r>
            <w:r>
              <w:rPr>
                <w:rFonts w:hint="eastAsia" w:ascii="仿宋" w:hAnsi="仿宋" w:eastAsia="仿宋" w:cs="仿宋"/>
                <w:color w:val="000000" w:themeColor="text1"/>
                <w:kern w:val="0"/>
                <w:sz w:val="20"/>
                <w:szCs w:val="21"/>
                <w14:textFill>
                  <w14:solidFill>
                    <w14:schemeClr w14:val="tx1"/>
                  </w14:solidFill>
                </w14:textFill>
              </w:rPr>
              <w:t>学生对</w:t>
            </w:r>
            <w:r>
              <w:rPr>
                <w:rFonts w:hint="eastAsia" w:ascii="仿宋" w:hAnsi="仿宋" w:eastAsia="仿宋" w:cs="仿宋"/>
                <w:color w:val="000000" w:themeColor="text1"/>
                <w:kern w:val="0"/>
                <w:sz w:val="20"/>
                <w:szCs w:val="21"/>
                <w:lang w:val="en-US" w:eastAsia="zh-CN"/>
                <w14:textFill>
                  <w14:solidFill>
                    <w14:schemeClr w14:val="tx1"/>
                  </w14:solidFill>
                </w14:textFill>
              </w:rPr>
              <w:t>课堂练习</w:t>
            </w:r>
            <w:r>
              <w:rPr>
                <w:rFonts w:hint="eastAsia" w:ascii="仿宋" w:hAnsi="仿宋" w:eastAsia="仿宋" w:cs="仿宋"/>
                <w:color w:val="000000" w:themeColor="text1"/>
                <w:kern w:val="0"/>
                <w:sz w:val="20"/>
                <w:szCs w:val="21"/>
                <w14:textFill>
                  <w14:solidFill>
                    <w14:schemeClr w14:val="tx1"/>
                  </w14:solidFill>
                </w14:textFill>
              </w:rPr>
              <w:t>和课后复习的投入</w:t>
            </w:r>
            <w:r>
              <w:rPr>
                <w:rFonts w:hint="eastAsia" w:ascii="仿宋" w:hAnsi="仿宋" w:eastAsia="仿宋" w:cs="仿宋"/>
                <w:color w:val="000000" w:themeColor="text1"/>
                <w:kern w:val="0"/>
                <w:sz w:val="20"/>
                <w:szCs w:val="21"/>
                <w:lang w:eastAsia="zh-CN"/>
                <w14:textFill>
                  <w14:solidFill>
                    <w14:schemeClr w14:val="tx1"/>
                  </w14:solidFill>
                </w14:textFill>
              </w:rPr>
              <w:t>，</w:t>
            </w:r>
            <w:r>
              <w:rPr>
                <w:rFonts w:hint="eastAsia" w:ascii="仿宋" w:hAnsi="仿宋" w:eastAsia="仿宋" w:cs="仿宋"/>
                <w:color w:val="000000" w:themeColor="text1"/>
                <w:kern w:val="0"/>
                <w:sz w:val="20"/>
                <w:szCs w:val="21"/>
                <w:lang w:val="en-US" w:eastAsia="zh-CN"/>
                <w14:textFill>
                  <w14:solidFill>
                    <w14:schemeClr w14:val="tx1"/>
                  </w14:solidFill>
                </w14:textFill>
              </w:rPr>
              <w:t>强调需求说明书说是整个软件项目管理中识别活动的重要依据，</w:t>
            </w:r>
            <w:r>
              <w:rPr>
                <w:rFonts w:hint="eastAsia" w:ascii="仿宋" w:hAnsi="仿宋" w:eastAsia="仿宋" w:cs="仿宋"/>
                <w:color w:val="000000" w:themeColor="text1"/>
                <w:kern w:val="0"/>
                <w:sz w:val="20"/>
                <w:szCs w:val="21"/>
                <w14:textFill>
                  <w14:solidFill>
                    <w14:schemeClr w14:val="tx1"/>
                  </w14:solidFill>
                </w14:textFill>
              </w:rPr>
              <w:t>提高学生的主观能动性，激励学生主动记忆及全面理解基本概念及知识点。</w:t>
            </w:r>
          </w:p>
          <w:p>
            <w:pPr>
              <w:spacing w:before="73"/>
              <w:ind w:left="113" w:right="107" w:firstLine="5"/>
              <w:rPr>
                <w:rFonts w:ascii="Times New Roman" w:hAnsi="Times New Roman" w:eastAsia="宋体" w:cs="Times New Roman"/>
                <w:spacing w:val="15"/>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5" w:hRule="atLeast"/>
        </w:trPr>
        <w:tc>
          <w:tcPr>
            <w:tcW w:w="8359" w:type="dxa"/>
            <w:gridSpan w:val="21"/>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b/>
                <w:kern w:val="0"/>
                <w:sz w:val="24"/>
                <w:szCs w:val="24"/>
              </w:rPr>
              <w:t>课程目标</w:t>
            </w:r>
            <w:r>
              <w:rPr>
                <w:rFonts w:ascii="Times New Roman" w:hAnsi="Times New Roman" w:eastAsia="仿宋" w:cs="Times New Roman"/>
                <w:b/>
                <w:kern w:val="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8359" w:type="dxa"/>
            <w:gridSpan w:val="21"/>
            <w:vAlign w:val="center"/>
          </w:tcPr>
          <w:p>
            <w:pPr>
              <w:spacing w:before="73"/>
              <w:ind w:left="113" w:right="107" w:firstLine="5"/>
              <w:rPr>
                <w:rFonts w:ascii="Times New Roman" w:hAnsi="Times New Roman" w:eastAsia="仿宋" w:cs="Times New Roman"/>
                <w:kern w:val="0"/>
                <w:sz w:val="20"/>
                <w:szCs w:val="21"/>
              </w:rPr>
            </w:pPr>
            <w:r>
              <w:rPr>
                <w:rFonts w:ascii="Times New Roman" w:hAnsi="宋体" w:eastAsia="宋体" w:cs="Times New Roman"/>
                <w:b/>
                <w:bCs/>
                <w:spacing w:val="15"/>
                <w:sz w:val="20"/>
                <w:szCs w:val="20"/>
              </w:rPr>
              <w:t>评价结果分析：</w:t>
            </w:r>
            <w:r>
              <w:rPr>
                <w:rFonts w:hint="eastAsia" w:ascii="仿宋" w:hAnsi="仿宋" w:eastAsia="仿宋" w:cs="仿宋"/>
                <w:color w:val="000000" w:themeColor="text1"/>
                <w:kern w:val="0"/>
                <w:sz w:val="20"/>
                <w:szCs w:val="21"/>
                <w14:textFill>
                  <w14:solidFill>
                    <w14:schemeClr w14:val="tx1"/>
                  </w14:solidFill>
                </w14:textFill>
              </w:rPr>
              <w:t>试卷</w:t>
            </w:r>
            <w:r>
              <w:rPr>
                <w:rFonts w:ascii="Times New Roman" w:hAnsi="仿宋" w:eastAsia="仿宋" w:cs="Times New Roman"/>
                <w:kern w:val="0"/>
                <w:sz w:val="20"/>
                <w:szCs w:val="21"/>
              </w:rPr>
              <w:t>第</w:t>
            </w:r>
            <w:r>
              <w:rPr>
                <w:rFonts w:hint="eastAsia" w:ascii="Times New Roman" w:hAnsi="仿宋" w:eastAsia="仿宋" w:cs="Times New Roman"/>
                <w:kern w:val="0"/>
                <w:sz w:val="20"/>
                <w:szCs w:val="21"/>
                <w:lang w:val="en-US" w:eastAsia="zh-CN"/>
              </w:rPr>
              <w:t>一.1</w:t>
            </w:r>
            <w:r>
              <w:rPr>
                <w:rFonts w:ascii="Times New Roman" w:hAnsi="Times New Roman" w:eastAsia="仿宋" w:cs="Times New Roman"/>
                <w:kern w:val="0"/>
                <w:sz w:val="20"/>
                <w:szCs w:val="21"/>
              </w:rPr>
              <w:t>3</w:t>
            </w:r>
            <w:r>
              <w:rPr>
                <w:rFonts w:ascii="Times New Roman" w:hAnsi="仿宋" w:eastAsia="仿宋" w:cs="Times New Roman"/>
                <w:kern w:val="0"/>
                <w:sz w:val="20"/>
                <w:szCs w:val="21"/>
              </w:rPr>
              <w:t>小题和第</w:t>
            </w:r>
            <w:r>
              <w:rPr>
                <w:rFonts w:hint="eastAsia" w:ascii="Times New Roman" w:hAnsi="仿宋" w:eastAsia="仿宋" w:cs="Times New Roman"/>
                <w:kern w:val="0"/>
                <w:sz w:val="20"/>
                <w:szCs w:val="21"/>
                <w:lang w:val="en-US" w:eastAsia="zh-CN"/>
              </w:rPr>
              <w:t>一.14</w:t>
            </w:r>
            <w:r>
              <w:rPr>
                <w:rFonts w:ascii="Times New Roman" w:hAnsi="仿宋" w:eastAsia="仿宋" w:cs="Times New Roman"/>
                <w:kern w:val="0"/>
                <w:sz w:val="20"/>
                <w:szCs w:val="21"/>
              </w:rPr>
              <w:t>小题</w:t>
            </w:r>
            <w:r>
              <w:rPr>
                <w:rFonts w:hint="eastAsia" w:ascii="Times New Roman" w:hAnsi="仿宋" w:eastAsia="仿宋" w:cs="Times New Roman"/>
                <w:kern w:val="0"/>
                <w:sz w:val="20"/>
                <w:szCs w:val="21"/>
                <w:lang w:eastAsia="zh-CN"/>
              </w:rPr>
              <w:t>平均</w:t>
            </w:r>
            <w:r>
              <w:rPr>
                <w:rFonts w:ascii="Times New Roman" w:hAnsi="仿宋" w:eastAsia="仿宋" w:cs="Times New Roman"/>
                <w:kern w:val="0"/>
                <w:sz w:val="20"/>
                <w:szCs w:val="21"/>
              </w:rPr>
              <w:t>得分分别为</w:t>
            </w:r>
            <w:r>
              <w:rPr>
                <w:rFonts w:hint="eastAsia" w:ascii="Times New Roman" w:hAnsi="Times New Roman" w:eastAsia="仿宋" w:cs="Times New Roman"/>
                <w:kern w:val="0"/>
                <w:sz w:val="20"/>
                <w:szCs w:val="21"/>
                <w:lang w:val="en-US" w:eastAsia="zh-CN"/>
              </w:rPr>
              <w:t>0.35</w:t>
            </w:r>
            <w:r>
              <w:rPr>
                <w:rFonts w:ascii="Times New Roman" w:hAnsi="仿宋" w:eastAsia="仿宋" w:cs="Times New Roman"/>
                <w:kern w:val="0"/>
                <w:sz w:val="20"/>
                <w:szCs w:val="21"/>
              </w:rPr>
              <w:t>和</w:t>
            </w:r>
            <w:r>
              <w:rPr>
                <w:rFonts w:ascii="Times New Roman" w:hAnsi="Times New Roman" w:eastAsia="仿宋" w:cs="Times New Roman"/>
                <w:kern w:val="0"/>
                <w:sz w:val="20"/>
                <w:szCs w:val="21"/>
              </w:rPr>
              <w:t>0.</w:t>
            </w:r>
            <w:r>
              <w:rPr>
                <w:rFonts w:hint="eastAsia" w:ascii="Times New Roman" w:hAnsi="Times New Roman" w:eastAsia="仿宋" w:cs="Times New Roman"/>
                <w:kern w:val="0"/>
                <w:sz w:val="20"/>
                <w:szCs w:val="21"/>
                <w:lang w:val="en-US" w:eastAsia="zh-CN"/>
              </w:rPr>
              <w:t>81</w:t>
            </w:r>
            <w:r>
              <w:rPr>
                <w:rFonts w:ascii="Times New Roman" w:hAnsi="仿宋" w:eastAsia="仿宋" w:cs="Times New Roman"/>
                <w:kern w:val="0"/>
                <w:sz w:val="20"/>
                <w:szCs w:val="21"/>
              </w:rPr>
              <w:t>，在目标</w:t>
            </w:r>
            <w:r>
              <w:rPr>
                <w:rFonts w:ascii="Times New Roman" w:hAnsi="Times New Roman" w:eastAsia="仿宋" w:cs="Times New Roman"/>
                <w:kern w:val="0"/>
                <w:sz w:val="20"/>
                <w:szCs w:val="21"/>
              </w:rPr>
              <w:t>2</w:t>
            </w:r>
            <w:r>
              <w:rPr>
                <w:rFonts w:ascii="Times New Roman" w:hAnsi="仿宋" w:eastAsia="仿宋" w:cs="Times New Roman"/>
                <w:kern w:val="0"/>
                <w:sz w:val="20"/>
                <w:szCs w:val="21"/>
              </w:rPr>
              <w:t>中得分率</w:t>
            </w:r>
            <w:r>
              <w:rPr>
                <w:rFonts w:hint="eastAsia" w:ascii="Times New Roman" w:hAnsi="仿宋" w:eastAsia="仿宋" w:cs="Times New Roman"/>
                <w:kern w:val="0"/>
                <w:sz w:val="20"/>
                <w:szCs w:val="21"/>
                <w:lang w:val="en-US" w:eastAsia="zh-CN"/>
              </w:rPr>
              <w:t>比较</w:t>
            </w:r>
            <w:r>
              <w:rPr>
                <w:rFonts w:ascii="Times New Roman" w:hAnsi="仿宋" w:eastAsia="仿宋" w:cs="Times New Roman"/>
                <w:kern w:val="0"/>
                <w:sz w:val="20"/>
                <w:szCs w:val="21"/>
              </w:rPr>
              <w:t>较低。这两题主要考察</w:t>
            </w:r>
            <w:r>
              <w:rPr>
                <w:rFonts w:hint="eastAsia" w:ascii="Times New Roman" w:hAnsi="仿宋" w:eastAsia="仿宋" w:cs="Times New Roman"/>
                <w:kern w:val="0"/>
                <w:sz w:val="20"/>
                <w:szCs w:val="21"/>
                <w:lang w:val="en-US" w:eastAsia="zh-CN"/>
              </w:rPr>
              <w:t>风险的概率分析和风险风险产生结果的掌握程度</w:t>
            </w:r>
            <w:r>
              <w:rPr>
                <w:rFonts w:ascii="Times New Roman" w:hAnsi="仿宋" w:eastAsia="仿宋" w:cs="Times New Roman"/>
                <w:kern w:val="0"/>
                <w:sz w:val="20"/>
                <w:szCs w:val="21"/>
              </w:rPr>
              <w:t>，得分率低说明学生对于部分知识点的分析能力有所欠缺。</w:t>
            </w:r>
          </w:p>
          <w:p>
            <w:pPr>
              <w:spacing w:before="73"/>
              <w:ind w:left="113" w:right="107" w:firstLine="5"/>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宋体" w:eastAsia="宋体" w:cs="Times New Roman"/>
                <w:b/>
                <w:bCs/>
                <w:spacing w:val="15"/>
                <w:sz w:val="20"/>
                <w:szCs w:val="20"/>
              </w:rPr>
              <w:t>持续改进：</w:t>
            </w:r>
            <w:r>
              <w:rPr>
                <w:rFonts w:ascii="Times New Roman" w:hAnsi="仿宋" w:eastAsia="仿宋" w:cs="Times New Roman"/>
                <w:kern w:val="0"/>
                <w:sz w:val="20"/>
                <w:szCs w:val="21"/>
              </w:rPr>
              <w:t>在课堂学习中，采用</w:t>
            </w:r>
            <w:r>
              <w:rPr>
                <w:rFonts w:hint="eastAsia" w:ascii="Times New Roman" w:hAnsi="仿宋" w:eastAsia="仿宋" w:cs="Times New Roman"/>
                <w:kern w:val="0"/>
                <w:sz w:val="20"/>
                <w:szCs w:val="21"/>
                <w:lang w:val="en-US" w:eastAsia="zh-CN"/>
              </w:rPr>
              <w:t>递进式</w:t>
            </w:r>
            <w:r>
              <w:rPr>
                <w:rFonts w:ascii="Times New Roman" w:hAnsi="仿宋" w:eastAsia="仿宋" w:cs="Times New Roman"/>
                <w:kern w:val="0"/>
                <w:sz w:val="20"/>
                <w:szCs w:val="21"/>
              </w:rPr>
              <w:t>教学方式，逐级引导学生稳步掌握知识点并具备</w:t>
            </w:r>
            <w:r>
              <w:rPr>
                <w:rFonts w:hint="eastAsia" w:ascii="Times New Roman" w:hAnsi="仿宋" w:eastAsia="仿宋" w:cs="Times New Roman"/>
                <w:kern w:val="0"/>
                <w:sz w:val="20"/>
                <w:szCs w:val="21"/>
                <w:lang w:val="en-US" w:eastAsia="zh-CN"/>
              </w:rPr>
              <w:t>相应的风险概率的</w:t>
            </w:r>
            <w:r>
              <w:rPr>
                <w:rFonts w:ascii="Times New Roman" w:hAnsi="仿宋" w:eastAsia="仿宋" w:cs="Times New Roman"/>
                <w:kern w:val="0"/>
                <w:sz w:val="20"/>
                <w:szCs w:val="21"/>
              </w:rPr>
              <w:t>分析能力。</w:t>
            </w:r>
            <w:r>
              <w:rPr>
                <w:rFonts w:hint="eastAsia" w:ascii="Times New Roman" w:hAnsi="仿宋" w:eastAsia="仿宋" w:cs="Times New Roman"/>
                <w:kern w:val="0"/>
                <w:sz w:val="20"/>
                <w:szCs w:val="21"/>
                <w:lang w:val="en-US" w:eastAsia="zh-CN"/>
              </w:rPr>
              <w:t>在课堂上多举相关实例</w:t>
            </w:r>
            <w:r>
              <w:rPr>
                <w:rFonts w:ascii="Times New Roman" w:hAnsi="仿宋" w:eastAsia="仿宋" w:cs="Times New Roman"/>
                <w:kern w:val="0"/>
                <w:sz w:val="20"/>
                <w:szCs w:val="21"/>
              </w:rPr>
              <w:t>辅助学生</w:t>
            </w:r>
            <w:r>
              <w:rPr>
                <w:rFonts w:hint="eastAsia" w:ascii="Times New Roman" w:hAnsi="仿宋" w:eastAsia="仿宋" w:cs="Times New Roman"/>
                <w:kern w:val="0"/>
                <w:sz w:val="20"/>
                <w:szCs w:val="21"/>
                <w:lang w:eastAsia="zh-CN"/>
              </w:rPr>
              <w:t>，</w:t>
            </w:r>
            <w:r>
              <w:rPr>
                <w:rFonts w:hint="eastAsia" w:ascii="Times New Roman" w:hAnsi="仿宋" w:eastAsia="仿宋" w:cs="Times New Roman"/>
                <w:kern w:val="0"/>
                <w:sz w:val="20"/>
                <w:szCs w:val="21"/>
                <w:lang w:val="en-US" w:eastAsia="zh-CN"/>
              </w:rPr>
              <w:t>提升</w:t>
            </w:r>
            <w:r>
              <w:rPr>
                <w:rFonts w:ascii="Times New Roman" w:hAnsi="仿宋" w:eastAsia="仿宋" w:cs="Times New Roman"/>
                <w:kern w:val="0"/>
                <w:sz w:val="20"/>
                <w:szCs w:val="21"/>
              </w:rPr>
              <w:t>课堂学习效果，使学生能对</w:t>
            </w:r>
            <w:r>
              <w:rPr>
                <w:rFonts w:hint="eastAsia" w:ascii="Times New Roman" w:hAnsi="仿宋" w:eastAsia="仿宋" w:cs="Times New Roman"/>
                <w:kern w:val="0"/>
                <w:sz w:val="20"/>
                <w:szCs w:val="21"/>
                <w:lang w:val="en-US" w:eastAsia="zh-CN"/>
              </w:rPr>
              <w:t>软件风险进行</w:t>
            </w:r>
            <w:r>
              <w:rPr>
                <w:rFonts w:ascii="Times New Roman" w:hAnsi="仿宋" w:eastAsia="仿宋" w:cs="Times New Roman"/>
                <w:kern w:val="0"/>
                <w:sz w:val="20"/>
                <w:szCs w:val="21"/>
              </w:rPr>
              <w:t>正确的</w:t>
            </w:r>
            <w:r>
              <w:rPr>
                <w:rFonts w:hint="eastAsia" w:ascii="Times New Roman" w:hAnsi="仿宋" w:eastAsia="仿宋" w:cs="Times New Roman"/>
                <w:kern w:val="0"/>
                <w:sz w:val="20"/>
                <w:szCs w:val="21"/>
                <w:lang w:val="en-US" w:eastAsia="zh-CN"/>
              </w:rPr>
              <w:t>概率</w:t>
            </w:r>
            <w:r>
              <w:rPr>
                <w:rFonts w:ascii="Times New Roman" w:hAnsi="仿宋" w:eastAsia="仿宋" w:cs="Times New Roman"/>
                <w:kern w:val="0"/>
                <w:sz w:val="20"/>
                <w:szCs w:val="21"/>
              </w:rPr>
              <w:t>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8359" w:type="dxa"/>
            <w:gridSpan w:val="21"/>
            <w:vAlign w:val="center"/>
          </w:tcPr>
          <w:p>
            <w:pPr>
              <w:spacing w:before="73"/>
              <w:ind w:left="113" w:right="107" w:firstLine="5"/>
              <w:jc w:val="center"/>
              <w:rPr>
                <w:rFonts w:ascii="Times New Roman" w:hAnsi="Times New Roman" w:eastAsia="宋体" w:cs="Times New Roman"/>
                <w:b/>
                <w:bCs/>
                <w:spacing w:val="15"/>
                <w:sz w:val="20"/>
                <w:szCs w:val="20"/>
              </w:rPr>
            </w:pPr>
            <w:r>
              <w:rPr>
                <w:rFonts w:ascii="Times New Roman" w:hAnsi="仿宋" w:eastAsia="仿宋" w:cs="Times New Roman"/>
                <w:b/>
                <w:kern w:val="0"/>
                <w:sz w:val="24"/>
                <w:szCs w:val="24"/>
              </w:rPr>
              <w:t>课程目标</w:t>
            </w:r>
            <w:r>
              <w:rPr>
                <w:rFonts w:ascii="Times New Roman" w:hAnsi="Times New Roman" w:eastAsia="仿宋" w:cs="Times New Roman"/>
                <w:b/>
                <w:kern w:val="0"/>
                <w:sz w:val="24"/>
                <w:szCs w:val="24"/>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8359" w:type="dxa"/>
            <w:gridSpan w:val="21"/>
            <w:vAlign w:val="center"/>
          </w:tcPr>
          <w:p>
            <w:pPr>
              <w:spacing w:before="73"/>
              <w:ind w:left="113" w:right="107" w:firstLine="5"/>
              <w:rPr>
                <w:rFonts w:ascii="Times New Roman" w:hAnsi="Times New Roman" w:eastAsia="仿宋" w:cs="Times New Roman"/>
                <w:kern w:val="0"/>
                <w:sz w:val="20"/>
                <w:szCs w:val="21"/>
              </w:rPr>
            </w:pPr>
            <w:r>
              <w:rPr>
                <w:rFonts w:ascii="Times New Roman" w:hAnsi="宋体" w:eastAsia="宋体" w:cs="Times New Roman"/>
                <w:b/>
                <w:bCs/>
                <w:spacing w:val="15"/>
                <w:sz w:val="20"/>
                <w:szCs w:val="20"/>
              </w:rPr>
              <w:t>评价结果分析：</w:t>
            </w:r>
            <w:r>
              <w:rPr>
                <w:rFonts w:ascii="Times New Roman" w:hAnsi="仿宋" w:eastAsia="仿宋" w:cs="Times New Roman"/>
                <w:kern w:val="0"/>
                <w:sz w:val="20"/>
                <w:szCs w:val="21"/>
              </w:rPr>
              <w:t>目标</w:t>
            </w:r>
            <w:r>
              <w:rPr>
                <w:rFonts w:ascii="Times New Roman" w:hAnsi="Times New Roman" w:eastAsia="仿宋" w:cs="Times New Roman"/>
                <w:kern w:val="0"/>
                <w:sz w:val="20"/>
                <w:szCs w:val="21"/>
              </w:rPr>
              <w:t>3</w:t>
            </w:r>
            <w:r>
              <w:rPr>
                <w:rFonts w:ascii="Times New Roman" w:hAnsi="仿宋" w:eastAsia="仿宋" w:cs="Times New Roman"/>
                <w:kern w:val="0"/>
                <w:sz w:val="20"/>
                <w:szCs w:val="21"/>
              </w:rPr>
              <w:t>中试卷整体得分率在</w:t>
            </w:r>
            <w:r>
              <w:rPr>
                <w:rFonts w:ascii="Times New Roman" w:hAnsi="Times New Roman" w:eastAsia="仿宋" w:cs="Times New Roman"/>
                <w:kern w:val="0"/>
                <w:sz w:val="20"/>
                <w:szCs w:val="21"/>
              </w:rPr>
              <w:t>4</w:t>
            </w:r>
            <w:r>
              <w:rPr>
                <w:rFonts w:ascii="Times New Roman" w:hAnsi="仿宋" w:eastAsia="仿宋" w:cs="Times New Roman"/>
                <w:kern w:val="0"/>
                <w:sz w:val="20"/>
                <w:szCs w:val="21"/>
              </w:rPr>
              <w:t>个目标点中最低，其中第</w:t>
            </w:r>
            <w:r>
              <w:rPr>
                <w:rFonts w:hint="eastAsia" w:ascii="Times New Roman" w:hAnsi="仿宋" w:eastAsia="仿宋" w:cs="Times New Roman"/>
                <w:kern w:val="0"/>
                <w:sz w:val="20"/>
                <w:szCs w:val="21"/>
                <w:lang w:val="en-US" w:eastAsia="zh-CN"/>
              </w:rPr>
              <w:t>三.2</w:t>
            </w:r>
            <w:r>
              <w:rPr>
                <w:rFonts w:ascii="Times New Roman" w:hAnsi="仿宋" w:eastAsia="仿宋" w:cs="Times New Roman"/>
                <w:kern w:val="0"/>
                <w:sz w:val="20"/>
                <w:szCs w:val="21"/>
              </w:rPr>
              <w:t>题</w:t>
            </w:r>
            <w:r>
              <w:rPr>
                <w:rFonts w:hint="eastAsia" w:ascii="Times New Roman" w:hAnsi="仿宋" w:eastAsia="仿宋" w:cs="Times New Roman"/>
                <w:kern w:val="0"/>
                <w:sz w:val="20"/>
                <w:szCs w:val="21"/>
                <w:lang w:eastAsia="zh-CN"/>
              </w:rPr>
              <w:t>平均</w:t>
            </w:r>
            <w:r>
              <w:rPr>
                <w:rFonts w:ascii="Times New Roman" w:hAnsi="仿宋" w:eastAsia="仿宋" w:cs="Times New Roman"/>
                <w:kern w:val="0"/>
                <w:sz w:val="20"/>
                <w:szCs w:val="21"/>
              </w:rPr>
              <w:t>得分仅为</w:t>
            </w:r>
            <w:r>
              <w:rPr>
                <w:rFonts w:hint="eastAsia" w:ascii="Times New Roman" w:hAnsi="Times New Roman" w:eastAsia="仿宋" w:cs="Times New Roman"/>
                <w:kern w:val="0"/>
                <w:sz w:val="20"/>
                <w:szCs w:val="21"/>
                <w:lang w:val="en-US" w:eastAsia="zh-CN"/>
              </w:rPr>
              <w:t>4.1</w:t>
            </w:r>
            <w:r>
              <w:rPr>
                <w:rFonts w:ascii="Times New Roman" w:hAnsi="仿宋" w:eastAsia="仿宋" w:cs="Times New Roman"/>
                <w:kern w:val="0"/>
                <w:sz w:val="20"/>
                <w:szCs w:val="21"/>
              </w:rPr>
              <w:t>，在目标</w:t>
            </w:r>
            <w:r>
              <w:rPr>
                <w:rFonts w:ascii="Times New Roman" w:hAnsi="Times New Roman" w:eastAsia="仿宋" w:cs="Times New Roman"/>
                <w:kern w:val="0"/>
                <w:sz w:val="20"/>
                <w:szCs w:val="21"/>
              </w:rPr>
              <w:t>3</w:t>
            </w:r>
            <w:r>
              <w:rPr>
                <w:rFonts w:ascii="Times New Roman" w:hAnsi="仿宋" w:eastAsia="仿宋" w:cs="Times New Roman"/>
                <w:kern w:val="0"/>
                <w:sz w:val="20"/>
                <w:szCs w:val="21"/>
              </w:rPr>
              <w:t>中得分率最低。这题主要考察内容为</w:t>
            </w:r>
            <w:r>
              <w:rPr>
                <w:rFonts w:hint="eastAsia" w:ascii="Times New Roman" w:hAnsi="仿宋" w:eastAsia="仿宋" w:cs="Times New Roman"/>
                <w:kern w:val="0"/>
                <w:sz w:val="20"/>
                <w:szCs w:val="21"/>
                <w:lang w:val="en-US" w:eastAsia="zh-CN"/>
              </w:rPr>
              <w:t>成本监控中的一些基本概念，比如BCWS，BCWP，ACWP及项目状况中的一些分析和判断</w:t>
            </w:r>
            <w:r>
              <w:rPr>
                <w:rFonts w:ascii="Times New Roman" w:hAnsi="仿宋" w:eastAsia="仿宋" w:cs="Times New Roman"/>
                <w:kern w:val="0"/>
                <w:sz w:val="20"/>
                <w:szCs w:val="21"/>
              </w:rPr>
              <w:t>，得分率低说明学生在</w:t>
            </w:r>
            <w:r>
              <w:rPr>
                <w:rFonts w:hint="eastAsia" w:ascii="Times New Roman" w:hAnsi="仿宋" w:eastAsia="仿宋" w:cs="Times New Roman"/>
                <w:kern w:val="0"/>
                <w:sz w:val="20"/>
                <w:szCs w:val="21"/>
                <w:lang w:val="en-US" w:eastAsia="zh-CN"/>
              </w:rPr>
              <w:t>基本概念</w:t>
            </w:r>
            <w:r>
              <w:rPr>
                <w:rFonts w:ascii="Times New Roman" w:hAnsi="仿宋" w:eastAsia="仿宋" w:cs="Times New Roman"/>
                <w:kern w:val="0"/>
                <w:sz w:val="20"/>
                <w:szCs w:val="21"/>
              </w:rPr>
              <w:t>掌握</w:t>
            </w:r>
            <w:r>
              <w:rPr>
                <w:rFonts w:hint="eastAsia" w:ascii="Times New Roman" w:hAnsi="仿宋" w:eastAsia="仿宋" w:cs="Times New Roman"/>
                <w:kern w:val="0"/>
                <w:sz w:val="20"/>
                <w:szCs w:val="21"/>
                <w:lang w:val="en-US" w:eastAsia="zh-CN"/>
              </w:rPr>
              <w:t>不牢</w:t>
            </w:r>
            <w:r>
              <w:rPr>
                <w:rFonts w:ascii="Times New Roman" w:hAnsi="仿宋" w:eastAsia="仿宋" w:cs="Times New Roman"/>
                <w:kern w:val="0"/>
                <w:sz w:val="20"/>
                <w:szCs w:val="21"/>
              </w:rPr>
              <w:t>，</w:t>
            </w:r>
            <w:r>
              <w:rPr>
                <w:rFonts w:hint="eastAsia" w:ascii="Times New Roman" w:hAnsi="仿宋" w:eastAsia="仿宋" w:cs="Times New Roman"/>
                <w:kern w:val="0"/>
                <w:sz w:val="20"/>
                <w:szCs w:val="21"/>
                <w:lang w:val="en-US" w:eastAsia="zh-CN"/>
              </w:rPr>
              <w:t>一些学生对用成本监控和分析项目状况</w:t>
            </w:r>
            <w:r>
              <w:rPr>
                <w:rFonts w:ascii="Times New Roman" w:hAnsi="仿宋" w:eastAsia="仿宋" w:cs="Times New Roman"/>
                <w:kern w:val="0"/>
                <w:sz w:val="20"/>
                <w:szCs w:val="21"/>
              </w:rPr>
              <w:t>能力不足。</w:t>
            </w:r>
          </w:p>
          <w:p>
            <w:pPr>
              <w:spacing w:before="73"/>
              <w:ind w:left="113" w:right="107" w:firstLine="5"/>
              <w:jc w:val="left"/>
              <w:rPr>
                <w:rFonts w:ascii="Times New Roman" w:hAnsi="Times New Roman" w:eastAsia="仿宋" w:cs="Times New Roman"/>
                <w:kern w:val="0"/>
                <w:sz w:val="20"/>
                <w:szCs w:val="21"/>
              </w:rPr>
            </w:pPr>
            <w:r>
              <w:rPr>
                <w:rFonts w:ascii="Times New Roman" w:hAnsi="宋体" w:eastAsia="宋体" w:cs="Times New Roman"/>
                <w:b/>
                <w:bCs/>
                <w:spacing w:val="15"/>
                <w:sz w:val="20"/>
                <w:szCs w:val="20"/>
              </w:rPr>
              <w:t>持续改进：</w:t>
            </w:r>
            <w:r>
              <w:rPr>
                <w:rFonts w:ascii="Times New Roman" w:hAnsi="仿宋" w:eastAsia="仿宋" w:cs="Times New Roman"/>
                <w:kern w:val="0"/>
                <w:sz w:val="20"/>
                <w:szCs w:val="21"/>
              </w:rPr>
              <w:t>在课堂教学中，</w:t>
            </w:r>
            <w:r>
              <w:rPr>
                <w:rFonts w:ascii="Times New Roman" w:hAnsi="仿宋" w:eastAsia="仿宋" w:cs="Times New Roman"/>
                <w:color w:val="000000" w:themeColor="text1"/>
                <w:kern w:val="0"/>
                <w:sz w:val="20"/>
                <w:szCs w:val="21"/>
                <w14:textFill>
                  <w14:solidFill>
                    <w14:schemeClr w14:val="tx1"/>
                  </w14:solidFill>
                </w14:textFill>
              </w:rPr>
              <w:t>增加相关习题的练习和讲解，并</w:t>
            </w:r>
            <w:r>
              <w:rPr>
                <w:rFonts w:ascii="Times New Roman" w:hAnsi="仿宋" w:eastAsia="仿宋" w:cs="Times New Roman"/>
                <w:kern w:val="0"/>
                <w:sz w:val="20"/>
                <w:szCs w:val="21"/>
              </w:rPr>
              <w:t>适当补充和拓展相关算法及软件解决方案的教学内容，以帮助引导学生更透彻理解并全面掌握</w:t>
            </w:r>
            <w:r>
              <w:rPr>
                <w:rFonts w:hint="eastAsia" w:ascii="Times New Roman" w:hAnsi="仿宋" w:eastAsia="仿宋" w:cs="Times New Roman"/>
                <w:kern w:val="0"/>
                <w:sz w:val="20"/>
                <w:szCs w:val="21"/>
                <w:lang w:val="en-US" w:eastAsia="zh-CN"/>
              </w:rPr>
              <w:t>成本监控和分析项目状况</w:t>
            </w:r>
            <w:r>
              <w:rPr>
                <w:rFonts w:ascii="Times New Roman" w:hAnsi="仿宋" w:eastAsia="仿宋" w:cs="Times New Roman"/>
                <w:kern w:val="0"/>
                <w:sz w:val="20"/>
                <w:szCs w:val="21"/>
              </w:rPr>
              <w:t>，提高学生面对具体</w:t>
            </w:r>
            <w:r>
              <w:rPr>
                <w:rFonts w:hint="eastAsia" w:ascii="Times New Roman" w:hAnsi="仿宋" w:eastAsia="仿宋" w:cs="Times New Roman"/>
                <w:kern w:val="0"/>
                <w:sz w:val="20"/>
                <w:szCs w:val="21"/>
                <w:lang w:val="en-US" w:eastAsia="zh-CN"/>
              </w:rPr>
              <w:t>软件项目时</w:t>
            </w:r>
            <w:r>
              <w:rPr>
                <w:rFonts w:ascii="Times New Roman" w:hAnsi="仿宋" w:eastAsia="仿宋" w:cs="Times New Roman"/>
                <w:kern w:val="0"/>
                <w:sz w:val="20"/>
                <w:szCs w:val="21"/>
              </w:rPr>
              <w:t>，</w:t>
            </w:r>
            <w:r>
              <w:rPr>
                <w:rFonts w:hint="eastAsia" w:ascii="Times New Roman" w:hAnsi="仿宋" w:eastAsia="仿宋" w:cs="Times New Roman"/>
                <w:kern w:val="0"/>
                <w:sz w:val="20"/>
                <w:szCs w:val="21"/>
                <w:lang w:val="en-US" w:eastAsia="zh-CN"/>
              </w:rPr>
              <w:t>会通过一些基本数据的计算，进行</w:t>
            </w:r>
            <w:r>
              <w:rPr>
                <w:rFonts w:ascii="Times New Roman" w:hAnsi="仿宋" w:eastAsia="仿宋" w:cs="Times New Roman"/>
                <w:kern w:val="0"/>
                <w:sz w:val="20"/>
                <w:szCs w:val="21"/>
              </w:rPr>
              <w:t>分析</w:t>
            </w:r>
            <w:r>
              <w:rPr>
                <w:rFonts w:hint="eastAsia" w:ascii="Times New Roman" w:hAnsi="仿宋" w:eastAsia="仿宋" w:cs="Times New Roman"/>
                <w:kern w:val="0"/>
                <w:sz w:val="20"/>
                <w:szCs w:val="21"/>
                <w:lang w:val="en-US" w:eastAsia="zh-CN"/>
              </w:rPr>
              <w:t>项目状况的</w:t>
            </w:r>
            <w:r>
              <w:rPr>
                <w:rFonts w:ascii="Times New Roman" w:hAnsi="仿宋" w:eastAsia="仿宋" w:cs="Times New Roman"/>
                <w:kern w:val="0"/>
                <w:sz w:val="20"/>
                <w:szCs w:val="21"/>
              </w:rPr>
              <w:t>能力。</w:t>
            </w:r>
          </w:p>
          <w:p>
            <w:pPr>
              <w:spacing w:before="73"/>
              <w:ind w:left="113" w:right="107" w:firstLine="5"/>
              <w:jc w:val="left"/>
              <w:rPr>
                <w:rFonts w:ascii="Times New Roman" w:hAnsi="Times New Roman" w:eastAsia="仿宋" w:cs="Times New Roman"/>
                <w:b/>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8359" w:type="dxa"/>
            <w:gridSpan w:val="21"/>
            <w:vAlign w:val="center"/>
          </w:tcPr>
          <w:p>
            <w:pPr>
              <w:adjustRightInd w:val="0"/>
              <w:snapToGrid w:val="0"/>
              <w:spacing w:line="288" w:lineRule="auto"/>
              <w:jc w:val="center"/>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仿宋" w:eastAsia="仿宋" w:cs="Times New Roman"/>
                <w:b/>
                <w:kern w:val="0"/>
                <w:sz w:val="24"/>
                <w:szCs w:val="24"/>
              </w:rPr>
              <w:t>课程目标</w:t>
            </w:r>
            <w:r>
              <w:rPr>
                <w:rFonts w:ascii="Times New Roman" w:hAnsi="Times New Roman" w:eastAsia="仿宋" w:cs="Times New Roman"/>
                <w:b/>
                <w:kern w:val="0"/>
                <w:sz w:val="24"/>
                <w:szCs w:val="24"/>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5" w:hRule="atLeast"/>
        </w:trPr>
        <w:tc>
          <w:tcPr>
            <w:tcW w:w="8359" w:type="dxa"/>
            <w:gridSpan w:val="21"/>
            <w:vAlign w:val="center"/>
          </w:tcPr>
          <w:p>
            <w:pPr>
              <w:spacing w:before="73"/>
              <w:ind w:left="113" w:right="107" w:firstLine="5"/>
              <w:rPr>
                <w:rFonts w:hint="default" w:ascii="仿宋" w:hAnsi="仿宋" w:eastAsia="仿宋" w:cs="仿宋"/>
                <w:kern w:val="0"/>
                <w:sz w:val="21"/>
                <w:szCs w:val="21"/>
                <w:lang w:val="en-US" w:eastAsia="zh-CN"/>
              </w:rPr>
            </w:pPr>
            <w:r>
              <w:rPr>
                <w:rFonts w:ascii="Times New Roman" w:hAnsi="宋体" w:eastAsia="宋体" w:cs="Times New Roman"/>
                <w:b/>
                <w:bCs/>
                <w:spacing w:val="15"/>
                <w:sz w:val="20"/>
                <w:szCs w:val="20"/>
              </w:rPr>
              <w:t>评价结果分析：</w:t>
            </w:r>
            <w:r>
              <w:rPr>
                <w:rFonts w:ascii="Times New Roman" w:hAnsi="仿宋" w:eastAsia="仿宋" w:cs="Times New Roman"/>
                <w:kern w:val="0"/>
                <w:sz w:val="20"/>
                <w:szCs w:val="21"/>
              </w:rPr>
              <w:t>目标</w:t>
            </w:r>
            <w:r>
              <w:rPr>
                <w:rFonts w:ascii="Times New Roman" w:hAnsi="Times New Roman" w:eastAsia="仿宋" w:cs="Times New Roman"/>
                <w:kern w:val="0"/>
                <w:sz w:val="20"/>
                <w:szCs w:val="21"/>
              </w:rPr>
              <w:t>4</w:t>
            </w:r>
            <w:r>
              <w:rPr>
                <w:rFonts w:ascii="Times New Roman" w:hAnsi="仿宋" w:eastAsia="仿宋" w:cs="Times New Roman"/>
                <w:kern w:val="0"/>
                <w:sz w:val="20"/>
                <w:szCs w:val="21"/>
              </w:rPr>
              <w:t>中试卷整体得分率较好，但试卷的第</w:t>
            </w:r>
            <w:r>
              <w:rPr>
                <w:rFonts w:hint="eastAsia" w:ascii="Times New Roman" w:hAnsi="仿宋" w:eastAsia="仿宋" w:cs="Times New Roman"/>
                <w:kern w:val="0"/>
                <w:sz w:val="20"/>
                <w:szCs w:val="21"/>
                <w:lang w:val="en-US" w:eastAsia="zh-CN"/>
              </w:rPr>
              <w:t>一.10和第二.1</w:t>
            </w:r>
            <w:r>
              <w:rPr>
                <w:rFonts w:hint="eastAsia" w:ascii="Times New Roman" w:hAnsi="仿宋" w:eastAsia="仿宋" w:cs="Times New Roman"/>
                <w:kern w:val="0"/>
                <w:sz w:val="20"/>
                <w:szCs w:val="21"/>
                <w:lang w:eastAsia="zh-CN"/>
              </w:rPr>
              <w:t>平均</w:t>
            </w:r>
            <w:r>
              <w:rPr>
                <w:rFonts w:ascii="Times New Roman" w:hAnsi="仿宋" w:eastAsia="仿宋" w:cs="Times New Roman"/>
                <w:kern w:val="0"/>
                <w:sz w:val="20"/>
                <w:szCs w:val="21"/>
              </w:rPr>
              <w:t>得分</w:t>
            </w:r>
            <w:r>
              <w:rPr>
                <w:rFonts w:hint="eastAsia" w:ascii="Times New Roman" w:hAnsi="仿宋" w:eastAsia="仿宋" w:cs="Times New Roman"/>
                <w:kern w:val="0"/>
                <w:sz w:val="20"/>
                <w:szCs w:val="21"/>
                <w:lang w:val="en-US" w:eastAsia="zh-CN"/>
              </w:rPr>
              <w:t>分别为0.76和2.69</w:t>
            </w:r>
            <w:r>
              <w:rPr>
                <w:rFonts w:ascii="Times New Roman" w:hAnsi="仿宋" w:eastAsia="仿宋" w:cs="Times New Roman"/>
                <w:kern w:val="0"/>
                <w:sz w:val="20"/>
                <w:szCs w:val="21"/>
              </w:rPr>
              <w:t>，在目标</w:t>
            </w:r>
            <w:r>
              <w:rPr>
                <w:rFonts w:ascii="Times New Roman" w:hAnsi="Times New Roman" w:eastAsia="仿宋" w:cs="Times New Roman"/>
                <w:kern w:val="0"/>
                <w:sz w:val="20"/>
                <w:szCs w:val="21"/>
              </w:rPr>
              <w:t>4</w:t>
            </w:r>
            <w:r>
              <w:rPr>
                <w:rFonts w:ascii="Times New Roman" w:hAnsi="仿宋" w:eastAsia="仿宋" w:cs="Times New Roman"/>
                <w:kern w:val="0"/>
                <w:sz w:val="20"/>
                <w:szCs w:val="21"/>
              </w:rPr>
              <w:t>中得分率相对较低。第</w:t>
            </w:r>
            <w:r>
              <w:rPr>
                <w:rFonts w:hint="eastAsia" w:ascii="Times New Roman" w:hAnsi="仿宋" w:eastAsia="仿宋" w:cs="Times New Roman"/>
                <w:kern w:val="0"/>
                <w:sz w:val="20"/>
                <w:szCs w:val="21"/>
                <w:lang w:val="en-US" w:eastAsia="zh-CN"/>
              </w:rPr>
              <w:t>一.10</w:t>
            </w:r>
            <w:r>
              <w:rPr>
                <w:rFonts w:ascii="Times New Roman" w:hAnsi="仿宋" w:eastAsia="仿宋" w:cs="Times New Roman"/>
                <w:kern w:val="0"/>
                <w:sz w:val="20"/>
                <w:szCs w:val="21"/>
              </w:rPr>
              <w:t>题考察</w:t>
            </w:r>
            <w:r>
              <w:rPr>
                <w:rFonts w:hint="eastAsia" w:ascii="仿宋" w:hAnsi="仿宋" w:eastAsia="仿宋" w:cs="仿宋"/>
                <w:sz w:val="21"/>
                <w:szCs w:val="21"/>
              </w:rPr>
              <w:t>资源分配调度时，</w:t>
            </w:r>
            <w:r>
              <w:rPr>
                <w:rFonts w:hint="eastAsia" w:ascii="仿宋" w:hAnsi="仿宋" w:eastAsia="仿宋" w:cs="仿宋"/>
                <w:sz w:val="21"/>
                <w:szCs w:val="21"/>
                <w:lang w:val="en-US" w:eastAsia="zh-CN"/>
              </w:rPr>
              <w:t>对可同时</w:t>
            </w:r>
            <w:r>
              <w:rPr>
                <w:rFonts w:hint="eastAsia" w:ascii="仿宋" w:hAnsi="仿宋" w:eastAsia="仿宋" w:cs="仿宋"/>
                <w:sz w:val="21"/>
                <w:szCs w:val="21"/>
              </w:rPr>
              <w:t>进行的活动</w:t>
            </w:r>
            <w:r>
              <w:rPr>
                <w:rFonts w:hint="eastAsia" w:ascii="仿宋" w:hAnsi="仿宋" w:eastAsia="仿宋" w:cs="仿宋"/>
                <w:sz w:val="21"/>
                <w:szCs w:val="21"/>
                <w:lang w:val="en-US" w:eastAsia="zh-CN"/>
              </w:rPr>
              <w:t>资源分配的</w:t>
            </w:r>
            <w:r>
              <w:rPr>
                <w:rFonts w:hint="eastAsia" w:ascii="仿宋" w:hAnsi="仿宋" w:eastAsia="仿宋" w:cs="仿宋"/>
                <w:sz w:val="21"/>
                <w:szCs w:val="21"/>
              </w:rPr>
              <w:t>优先权</w:t>
            </w:r>
            <w:r>
              <w:rPr>
                <w:rFonts w:hint="eastAsia" w:ascii="仿宋" w:hAnsi="仿宋" w:eastAsia="仿宋" w:cs="仿宋"/>
                <w:sz w:val="21"/>
                <w:szCs w:val="21"/>
                <w:lang w:val="en-US" w:eastAsia="zh-CN"/>
              </w:rPr>
              <w:t>问题，第二.1题考察软件项目中活动的描述问题</w:t>
            </w:r>
            <w:r>
              <w:rPr>
                <w:rFonts w:hint="eastAsia" w:ascii="仿宋" w:hAnsi="仿宋" w:eastAsia="仿宋" w:cs="仿宋"/>
                <w:kern w:val="0"/>
                <w:sz w:val="21"/>
                <w:szCs w:val="21"/>
              </w:rPr>
              <w:t>。部分学生得分率很低说明其</w:t>
            </w:r>
            <w:r>
              <w:rPr>
                <w:rFonts w:hint="eastAsia" w:ascii="仿宋" w:hAnsi="仿宋" w:eastAsia="仿宋" w:cs="仿宋"/>
                <w:kern w:val="0"/>
                <w:sz w:val="21"/>
                <w:szCs w:val="21"/>
                <w:lang w:val="en-US" w:eastAsia="zh-CN"/>
              </w:rPr>
              <w:t>对活动的优先权的分配理解不清楚及对如何规范描述软件项目中任务或活动的能力尚需加强。</w:t>
            </w:r>
          </w:p>
          <w:p>
            <w:pPr>
              <w:spacing w:before="73"/>
              <w:ind w:left="113" w:right="107" w:firstLine="5"/>
              <w:rPr>
                <w:rFonts w:ascii="Times New Roman" w:hAnsi="Times New Roman" w:eastAsia="仿宋" w:cs="Times New Roman"/>
                <w:color w:val="000000" w:themeColor="text1"/>
                <w:kern w:val="0"/>
                <w:sz w:val="20"/>
                <w:szCs w:val="21"/>
                <w14:textFill>
                  <w14:solidFill>
                    <w14:schemeClr w14:val="tx1"/>
                  </w14:solidFill>
                </w14:textFill>
              </w:rPr>
            </w:pPr>
            <w:r>
              <w:rPr>
                <w:rFonts w:ascii="Times New Roman" w:hAnsi="宋体" w:eastAsia="宋体" w:cs="Times New Roman"/>
                <w:b/>
                <w:bCs/>
                <w:spacing w:val="15"/>
                <w:sz w:val="20"/>
                <w:szCs w:val="20"/>
              </w:rPr>
              <w:t>持续改进：</w:t>
            </w:r>
            <w:r>
              <w:rPr>
                <w:rFonts w:ascii="Times New Roman" w:hAnsi="仿宋" w:eastAsia="仿宋" w:cs="Times New Roman"/>
                <w:color w:val="000000" w:themeColor="text1"/>
                <w:kern w:val="0"/>
                <w:sz w:val="20"/>
                <w:szCs w:val="21"/>
                <w14:textFill>
                  <w14:solidFill>
                    <w14:schemeClr w14:val="tx1"/>
                  </w14:solidFill>
                </w14:textFill>
              </w:rPr>
              <w:t>课堂上</w:t>
            </w:r>
            <w:r>
              <w:rPr>
                <w:rFonts w:hint="eastAsia" w:ascii="Times New Roman" w:hAnsi="仿宋" w:eastAsia="仿宋" w:cs="Times New Roman"/>
                <w:color w:val="000000" w:themeColor="text1"/>
                <w:kern w:val="0"/>
                <w:sz w:val="20"/>
                <w:szCs w:val="21"/>
                <w:lang w:val="en-US" w:eastAsia="zh-CN"/>
                <w14:textFill>
                  <w14:solidFill>
                    <w14:schemeClr w14:val="tx1"/>
                  </w14:solidFill>
                </w14:textFill>
              </w:rPr>
              <w:t>加强对资源优先权</w:t>
            </w:r>
            <w:r>
              <w:rPr>
                <w:rFonts w:ascii="Times New Roman" w:hAnsi="仿宋" w:eastAsia="仿宋" w:cs="Times New Roman"/>
                <w:color w:val="000000" w:themeColor="text1"/>
                <w:kern w:val="0"/>
                <w:sz w:val="20"/>
                <w:szCs w:val="21"/>
                <w14:textFill>
                  <w14:solidFill>
                    <w14:schemeClr w14:val="tx1"/>
                  </w14:solidFill>
                </w14:textFill>
              </w:rPr>
              <w:t>细节</w:t>
            </w:r>
            <w:r>
              <w:rPr>
                <w:rFonts w:hint="eastAsia" w:ascii="Times New Roman" w:hAnsi="仿宋" w:eastAsia="仿宋" w:cs="Times New Roman"/>
                <w:color w:val="000000" w:themeColor="text1"/>
                <w:kern w:val="0"/>
                <w:sz w:val="20"/>
                <w:szCs w:val="21"/>
                <w:lang w:eastAsia="zh-CN"/>
                <w14:textFill>
                  <w14:solidFill>
                    <w14:schemeClr w14:val="tx1"/>
                  </w14:solidFill>
                </w14:textFill>
              </w:rPr>
              <w:t>，</w:t>
            </w:r>
            <w:r>
              <w:rPr>
                <w:rFonts w:hint="eastAsia" w:ascii="Times New Roman" w:hAnsi="仿宋" w:eastAsia="仿宋" w:cs="Times New Roman"/>
                <w:color w:val="000000" w:themeColor="text1"/>
                <w:kern w:val="0"/>
                <w:sz w:val="20"/>
                <w:szCs w:val="21"/>
                <w:lang w:val="en-US" w:eastAsia="zh-CN"/>
                <w14:textFill>
                  <w14:solidFill>
                    <w14:schemeClr w14:val="tx1"/>
                  </w14:solidFill>
                </w14:textFill>
              </w:rPr>
              <w:t>特别是具有不同特性活动</w:t>
            </w:r>
            <w:r>
              <w:rPr>
                <w:rFonts w:ascii="Times New Roman" w:hAnsi="仿宋" w:eastAsia="仿宋" w:cs="Times New Roman"/>
                <w:color w:val="000000" w:themeColor="text1"/>
                <w:kern w:val="0"/>
                <w:sz w:val="20"/>
                <w:szCs w:val="21"/>
                <w14:textFill>
                  <w14:solidFill>
                    <w14:schemeClr w14:val="tx1"/>
                  </w14:solidFill>
                </w14:textFill>
              </w:rPr>
              <w:t>的讲解，让学生能够掌握</w:t>
            </w:r>
            <w:r>
              <w:rPr>
                <w:rFonts w:hint="eastAsia" w:ascii="Times New Roman" w:hAnsi="仿宋" w:eastAsia="仿宋" w:cs="Times New Roman"/>
                <w:color w:val="000000" w:themeColor="text1"/>
                <w:kern w:val="0"/>
                <w:sz w:val="20"/>
                <w:szCs w:val="21"/>
                <w:lang w:val="en-US" w:eastAsia="zh-CN"/>
                <w14:textFill>
                  <w14:solidFill>
                    <w14:schemeClr w14:val="tx1"/>
                  </w14:solidFill>
                </w14:textFill>
              </w:rPr>
              <w:t>理解为什么要进行优先权的处理</w:t>
            </w:r>
            <w:r>
              <w:rPr>
                <w:rFonts w:ascii="Times New Roman" w:hAnsi="仿宋" w:eastAsia="仿宋" w:cs="Times New Roman"/>
                <w:color w:val="000000" w:themeColor="text1"/>
                <w:kern w:val="0"/>
                <w:sz w:val="20"/>
                <w:szCs w:val="21"/>
                <w14:textFill>
                  <w14:solidFill>
                    <w14:schemeClr w14:val="tx1"/>
                  </w14:solidFill>
                </w14:textFill>
              </w:rPr>
              <w:t>。</w:t>
            </w:r>
            <w:r>
              <w:rPr>
                <w:rFonts w:hint="eastAsia" w:ascii="Times New Roman" w:hAnsi="仿宋" w:eastAsia="仿宋" w:cs="Times New Roman"/>
                <w:color w:val="000000" w:themeColor="text1"/>
                <w:kern w:val="0"/>
                <w:sz w:val="20"/>
                <w:szCs w:val="21"/>
                <w:lang w:val="en-US" w:eastAsia="zh-CN"/>
                <w14:textFill>
                  <w14:solidFill>
                    <w14:schemeClr w14:val="tx1"/>
                  </w14:solidFill>
                </w14:textFill>
              </w:rPr>
              <w:t>对于规范描述软件项目活动的问题</w:t>
            </w:r>
            <w:r>
              <w:rPr>
                <w:rFonts w:ascii="Times New Roman" w:hAnsi="仿宋" w:eastAsia="仿宋" w:cs="Times New Roman"/>
                <w:color w:val="000000" w:themeColor="text1"/>
                <w:kern w:val="0"/>
                <w:sz w:val="20"/>
                <w:szCs w:val="21"/>
                <w14:textFill>
                  <w14:solidFill>
                    <w14:schemeClr w14:val="tx1"/>
                  </w14:solidFill>
                </w14:textFill>
              </w:rPr>
              <w:t>，</w:t>
            </w:r>
            <w:r>
              <w:rPr>
                <w:rFonts w:hint="eastAsia" w:ascii="Times New Roman" w:hAnsi="仿宋" w:eastAsia="仿宋" w:cs="Times New Roman"/>
                <w:color w:val="000000" w:themeColor="text1"/>
                <w:kern w:val="0"/>
                <w:sz w:val="20"/>
                <w:szCs w:val="21"/>
                <w:lang w:val="en-US" w:eastAsia="zh-CN"/>
                <w14:textFill>
                  <w14:solidFill>
                    <w14:schemeClr w14:val="tx1"/>
                  </w14:solidFill>
                </w14:textFill>
              </w:rPr>
              <w:t>增加课堂练习和描述活动的模版，以提高学生描述活动的能力</w:t>
            </w:r>
            <w:r>
              <w:rPr>
                <w:rFonts w:ascii="Times New Roman" w:hAnsi="仿宋" w:eastAsia="仿宋" w:cs="Times New Roman"/>
                <w:color w:val="000000" w:themeColor="text1"/>
                <w:kern w:val="0"/>
                <w:sz w:val="20"/>
                <w:szCs w:val="21"/>
                <w14:textFill>
                  <w14:solidFill>
                    <w14:schemeClr w14:val="tx1"/>
                  </w14:solidFill>
                </w14:textFill>
              </w:rPr>
              <w:t>。</w:t>
            </w:r>
          </w:p>
          <w:p>
            <w:pPr>
              <w:spacing w:before="73"/>
              <w:ind w:left="113" w:right="107" w:firstLine="5"/>
              <w:rPr>
                <w:rFonts w:ascii="Times New Roman" w:hAnsi="Times New Roman" w:eastAsia="仿宋" w:cs="Times New Roman"/>
                <w:spacing w:val="-4"/>
                <w:szCs w:val="21"/>
              </w:rPr>
            </w:pPr>
          </w:p>
        </w:tc>
      </w:tr>
    </w:tbl>
    <w:p>
      <w:pPr>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AE5A71"/>
    <w:multiLevelType w:val="singleLevel"/>
    <w:tmpl w:val="EAAE5A71"/>
    <w:lvl w:ilvl="0" w:tentative="0">
      <w:start w:val="1"/>
      <w:numFmt w:val="decimal"/>
      <w:suff w:val="space"/>
      <w:lvlText w:val="(%1)"/>
      <w:lvlJc w:val="left"/>
      <w:rPr>
        <w:rFonts w:hint="default" w:ascii="Times New Roman" w:hAnsi="Times New Roman" w:eastAsia="仿宋_GB2312" w:cs="Times New Roman"/>
        <w:b/>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zNWY2NzJlYmQ3NmUxOGQ1MmI5NDBjYjFkNDM3MTgifQ=="/>
  </w:docVars>
  <w:rsids>
    <w:rsidRoot w:val="256F296F"/>
    <w:rsid w:val="00002000"/>
    <w:rsid w:val="00005532"/>
    <w:rsid w:val="000126BB"/>
    <w:rsid w:val="00022585"/>
    <w:rsid w:val="00033BCB"/>
    <w:rsid w:val="000414B9"/>
    <w:rsid w:val="00062749"/>
    <w:rsid w:val="00070F03"/>
    <w:rsid w:val="00073F0B"/>
    <w:rsid w:val="000B6EB0"/>
    <w:rsid w:val="000C538C"/>
    <w:rsid w:val="000D6199"/>
    <w:rsid w:val="000E5A71"/>
    <w:rsid w:val="000F6268"/>
    <w:rsid w:val="00112F2A"/>
    <w:rsid w:val="00122507"/>
    <w:rsid w:val="00122D47"/>
    <w:rsid w:val="00127E1D"/>
    <w:rsid w:val="00134F9F"/>
    <w:rsid w:val="001479DC"/>
    <w:rsid w:val="00195CD5"/>
    <w:rsid w:val="001C09F7"/>
    <w:rsid w:val="001E17ED"/>
    <w:rsid w:val="00204098"/>
    <w:rsid w:val="00222658"/>
    <w:rsid w:val="00225E79"/>
    <w:rsid w:val="00227449"/>
    <w:rsid w:val="00234A4A"/>
    <w:rsid w:val="002848DD"/>
    <w:rsid w:val="002D11DD"/>
    <w:rsid w:val="002D7500"/>
    <w:rsid w:val="002F62DF"/>
    <w:rsid w:val="0030087C"/>
    <w:rsid w:val="0030700C"/>
    <w:rsid w:val="003305C0"/>
    <w:rsid w:val="003373DE"/>
    <w:rsid w:val="00352728"/>
    <w:rsid w:val="003733D6"/>
    <w:rsid w:val="003A233C"/>
    <w:rsid w:val="003A58C6"/>
    <w:rsid w:val="003B4132"/>
    <w:rsid w:val="003C5F84"/>
    <w:rsid w:val="003D5A02"/>
    <w:rsid w:val="003E16DA"/>
    <w:rsid w:val="00402EAC"/>
    <w:rsid w:val="004036BD"/>
    <w:rsid w:val="00404923"/>
    <w:rsid w:val="00411543"/>
    <w:rsid w:val="00423EE4"/>
    <w:rsid w:val="00437904"/>
    <w:rsid w:val="00437940"/>
    <w:rsid w:val="00441DD3"/>
    <w:rsid w:val="00450254"/>
    <w:rsid w:val="00484E80"/>
    <w:rsid w:val="004910DC"/>
    <w:rsid w:val="004B2A66"/>
    <w:rsid w:val="004B38D2"/>
    <w:rsid w:val="004C3436"/>
    <w:rsid w:val="004C3C0B"/>
    <w:rsid w:val="004D4F53"/>
    <w:rsid w:val="004E0EA3"/>
    <w:rsid w:val="004E5CFA"/>
    <w:rsid w:val="005070C9"/>
    <w:rsid w:val="0051008D"/>
    <w:rsid w:val="005170F9"/>
    <w:rsid w:val="00546E77"/>
    <w:rsid w:val="00553B75"/>
    <w:rsid w:val="0055468F"/>
    <w:rsid w:val="00563321"/>
    <w:rsid w:val="00582881"/>
    <w:rsid w:val="00583C36"/>
    <w:rsid w:val="005B09D6"/>
    <w:rsid w:val="005B21C0"/>
    <w:rsid w:val="005D4E68"/>
    <w:rsid w:val="005E6AA7"/>
    <w:rsid w:val="00603F32"/>
    <w:rsid w:val="00605AF3"/>
    <w:rsid w:val="00617C13"/>
    <w:rsid w:val="00621111"/>
    <w:rsid w:val="0062132E"/>
    <w:rsid w:val="00624C0F"/>
    <w:rsid w:val="00624C79"/>
    <w:rsid w:val="00632A9B"/>
    <w:rsid w:val="00636D73"/>
    <w:rsid w:val="00641361"/>
    <w:rsid w:val="00641E8E"/>
    <w:rsid w:val="00652EE7"/>
    <w:rsid w:val="006705E7"/>
    <w:rsid w:val="00676827"/>
    <w:rsid w:val="00691743"/>
    <w:rsid w:val="00697598"/>
    <w:rsid w:val="006C5075"/>
    <w:rsid w:val="006E06F8"/>
    <w:rsid w:val="006E3118"/>
    <w:rsid w:val="00704FD2"/>
    <w:rsid w:val="007346A6"/>
    <w:rsid w:val="00741464"/>
    <w:rsid w:val="007431E7"/>
    <w:rsid w:val="0074762F"/>
    <w:rsid w:val="0077595B"/>
    <w:rsid w:val="00785504"/>
    <w:rsid w:val="007855BE"/>
    <w:rsid w:val="00790CF1"/>
    <w:rsid w:val="00795152"/>
    <w:rsid w:val="007C1AA9"/>
    <w:rsid w:val="007D38BA"/>
    <w:rsid w:val="00822E4F"/>
    <w:rsid w:val="00823622"/>
    <w:rsid w:val="008423A2"/>
    <w:rsid w:val="00844214"/>
    <w:rsid w:val="00845151"/>
    <w:rsid w:val="00861490"/>
    <w:rsid w:val="00862AA6"/>
    <w:rsid w:val="00883CE9"/>
    <w:rsid w:val="00887CA1"/>
    <w:rsid w:val="008A39D4"/>
    <w:rsid w:val="008C1AC1"/>
    <w:rsid w:val="008D0BC0"/>
    <w:rsid w:val="008D1BE6"/>
    <w:rsid w:val="008D38C0"/>
    <w:rsid w:val="008D4F8D"/>
    <w:rsid w:val="008D693C"/>
    <w:rsid w:val="008E687D"/>
    <w:rsid w:val="008F08F2"/>
    <w:rsid w:val="008F3FBD"/>
    <w:rsid w:val="008F45AB"/>
    <w:rsid w:val="009102A1"/>
    <w:rsid w:val="00915CFD"/>
    <w:rsid w:val="00925167"/>
    <w:rsid w:val="00941165"/>
    <w:rsid w:val="00950B75"/>
    <w:rsid w:val="009536E8"/>
    <w:rsid w:val="0097612C"/>
    <w:rsid w:val="0098789A"/>
    <w:rsid w:val="009A6D27"/>
    <w:rsid w:val="009B71C9"/>
    <w:rsid w:val="009B7890"/>
    <w:rsid w:val="009C0F3C"/>
    <w:rsid w:val="009C18EE"/>
    <w:rsid w:val="009E400B"/>
    <w:rsid w:val="009E69B8"/>
    <w:rsid w:val="009F387F"/>
    <w:rsid w:val="009F43D5"/>
    <w:rsid w:val="009F70CE"/>
    <w:rsid w:val="00A0062E"/>
    <w:rsid w:val="00A044A4"/>
    <w:rsid w:val="00A06994"/>
    <w:rsid w:val="00A3357E"/>
    <w:rsid w:val="00A34555"/>
    <w:rsid w:val="00A82F8C"/>
    <w:rsid w:val="00A964A3"/>
    <w:rsid w:val="00AA1596"/>
    <w:rsid w:val="00AA79B0"/>
    <w:rsid w:val="00AB6280"/>
    <w:rsid w:val="00AF36CE"/>
    <w:rsid w:val="00B0287A"/>
    <w:rsid w:val="00B31345"/>
    <w:rsid w:val="00B356F9"/>
    <w:rsid w:val="00B45DB5"/>
    <w:rsid w:val="00B535BA"/>
    <w:rsid w:val="00B66B16"/>
    <w:rsid w:val="00B67F8E"/>
    <w:rsid w:val="00B77D3E"/>
    <w:rsid w:val="00B830B9"/>
    <w:rsid w:val="00B95E3B"/>
    <w:rsid w:val="00BA2938"/>
    <w:rsid w:val="00BD0972"/>
    <w:rsid w:val="00BD5B71"/>
    <w:rsid w:val="00BF5DC8"/>
    <w:rsid w:val="00BF774F"/>
    <w:rsid w:val="00C06C1A"/>
    <w:rsid w:val="00C10439"/>
    <w:rsid w:val="00C10916"/>
    <w:rsid w:val="00C13B8E"/>
    <w:rsid w:val="00C1525F"/>
    <w:rsid w:val="00C269DF"/>
    <w:rsid w:val="00C30418"/>
    <w:rsid w:val="00C3086C"/>
    <w:rsid w:val="00C32D25"/>
    <w:rsid w:val="00C3388B"/>
    <w:rsid w:val="00C40C0D"/>
    <w:rsid w:val="00C4245D"/>
    <w:rsid w:val="00C623CD"/>
    <w:rsid w:val="00C76F74"/>
    <w:rsid w:val="00C93F28"/>
    <w:rsid w:val="00CA1A93"/>
    <w:rsid w:val="00CA3C4B"/>
    <w:rsid w:val="00CB6B27"/>
    <w:rsid w:val="00CC0E49"/>
    <w:rsid w:val="00CD2585"/>
    <w:rsid w:val="00CD3CD7"/>
    <w:rsid w:val="00CD679B"/>
    <w:rsid w:val="00CE17F1"/>
    <w:rsid w:val="00CE20E0"/>
    <w:rsid w:val="00CF696B"/>
    <w:rsid w:val="00CF72BC"/>
    <w:rsid w:val="00D07044"/>
    <w:rsid w:val="00D34B57"/>
    <w:rsid w:val="00D40AF3"/>
    <w:rsid w:val="00D43683"/>
    <w:rsid w:val="00D46808"/>
    <w:rsid w:val="00D72358"/>
    <w:rsid w:val="00D779E4"/>
    <w:rsid w:val="00D93E7F"/>
    <w:rsid w:val="00DD53D2"/>
    <w:rsid w:val="00DD5A5C"/>
    <w:rsid w:val="00DD65B4"/>
    <w:rsid w:val="00E07E33"/>
    <w:rsid w:val="00E1451A"/>
    <w:rsid w:val="00E153AB"/>
    <w:rsid w:val="00E25A1D"/>
    <w:rsid w:val="00E428AD"/>
    <w:rsid w:val="00E529EC"/>
    <w:rsid w:val="00E53977"/>
    <w:rsid w:val="00E55020"/>
    <w:rsid w:val="00E63A77"/>
    <w:rsid w:val="00E63BA4"/>
    <w:rsid w:val="00E7088E"/>
    <w:rsid w:val="00E77207"/>
    <w:rsid w:val="00EA2244"/>
    <w:rsid w:val="00EB22A1"/>
    <w:rsid w:val="00EB3733"/>
    <w:rsid w:val="00EE475C"/>
    <w:rsid w:val="00F11DBD"/>
    <w:rsid w:val="00F26005"/>
    <w:rsid w:val="00F27FBC"/>
    <w:rsid w:val="00F31593"/>
    <w:rsid w:val="00F70DF4"/>
    <w:rsid w:val="00F84552"/>
    <w:rsid w:val="00F84742"/>
    <w:rsid w:val="00F8738C"/>
    <w:rsid w:val="00F91FB0"/>
    <w:rsid w:val="00FC0580"/>
    <w:rsid w:val="00FD207E"/>
    <w:rsid w:val="00FD3129"/>
    <w:rsid w:val="00FE0C14"/>
    <w:rsid w:val="00FE2E73"/>
    <w:rsid w:val="00FE686A"/>
    <w:rsid w:val="00FF207A"/>
    <w:rsid w:val="012E1D17"/>
    <w:rsid w:val="01522475"/>
    <w:rsid w:val="016F7EDC"/>
    <w:rsid w:val="01831260"/>
    <w:rsid w:val="02B55C96"/>
    <w:rsid w:val="02DB7EB8"/>
    <w:rsid w:val="03056780"/>
    <w:rsid w:val="04095C2B"/>
    <w:rsid w:val="06241633"/>
    <w:rsid w:val="09387738"/>
    <w:rsid w:val="0C372B85"/>
    <w:rsid w:val="0CE06143"/>
    <w:rsid w:val="0F346C35"/>
    <w:rsid w:val="0FF83755"/>
    <w:rsid w:val="12607A07"/>
    <w:rsid w:val="129378B3"/>
    <w:rsid w:val="13C71F03"/>
    <w:rsid w:val="144848AB"/>
    <w:rsid w:val="16AD70AF"/>
    <w:rsid w:val="16DD2A6E"/>
    <w:rsid w:val="172C25D3"/>
    <w:rsid w:val="179F0204"/>
    <w:rsid w:val="19C86459"/>
    <w:rsid w:val="1AB918A7"/>
    <w:rsid w:val="1ACE7649"/>
    <w:rsid w:val="1B2B7A75"/>
    <w:rsid w:val="1C6C76A6"/>
    <w:rsid w:val="1CED67A5"/>
    <w:rsid w:val="1DAF6848"/>
    <w:rsid w:val="1FA439FE"/>
    <w:rsid w:val="20740223"/>
    <w:rsid w:val="21444F3F"/>
    <w:rsid w:val="224A5A4A"/>
    <w:rsid w:val="23B90512"/>
    <w:rsid w:val="256F296F"/>
    <w:rsid w:val="25FB41F1"/>
    <w:rsid w:val="26151D04"/>
    <w:rsid w:val="298A6B54"/>
    <w:rsid w:val="2C2923FD"/>
    <w:rsid w:val="2DB10FF7"/>
    <w:rsid w:val="2DC33251"/>
    <w:rsid w:val="302B6D28"/>
    <w:rsid w:val="30D85486"/>
    <w:rsid w:val="30F6382C"/>
    <w:rsid w:val="311E6DBC"/>
    <w:rsid w:val="3271375D"/>
    <w:rsid w:val="32D806B6"/>
    <w:rsid w:val="34BF60D7"/>
    <w:rsid w:val="35810D11"/>
    <w:rsid w:val="366852F6"/>
    <w:rsid w:val="387C29FD"/>
    <w:rsid w:val="39203562"/>
    <w:rsid w:val="393E68A8"/>
    <w:rsid w:val="3B1B39B5"/>
    <w:rsid w:val="3C2A7D69"/>
    <w:rsid w:val="3DDA5A36"/>
    <w:rsid w:val="402D21A4"/>
    <w:rsid w:val="410701A4"/>
    <w:rsid w:val="41D72FCD"/>
    <w:rsid w:val="42F10E92"/>
    <w:rsid w:val="43311F68"/>
    <w:rsid w:val="437F16F7"/>
    <w:rsid w:val="441B1A57"/>
    <w:rsid w:val="44BD1EB8"/>
    <w:rsid w:val="45AB5E36"/>
    <w:rsid w:val="45B673FE"/>
    <w:rsid w:val="45D5662E"/>
    <w:rsid w:val="46BD0E8A"/>
    <w:rsid w:val="47176214"/>
    <w:rsid w:val="474536AD"/>
    <w:rsid w:val="4837766B"/>
    <w:rsid w:val="49416CC5"/>
    <w:rsid w:val="4B297495"/>
    <w:rsid w:val="4D693EDE"/>
    <w:rsid w:val="4DEC070F"/>
    <w:rsid w:val="4F654290"/>
    <w:rsid w:val="4FA45080"/>
    <w:rsid w:val="53295F67"/>
    <w:rsid w:val="540E10DC"/>
    <w:rsid w:val="55AE1531"/>
    <w:rsid w:val="563E0376"/>
    <w:rsid w:val="58C723CF"/>
    <w:rsid w:val="5ABE00C8"/>
    <w:rsid w:val="5DD85708"/>
    <w:rsid w:val="5ECC687F"/>
    <w:rsid w:val="5EF93A32"/>
    <w:rsid w:val="5F413A75"/>
    <w:rsid w:val="622F6DF7"/>
    <w:rsid w:val="627250F0"/>
    <w:rsid w:val="62B15308"/>
    <w:rsid w:val="62FA7488"/>
    <w:rsid w:val="633239AA"/>
    <w:rsid w:val="63660333"/>
    <w:rsid w:val="648C07A3"/>
    <w:rsid w:val="64C92542"/>
    <w:rsid w:val="65570FFD"/>
    <w:rsid w:val="69000327"/>
    <w:rsid w:val="69156B62"/>
    <w:rsid w:val="692C380C"/>
    <w:rsid w:val="698311A2"/>
    <w:rsid w:val="6BB95DE0"/>
    <w:rsid w:val="6DE022B2"/>
    <w:rsid w:val="6E001913"/>
    <w:rsid w:val="6E1255DF"/>
    <w:rsid w:val="6EEA4C79"/>
    <w:rsid w:val="6F180F33"/>
    <w:rsid w:val="7204246F"/>
    <w:rsid w:val="72B761FA"/>
    <w:rsid w:val="72F43EE5"/>
    <w:rsid w:val="733B3D85"/>
    <w:rsid w:val="783928AB"/>
    <w:rsid w:val="78432776"/>
    <w:rsid w:val="78CE010D"/>
    <w:rsid w:val="792F7A62"/>
    <w:rsid w:val="79570C39"/>
    <w:rsid w:val="79856740"/>
    <w:rsid w:val="7A7D66DA"/>
    <w:rsid w:val="7B5C0B46"/>
    <w:rsid w:val="7F631DA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3"/>
    <w:unhideWhenUsed/>
    <w:qFormat/>
    <w:uiPriority w:val="99"/>
    <w:pPr>
      <w:jc w:val="left"/>
    </w:pPr>
  </w:style>
  <w:style w:type="paragraph" w:styleId="3">
    <w:name w:val="Body Text"/>
    <w:basedOn w:val="1"/>
    <w:link w:val="19"/>
    <w:qFormat/>
    <w:uiPriority w:val="0"/>
    <w:pPr>
      <w:spacing w:before="16"/>
      <w:ind w:left="600"/>
      <w:jc w:val="left"/>
    </w:pPr>
    <w:rPr>
      <w:rFonts w:ascii="Calibri" w:hAnsi="Calibri" w:eastAsia="宋体" w:cs="Times New Roman"/>
      <w:kern w:val="0"/>
      <w:sz w:val="22"/>
      <w:szCs w:val="20"/>
      <w:lang w:eastAsia="en-US"/>
    </w:rPr>
  </w:style>
  <w:style w:type="paragraph" w:styleId="4">
    <w:name w:val="Balloon Text"/>
    <w:basedOn w:val="1"/>
    <w:link w:val="12"/>
    <w:qFormat/>
    <w:uiPriority w:val="0"/>
    <w:rPr>
      <w:sz w:val="18"/>
      <w:szCs w:val="18"/>
    </w:rPr>
  </w:style>
  <w:style w:type="paragraph" w:styleId="5">
    <w:name w:val="footer"/>
    <w:basedOn w:val="1"/>
    <w:link w:val="17"/>
    <w:qFormat/>
    <w:uiPriority w:val="0"/>
    <w:pPr>
      <w:tabs>
        <w:tab w:val="center" w:pos="4153"/>
        <w:tab w:val="right" w:pos="8306"/>
      </w:tabs>
      <w:snapToGrid w:val="0"/>
      <w:jc w:val="left"/>
    </w:pPr>
    <w:rPr>
      <w:sz w:val="18"/>
      <w:szCs w:val="18"/>
    </w:rPr>
  </w:style>
  <w:style w:type="paragraph" w:styleId="6">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4"/>
    <w:qFormat/>
    <w:uiPriority w:val="0"/>
    <w:rPr>
      <w:b/>
      <w:bCs/>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qFormat/>
    <w:uiPriority w:val="99"/>
    <w:rPr>
      <w:sz w:val="21"/>
      <w:szCs w:val="21"/>
    </w:rPr>
  </w:style>
  <w:style w:type="character" w:customStyle="1" w:styleId="12">
    <w:name w:val="批注框文本 Char"/>
    <w:basedOn w:val="10"/>
    <w:link w:val="4"/>
    <w:qFormat/>
    <w:uiPriority w:val="0"/>
    <w:rPr>
      <w:kern w:val="2"/>
      <w:sz w:val="18"/>
      <w:szCs w:val="18"/>
    </w:rPr>
  </w:style>
  <w:style w:type="character" w:customStyle="1" w:styleId="13">
    <w:name w:val="批注文字 Char"/>
    <w:basedOn w:val="10"/>
    <w:link w:val="2"/>
    <w:qFormat/>
    <w:uiPriority w:val="99"/>
    <w:rPr>
      <w:kern w:val="2"/>
      <w:sz w:val="21"/>
      <w:szCs w:val="22"/>
    </w:rPr>
  </w:style>
  <w:style w:type="character" w:customStyle="1" w:styleId="14">
    <w:name w:val="批注主题 Char"/>
    <w:basedOn w:val="13"/>
    <w:link w:val="7"/>
    <w:qFormat/>
    <w:uiPriority w:val="0"/>
    <w:rPr>
      <w:kern w:val="2"/>
      <w:sz w:val="21"/>
      <w:szCs w:val="22"/>
    </w:rPr>
  </w:style>
  <w:style w:type="paragraph" w:customStyle="1" w:styleId="15">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16">
    <w:name w:val="页眉 Char"/>
    <w:basedOn w:val="10"/>
    <w:link w:val="6"/>
    <w:qFormat/>
    <w:uiPriority w:val="0"/>
    <w:rPr>
      <w:kern w:val="2"/>
      <w:sz w:val="18"/>
      <w:szCs w:val="18"/>
    </w:rPr>
  </w:style>
  <w:style w:type="character" w:customStyle="1" w:styleId="17">
    <w:name w:val="页脚 Char"/>
    <w:basedOn w:val="10"/>
    <w:link w:val="5"/>
    <w:qFormat/>
    <w:uiPriority w:val="0"/>
    <w:rPr>
      <w:kern w:val="2"/>
      <w:sz w:val="18"/>
      <w:szCs w:val="18"/>
    </w:rPr>
  </w:style>
  <w:style w:type="character" w:customStyle="1" w:styleId="18">
    <w:name w:val="正文文本 Char1"/>
    <w:link w:val="3"/>
    <w:qFormat/>
    <w:uiPriority w:val="0"/>
    <w:rPr>
      <w:rFonts w:ascii="Calibri" w:hAnsi="Calibri" w:eastAsia="宋体" w:cs="Times New Roman"/>
      <w:sz w:val="22"/>
      <w:lang w:eastAsia="en-US"/>
    </w:rPr>
  </w:style>
  <w:style w:type="character" w:customStyle="1" w:styleId="19">
    <w:name w:val="正文文本 Char"/>
    <w:basedOn w:val="10"/>
    <w:link w:val="3"/>
    <w:qFormat/>
    <w:uiPriority w:val="99"/>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YBJ\Desktop\&#24037;&#31243;&#35748;&#35777;\2018&#32423;&#36719;&#20214;&#24037;&#31243;&#19987;&#19994;%20&#36719;&#20214;&#39033;&#30446;&#31574;&#21010;&#19982;&#31649;&#29702;%20&#32479;&#35745;&#23567;&#20998;.xls"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YBJ\Desktop\&#24037;&#31243;&#35748;&#35777;\2018&#32423;&#36719;&#20214;&#24037;&#31243;&#19987;&#19994;%20&#36719;&#20214;&#39033;&#30446;&#31574;&#21010;&#19982;&#31649;&#29702;%20&#32479;&#35745;&#23567;&#20998;.xls"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YBJ\Desktop\&#24037;&#31243;&#35748;&#35777;\2018&#32423;&#36719;&#20214;&#24037;&#31243;&#19987;&#19994;%20&#36719;&#20214;&#39033;&#30446;&#31574;&#21010;&#19982;&#31649;&#29702;%20&#32479;&#35745;&#23567;&#20998;.xls"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YBJ\Desktop\&#24037;&#31243;&#35748;&#35777;\2018&#32423;&#36719;&#20214;&#24037;&#31243;&#19987;&#19994;%20&#36719;&#20214;&#39033;&#30446;&#31574;&#21010;&#19982;&#31649;&#29702;%20&#32479;&#35745;&#23567;&#2099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1912886669441"/>
          <c:y val="0.0453703703703704"/>
          <c:w val="0.873616312942156"/>
          <c:h val="0.731805555555556"/>
        </c:manualLayout>
      </c:layout>
      <c:scatterChart>
        <c:scatterStyle val="marker"/>
        <c:varyColors val="0"/>
        <c:ser>
          <c:idx val="0"/>
          <c:order val="0"/>
          <c:tx>
            <c:strRef>
              <c:f>'[2018级软件工程专业 软件项目策划与管理 统计小分.xls]580216826'!$AQ$3</c:f>
              <c:strCache>
                <c:ptCount val="1"/>
                <c:pt idx="0">
                  <c:v>目标1</c:v>
                </c:pt>
              </c:strCache>
            </c:strRef>
          </c:tx>
          <c:spPr>
            <a:ln w="19050" cap="rnd">
              <a:noFill/>
              <a:round/>
            </a:ln>
            <a:effectLst/>
          </c:spPr>
          <c:marker>
            <c:symbol val="circle"/>
            <c:size val="5"/>
            <c:spPr>
              <a:solidFill>
                <a:schemeClr val="accent1"/>
              </a:solidFill>
              <a:ln w="9525">
                <a:solidFill>
                  <a:schemeClr val="accent1"/>
                </a:solidFill>
              </a:ln>
              <a:effectLst/>
            </c:spPr>
          </c:marker>
          <c:dLbls>
            <c:delete val="1"/>
          </c:dLbls>
          <c:yVal>
            <c:numRef>
              <c:f>'[2018级软件工程专业 软件项目策划与管理 统计小分.xls]580216826'!$AQ$4:$AQ$102</c:f>
              <c:numCache>
                <c:formatCode>0.000_ </c:formatCode>
                <c:ptCount val="99"/>
                <c:pt idx="0">
                  <c:v>0.5728</c:v>
                </c:pt>
                <c:pt idx="1">
                  <c:v>0.8072</c:v>
                </c:pt>
                <c:pt idx="2">
                  <c:v>0.544</c:v>
                </c:pt>
                <c:pt idx="3">
                  <c:v>0.6448</c:v>
                </c:pt>
                <c:pt idx="4">
                  <c:v>0.8912</c:v>
                </c:pt>
                <c:pt idx="5">
                  <c:v>0.776</c:v>
                </c:pt>
                <c:pt idx="6">
                  <c:v>0.8008</c:v>
                </c:pt>
                <c:pt idx="7">
                  <c:v>0.8024</c:v>
                </c:pt>
                <c:pt idx="8">
                  <c:v>0.8008</c:v>
                </c:pt>
                <c:pt idx="9">
                  <c:v>0.7744</c:v>
                </c:pt>
                <c:pt idx="10">
                  <c:v>0.7728</c:v>
                </c:pt>
                <c:pt idx="11">
                  <c:v>0.8632</c:v>
                </c:pt>
                <c:pt idx="12">
                  <c:v>0.7152</c:v>
                </c:pt>
                <c:pt idx="13">
                  <c:v>0.6344</c:v>
                </c:pt>
                <c:pt idx="14">
                  <c:v>0.792</c:v>
                </c:pt>
                <c:pt idx="15">
                  <c:v>0.8648</c:v>
                </c:pt>
                <c:pt idx="16">
                  <c:v>0.804</c:v>
                </c:pt>
                <c:pt idx="17">
                  <c:v>0.7984</c:v>
                </c:pt>
                <c:pt idx="18">
                  <c:v>0.832</c:v>
                </c:pt>
                <c:pt idx="19">
                  <c:v>0.8072</c:v>
                </c:pt>
                <c:pt idx="20">
                  <c:v>0.8008</c:v>
                </c:pt>
                <c:pt idx="21">
                  <c:v>0.904</c:v>
                </c:pt>
                <c:pt idx="22">
                  <c:v>0.8056</c:v>
                </c:pt>
                <c:pt idx="23">
                  <c:v>0.7216</c:v>
                </c:pt>
                <c:pt idx="24">
                  <c:v>0.8064</c:v>
                </c:pt>
                <c:pt idx="25">
                  <c:v>0.8624</c:v>
                </c:pt>
                <c:pt idx="26">
                  <c:v>0.748</c:v>
                </c:pt>
                <c:pt idx="27">
                  <c:v>0.5088</c:v>
                </c:pt>
                <c:pt idx="28">
                  <c:v>0.8976</c:v>
                </c:pt>
                <c:pt idx="29">
                  <c:v>0.7528</c:v>
                </c:pt>
                <c:pt idx="30">
                  <c:v>0.9208</c:v>
                </c:pt>
                <c:pt idx="31">
                  <c:v>0.86</c:v>
                </c:pt>
                <c:pt idx="32">
                  <c:v>0.8088</c:v>
                </c:pt>
                <c:pt idx="33">
                  <c:v>0.7808</c:v>
                </c:pt>
                <c:pt idx="34">
                  <c:v>0.6728</c:v>
                </c:pt>
                <c:pt idx="35">
                  <c:v>0.8776</c:v>
                </c:pt>
                <c:pt idx="36">
                  <c:v>0.7688</c:v>
                </c:pt>
                <c:pt idx="37">
                  <c:v>0.8896</c:v>
                </c:pt>
                <c:pt idx="38">
                  <c:v>0.7184</c:v>
                </c:pt>
                <c:pt idx="39">
                  <c:v>0.8648</c:v>
                </c:pt>
                <c:pt idx="40">
                  <c:v>0.8696</c:v>
                </c:pt>
                <c:pt idx="41">
                  <c:v>0.7296</c:v>
                </c:pt>
                <c:pt idx="42">
                  <c:v>0.8328</c:v>
                </c:pt>
                <c:pt idx="43">
                  <c:v>0.8432</c:v>
                </c:pt>
                <c:pt idx="44">
                  <c:v>0.6672</c:v>
                </c:pt>
                <c:pt idx="45">
                  <c:v>0.8416</c:v>
                </c:pt>
                <c:pt idx="46">
                  <c:v>0.9368</c:v>
                </c:pt>
                <c:pt idx="47">
                  <c:v>0.8616</c:v>
                </c:pt>
                <c:pt idx="48">
                  <c:v>0.7688</c:v>
                </c:pt>
                <c:pt idx="49">
                  <c:v>0.8304</c:v>
                </c:pt>
                <c:pt idx="50">
                  <c:v>0.6664</c:v>
                </c:pt>
                <c:pt idx="51">
                  <c:v>0.7792</c:v>
                </c:pt>
                <c:pt idx="52">
                  <c:v>0.8304</c:v>
                </c:pt>
                <c:pt idx="53">
                  <c:v>0.7184</c:v>
                </c:pt>
                <c:pt idx="54">
                  <c:v>0.7672</c:v>
                </c:pt>
                <c:pt idx="55">
                  <c:v>0.8504</c:v>
                </c:pt>
                <c:pt idx="56">
                  <c:v>0.7512</c:v>
                </c:pt>
                <c:pt idx="57">
                  <c:v>0.812</c:v>
                </c:pt>
                <c:pt idx="58">
                  <c:v>0.8568</c:v>
                </c:pt>
                <c:pt idx="59">
                  <c:v>0.792</c:v>
                </c:pt>
                <c:pt idx="60">
                  <c:v>0.8216</c:v>
                </c:pt>
                <c:pt idx="61">
                  <c:v>0.8304</c:v>
                </c:pt>
                <c:pt idx="62">
                  <c:v>0.8392</c:v>
                </c:pt>
                <c:pt idx="63">
                  <c:v>0.7152</c:v>
                </c:pt>
                <c:pt idx="64">
                  <c:v>0.848</c:v>
                </c:pt>
                <c:pt idx="65">
                  <c:v>0.8024</c:v>
                </c:pt>
                <c:pt idx="66">
                  <c:v>0.7776</c:v>
                </c:pt>
                <c:pt idx="67">
                  <c:v>0.8584</c:v>
                </c:pt>
                <c:pt idx="68">
                  <c:v>0.664</c:v>
                </c:pt>
                <c:pt idx="69">
                  <c:v>0.832</c:v>
                </c:pt>
                <c:pt idx="70">
                  <c:v>0.8384</c:v>
                </c:pt>
                <c:pt idx="71">
                  <c:v>0.9128</c:v>
                </c:pt>
                <c:pt idx="72">
                  <c:v>0.78</c:v>
                </c:pt>
                <c:pt idx="73">
                  <c:v>0.768</c:v>
                </c:pt>
                <c:pt idx="74">
                  <c:v>0.6984</c:v>
                </c:pt>
                <c:pt idx="75">
                  <c:v>0.7704</c:v>
                </c:pt>
                <c:pt idx="76">
                  <c:v>0.8304</c:v>
                </c:pt>
                <c:pt idx="77">
                  <c:v>0.6664</c:v>
                </c:pt>
                <c:pt idx="78">
                  <c:v>0.6624</c:v>
                </c:pt>
                <c:pt idx="79">
                  <c:v>0.6208</c:v>
                </c:pt>
                <c:pt idx="80">
                  <c:v>0.6344</c:v>
                </c:pt>
                <c:pt idx="81">
                  <c:v>0.7496</c:v>
                </c:pt>
                <c:pt idx="82">
                  <c:v>0.6768</c:v>
                </c:pt>
                <c:pt idx="83">
                  <c:v>0.852</c:v>
                </c:pt>
                <c:pt idx="84">
                  <c:v>0.7872</c:v>
                </c:pt>
                <c:pt idx="85">
                  <c:v>0.7712</c:v>
                </c:pt>
                <c:pt idx="86">
                  <c:v>0.6424</c:v>
                </c:pt>
                <c:pt idx="87">
                  <c:v>0.6888</c:v>
                </c:pt>
                <c:pt idx="88">
                  <c:v>0.928</c:v>
                </c:pt>
                <c:pt idx="89">
                  <c:v>0.8528</c:v>
                </c:pt>
                <c:pt idx="90">
                  <c:v>0.8776</c:v>
                </c:pt>
                <c:pt idx="91">
                  <c:v>0.8008</c:v>
                </c:pt>
                <c:pt idx="92">
                  <c:v>0.6592</c:v>
                </c:pt>
                <c:pt idx="93">
                  <c:v>0.524</c:v>
                </c:pt>
                <c:pt idx="94">
                  <c:v>0.7744</c:v>
                </c:pt>
                <c:pt idx="95">
                  <c:v>0.9056</c:v>
                </c:pt>
                <c:pt idx="96">
                  <c:v>0.8448</c:v>
                </c:pt>
                <c:pt idx="97">
                  <c:v>0.876</c:v>
                </c:pt>
                <c:pt idx="98">
                  <c:v>0.6408</c:v>
                </c:pt>
              </c:numCache>
            </c:numRef>
          </c:yVal>
          <c:smooth val="0"/>
        </c:ser>
        <c:dLbls>
          <c:showLegendKey val="0"/>
          <c:showVal val="0"/>
          <c:showCatName val="0"/>
          <c:showSerName val="0"/>
          <c:showPercent val="0"/>
          <c:showBubbleSize val="0"/>
        </c:dLbls>
        <c:axId val="731508518"/>
        <c:axId val="695652002"/>
      </c:scatterChart>
      <c:valAx>
        <c:axId val="731508518"/>
        <c:scaling>
          <c:orientation val="minMax"/>
          <c:max val="105"/>
          <c:min val="0"/>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5652002"/>
        <c:crosses val="autoZero"/>
        <c:crossBetween val="midCat"/>
        <c:minorUnit val="4"/>
      </c:valAx>
      <c:valAx>
        <c:axId val="695652002"/>
        <c:scaling>
          <c:orientation val="minMax"/>
        </c:scaling>
        <c:delete val="0"/>
        <c:axPos val="l"/>
        <c:majorGridlines>
          <c:spPr>
            <a:ln w="9525" cap="flat" cmpd="sng" algn="ctr">
              <a:solidFill>
                <a:schemeClr val="tx1">
                  <a:lumMod val="15000"/>
                  <a:lumOff val="85000"/>
                </a:schemeClr>
              </a:solidFill>
              <a:round/>
            </a:ln>
            <a:effectLst/>
          </c:spPr>
        </c:majorGridlines>
        <c:numFmt formatCode="0.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1508518"/>
        <c:crosses val="autoZero"/>
        <c:crossBetween val="midCat"/>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1912886669441"/>
          <c:y val="0.0453703703703704"/>
          <c:w val="0.873616312942156"/>
          <c:h val="0.731805555555556"/>
        </c:manualLayout>
      </c:layout>
      <c:scatterChart>
        <c:scatterStyle val="marker"/>
        <c:varyColors val="0"/>
        <c:ser>
          <c:idx val="0"/>
          <c:order val="0"/>
          <c:tx>
            <c:strRef>
              <c:f>'[2018级软件工程专业 软件项目策划与管理 统计小分.xls]580216826'!$AR$3</c:f>
              <c:strCache>
                <c:ptCount val="1"/>
                <c:pt idx="0">
                  <c:v>目标2</c:v>
                </c:pt>
              </c:strCache>
            </c:strRef>
          </c:tx>
          <c:spPr>
            <a:ln w="19050" cap="rnd">
              <a:noFill/>
              <a:round/>
            </a:ln>
            <a:effectLst/>
          </c:spPr>
          <c:marker>
            <c:symbol val="circle"/>
            <c:size val="5"/>
            <c:spPr>
              <a:solidFill>
                <a:schemeClr val="accent1"/>
              </a:solidFill>
              <a:ln w="9525">
                <a:solidFill>
                  <a:schemeClr val="accent1"/>
                </a:solidFill>
              </a:ln>
              <a:effectLst/>
            </c:spPr>
          </c:marker>
          <c:dLbls>
            <c:delete val="1"/>
          </c:dLbls>
          <c:yVal>
            <c:numRef>
              <c:f>'[2018级软件工程专业 软件项目策划与管理 统计小分.xls]580216826'!$AR$4:$AR$102</c:f>
              <c:numCache>
                <c:formatCode>0.000_ </c:formatCode>
                <c:ptCount val="99"/>
                <c:pt idx="0">
                  <c:v>0.774117647058824</c:v>
                </c:pt>
                <c:pt idx="1">
                  <c:v>0.802352941176471</c:v>
                </c:pt>
                <c:pt idx="2">
                  <c:v>0.732352941176471</c:v>
                </c:pt>
                <c:pt idx="3">
                  <c:v>0.391764705882353</c:v>
                </c:pt>
                <c:pt idx="4">
                  <c:v>0.819411764705882</c:v>
                </c:pt>
                <c:pt idx="5">
                  <c:v>0.902941176470588</c:v>
                </c:pt>
                <c:pt idx="6">
                  <c:v>0.735882352941176</c:v>
                </c:pt>
                <c:pt idx="7">
                  <c:v>0.881176470588235</c:v>
                </c:pt>
                <c:pt idx="8">
                  <c:v>0.653529411764706</c:v>
                </c:pt>
                <c:pt idx="9">
                  <c:v>0.654705882352941</c:v>
                </c:pt>
                <c:pt idx="10">
                  <c:v>0.900588235294118</c:v>
                </c:pt>
                <c:pt idx="11">
                  <c:v>0.731764705882353</c:v>
                </c:pt>
                <c:pt idx="12">
                  <c:v>0.566470588235294</c:v>
                </c:pt>
                <c:pt idx="13">
                  <c:v>0.695882352941177</c:v>
                </c:pt>
                <c:pt idx="14">
                  <c:v>0.647058823529412</c:v>
                </c:pt>
                <c:pt idx="15">
                  <c:v>0.653529411764706</c:v>
                </c:pt>
                <c:pt idx="16">
                  <c:v>0.738235294117647</c:v>
                </c:pt>
                <c:pt idx="17">
                  <c:v>0.816470588235294</c:v>
                </c:pt>
                <c:pt idx="18">
                  <c:v>0.985294117647059</c:v>
                </c:pt>
                <c:pt idx="19">
                  <c:v>0.864117647058824</c:v>
                </c:pt>
                <c:pt idx="20">
                  <c:v>0.733529411764706</c:v>
                </c:pt>
                <c:pt idx="21">
                  <c:v>0.738235294117647</c:v>
                </c:pt>
                <c:pt idx="22">
                  <c:v>0.739411764705882</c:v>
                </c:pt>
                <c:pt idx="23">
                  <c:v>0.818235294117647</c:v>
                </c:pt>
                <c:pt idx="24">
                  <c:v>0.651764705882353</c:v>
                </c:pt>
                <c:pt idx="25">
                  <c:v>0.898823529411765</c:v>
                </c:pt>
                <c:pt idx="26">
                  <c:v>0.897058823529412</c:v>
                </c:pt>
                <c:pt idx="27">
                  <c:v>0.768235294117647</c:v>
                </c:pt>
                <c:pt idx="28">
                  <c:v>0.904117647058824</c:v>
                </c:pt>
                <c:pt idx="29">
                  <c:v>0.859411764705882</c:v>
                </c:pt>
                <c:pt idx="30">
                  <c:v>0.988823529411765</c:v>
                </c:pt>
                <c:pt idx="31">
                  <c:v>0.985294117647059</c:v>
                </c:pt>
                <c:pt idx="32">
                  <c:v>0.735882352941176</c:v>
                </c:pt>
                <c:pt idx="33">
                  <c:v>0.68</c:v>
                </c:pt>
                <c:pt idx="34">
                  <c:v>0.441764705882353</c:v>
                </c:pt>
                <c:pt idx="35">
                  <c:v>0.821764705882353</c:v>
                </c:pt>
                <c:pt idx="36">
                  <c:v>0.809411764705882</c:v>
                </c:pt>
                <c:pt idx="37">
                  <c:v>0.904117647058824</c:v>
                </c:pt>
                <c:pt idx="38">
                  <c:v>0.716470588235294</c:v>
                </c:pt>
                <c:pt idx="39">
                  <c:v>0.777058823529412</c:v>
                </c:pt>
                <c:pt idx="40">
                  <c:v>0.486470588235294</c:v>
                </c:pt>
                <c:pt idx="41">
                  <c:v>0.824117647058824</c:v>
                </c:pt>
                <c:pt idx="42">
                  <c:v>0.635882352941176</c:v>
                </c:pt>
                <c:pt idx="43">
                  <c:v>0.940588235294118</c:v>
                </c:pt>
                <c:pt idx="44">
                  <c:v>0.738235294117647</c:v>
                </c:pt>
                <c:pt idx="45">
                  <c:v>0.742941176470588</c:v>
                </c:pt>
                <c:pt idx="46">
                  <c:v>0.824117647058824</c:v>
                </c:pt>
                <c:pt idx="47">
                  <c:v>0.818235294117647</c:v>
                </c:pt>
                <c:pt idx="48">
                  <c:v>0.650588235294118</c:v>
                </c:pt>
                <c:pt idx="49">
                  <c:v>0.531176470588235</c:v>
                </c:pt>
                <c:pt idx="50">
                  <c:v>0.898823529411765</c:v>
                </c:pt>
                <c:pt idx="51">
                  <c:v>0.652352941176471</c:v>
                </c:pt>
                <c:pt idx="52">
                  <c:v>0.654705882352941</c:v>
                </c:pt>
                <c:pt idx="53">
                  <c:v>0.778235294117647</c:v>
                </c:pt>
                <c:pt idx="54">
                  <c:v>0.814117647058824</c:v>
                </c:pt>
                <c:pt idx="55">
                  <c:v>0.813529411764706</c:v>
                </c:pt>
                <c:pt idx="56">
                  <c:v>0.981764705882353</c:v>
                </c:pt>
                <c:pt idx="57">
                  <c:v>0.738235294117647</c:v>
                </c:pt>
                <c:pt idx="58">
                  <c:v>0.777058823529412</c:v>
                </c:pt>
                <c:pt idx="59">
                  <c:v>0.729411764705882</c:v>
                </c:pt>
                <c:pt idx="60">
                  <c:v>0.607058823529412</c:v>
                </c:pt>
                <c:pt idx="61">
                  <c:v>0.819411764705882</c:v>
                </c:pt>
                <c:pt idx="62">
                  <c:v>0.805294117647059</c:v>
                </c:pt>
                <c:pt idx="63">
                  <c:v>0.817058823529412</c:v>
                </c:pt>
                <c:pt idx="64">
                  <c:v>0.723529411764706</c:v>
                </c:pt>
                <c:pt idx="65">
                  <c:v>0.737058823529412</c:v>
                </c:pt>
                <c:pt idx="66">
                  <c:v>0.819411764705882</c:v>
                </c:pt>
                <c:pt idx="67">
                  <c:v>0.778235294117647</c:v>
                </c:pt>
                <c:pt idx="68">
                  <c:v>0.738235294117647</c:v>
                </c:pt>
                <c:pt idx="69">
                  <c:v>0.820588235294118</c:v>
                </c:pt>
                <c:pt idx="70">
                  <c:v>0.737058823529412</c:v>
                </c:pt>
                <c:pt idx="71">
                  <c:v>0.982941176470588</c:v>
                </c:pt>
                <c:pt idx="72">
                  <c:v>0.802941176470588</c:v>
                </c:pt>
                <c:pt idx="73">
                  <c:v>0.65</c:v>
                </c:pt>
                <c:pt idx="74">
                  <c:v>0.722352941176471</c:v>
                </c:pt>
                <c:pt idx="75">
                  <c:v>0.816470588235294</c:v>
                </c:pt>
                <c:pt idx="76">
                  <c:v>0.819411764705882</c:v>
                </c:pt>
                <c:pt idx="77">
                  <c:v>0.884117647058824</c:v>
                </c:pt>
                <c:pt idx="78">
                  <c:v>0.737058823529412</c:v>
                </c:pt>
                <c:pt idx="79">
                  <c:v>0.809411764705882</c:v>
                </c:pt>
                <c:pt idx="80">
                  <c:v>0.819411764705882</c:v>
                </c:pt>
                <c:pt idx="81">
                  <c:v>0.554117647058823</c:v>
                </c:pt>
                <c:pt idx="82">
                  <c:v>0.727058823529412</c:v>
                </c:pt>
                <c:pt idx="83">
                  <c:v>0.732352941176471</c:v>
                </c:pt>
                <c:pt idx="84">
                  <c:v>0.802352941176471</c:v>
                </c:pt>
                <c:pt idx="85">
                  <c:v>0.899411764705882</c:v>
                </c:pt>
                <c:pt idx="86">
                  <c:v>0.804705882352941</c:v>
                </c:pt>
                <c:pt idx="87">
                  <c:v>0.859411764705882</c:v>
                </c:pt>
                <c:pt idx="88">
                  <c:v>0.652941176470588</c:v>
                </c:pt>
                <c:pt idx="89">
                  <c:v>0.774117647058824</c:v>
                </c:pt>
                <c:pt idx="90">
                  <c:v>0.648235294117647</c:v>
                </c:pt>
                <c:pt idx="91">
                  <c:v>0.900588235294118</c:v>
                </c:pt>
                <c:pt idx="92">
                  <c:v>0.817058823529412</c:v>
                </c:pt>
                <c:pt idx="93">
                  <c:v>0.568823529411765</c:v>
                </c:pt>
                <c:pt idx="94">
                  <c:v>0.819411764705882</c:v>
                </c:pt>
                <c:pt idx="95">
                  <c:v>0.812941176470588</c:v>
                </c:pt>
                <c:pt idx="96">
                  <c:v>0.642352941176471</c:v>
                </c:pt>
                <c:pt idx="97">
                  <c:v>0.985294117647059</c:v>
                </c:pt>
                <c:pt idx="98">
                  <c:v>0.885882352941176</c:v>
                </c:pt>
              </c:numCache>
            </c:numRef>
          </c:yVal>
          <c:smooth val="0"/>
        </c:ser>
        <c:dLbls>
          <c:showLegendKey val="0"/>
          <c:showVal val="0"/>
          <c:showCatName val="0"/>
          <c:showSerName val="0"/>
          <c:showPercent val="0"/>
          <c:showBubbleSize val="0"/>
        </c:dLbls>
        <c:axId val="731508518"/>
        <c:axId val="695652002"/>
      </c:scatterChart>
      <c:valAx>
        <c:axId val="731508518"/>
        <c:scaling>
          <c:orientation val="minMax"/>
          <c:max val="105"/>
          <c:min val="0"/>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5652002"/>
        <c:crosses val="autoZero"/>
        <c:crossBetween val="midCat"/>
        <c:minorUnit val="4"/>
      </c:valAx>
      <c:valAx>
        <c:axId val="695652002"/>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1508518"/>
        <c:crosses val="autoZero"/>
        <c:crossBetween val="midCat"/>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1912886669441"/>
          <c:y val="0.0453703703703704"/>
          <c:w val="0.873616312942156"/>
          <c:h val="0.731805555555556"/>
        </c:manualLayout>
      </c:layout>
      <c:scatterChart>
        <c:scatterStyle val="marker"/>
        <c:varyColors val="0"/>
        <c:ser>
          <c:idx val="0"/>
          <c:order val="0"/>
          <c:tx>
            <c:strRef>
              <c:f>'[2018级软件工程专业 软件项目策划与管理 统计小分.xls]580216826'!$AS$3</c:f>
              <c:strCache>
                <c:ptCount val="1"/>
                <c:pt idx="0">
                  <c:v>目标3</c:v>
                </c:pt>
              </c:strCache>
            </c:strRef>
          </c:tx>
          <c:spPr>
            <a:ln w="19050" cap="rnd">
              <a:noFill/>
              <a:round/>
            </a:ln>
            <a:effectLst/>
          </c:spPr>
          <c:marker>
            <c:symbol val="circle"/>
            <c:size val="5"/>
            <c:spPr>
              <a:solidFill>
                <a:schemeClr val="accent1"/>
              </a:solidFill>
              <a:ln w="9525">
                <a:solidFill>
                  <a:schemeClr val="accent1"/>
                </a:solidFill>
              </a:ln>
              <a:effectLst/>
            </c:spPr>
          </c:marker>
          <c:dLbls>
            <c:delete val="1"/>
          </c:dLbls>
          <c:yVal>
            <c:numRef>
              <c:f>'[2018级软件工程专业 软件项目策划与管理 统计小分.xls]580216826'!$AS$4:$AS$102</c:f>
              <c:numCache>
                <c:formatCode>0.000_ </c:formatCode>
                <c:ptCount val="99"/>
                <c:pt idx="0">
                  <c:v>0.796</c:v>
                </c:pt>
                <c:pt idx="1">
                  <c:v>0.464</c:v>
                </c:pt>
                <c:pt idx="2">
                  <c:v>0.4775</c:v>
                </c:pt>
                <c:pt idx="3">
                  <c:v>0.376</c:v>
                </c:pt>
                <c:pt idx="4">
                  <c:v>0.6285</c:v>
                </c:pt>
                <c:pt idx="5">
                  <c:v>0.9075</c:v>
                </c:pt>
                <c:pt idx="6">
                  <c:v>0.5885</c:v>
                </c:pt>
                <c:pt idx="7">
                  <c:v>0.603</c:v>
                </c:pt>
                <c:pt idx="8">
                  <c:v>0.5185</c:v>
                </c:pt>
                <c:pt idx="9">
                  <c:v>0.8705</c:v>
                </c:pt>
                <c:pt idx="10">
                  <c:v>0.6585</c:v>
                </c:pt>
                <c:pt idx="11">
                  <c:v>0.609</c:v>
                </c:pt>
                <c:pt idx="12">
                  <c:v>0.5835</c:v>
                </c:pt>
                <c:pt idx="13">
                  <c:v>0.5205</c:v>
                </c:pt>
                <c:pt idx="14">
                  <c:v>0.86</c:v>
                </c:pt>
                <c:pt idx="15">
                  <c:v>0.6635</c:v>
                </c:pt>
                <c:pt idx="16">
                  <c:v>0.8725</c:v>
                </c:pt>
                <c:pt idx="17">
                  <c:v>0.588</c:v>
                </c:pt>
                <c:pt idx="18">
                  <c:v>0.8025</c:v>
                </c:pt>
                <c:pt idx="19">
                  <c:v>0.7715</c:v>
                </c:pt>
                <c:pt idx="20">
                  <c:v>0.5515</c:v>
                </c:pt>
                <c:pt idx="21">
                  <c:v>0.9525</c:v>
                </c:pt>
                <c:pt idx="22">
                  <c:v>0.8045</c:v>
                </c:pt>
                <c:pt idx="23">
                  <c:v>0.6265</c:v>
                </c:pt>
                <c:pt idx="24">
                  <c:v>0.768</c:v>
                </c:pt>
                <c:pt idx="25">
                  <c:v>0.803</c:v>
                </c:pt>
                <c:pt idx="26">
                  <c:v>0.7975</c:v>
                </c:pt>
                <c:pt idx="27">
                  <c:v>0.511</c:v>
                </c:pt>
                <c:pt idx="28">
                  <c:v>0.9145</c:v>
                </c:pt>
                <c:pt idx="29">
                  <c:v>0.5235</c:v>
                </c:pt>
                <c:pt idx="30">
                  <c:v>0.9485</c:v>
                </c:pt>
                <c:pt idx="31">
                  <c:v>0.8025</c:v>
                </c:pt>
                <c:pt idx="32">
                  <c:v>0.7685</c:v>
                </c:pt>
                <c:pt idx="33">
                  <c:v>0.571</c:v>
                </c:pt>
                <c:pt idx="34">
                  <c:v>0.6085</c:v>
                </c:pt>
                <c:pt idx="35">
                  <c:v>0.4995</c:v>
                </c:pt>
                <c:pt idx="36">
                  <c:v>0.516</c:v>
                </c:pt>
                <c:pt idx="37">
                  <c:v>0.9095</c:v>
                </c:pt>
                <c:pt idx="38">
                  <c:v>0.778</c:v>
                </c:pt>
                <c:pt idx="39">
                  <c:v>0.6635</c:v>
                </c:pt>
                <c:pt idx="40">
                  <c:v>0.8745</c:v>
                </c:pt>
                <c:pt idx="41">
                  <c:v>0.6365</c:v>
                </c:pt>
                <c:pt idx="42">
                  <c:v>0.3935</c:v>
                </c:pt>
                <c:pt idx="43">
                  <c:v>0.5965</c:v>
                </c:pt>
                <c:pt idx="44">
                  <c:v>0.5595</c:v>
                </c:pt>
                <c:pt idx="45">
                  <c:v>0.8125</c:v>
                </c:pt>
                <c:pt idx="46">
                  <c:v>0.9585</c:v>
                </c:pt>
                <c:pt idx="47">
                  <c:v>0.6965</c:v>
                </c:pt>
                <c:pt idx="48">
                  <c:v>0.691</c:v>
                </c:pt>
                <c:pt idx="49">
                  <c:v>0.8355</c:v>
                </c:pt>
                <c:pt idx="50">
                  <c:v>0.663</c:v>
                </c:pt>
                <c:pt idx="51">
                  <c:v>0.8015</c:v>
                </c:pt>
                <c:pt idx="52">
                  <c:v>0.7655</c:v>
                </c:pt>
                <c:pt idx="53">
                  <c:v>0.8705</c:v>
                </c:pt>
                <c:pt idx="54">
                  <c:v>0.724</c:v>
                </c:pt>
                <c:pt idx="55">
                  <c:v>0.8605</c:v>
                </c:pt>
                <c:pt idx="56">
                  <c:v>0.9415</c:v>
                </c:pt>
                <c:pt idx="57">
                  <c:v>0.7025</c:v>
                </c:pt>
                <c:pt idx="58">
                  <c:v>0.6935</c:v>
                </c:pt>
                <c:pt idx="59">
                  <c:v>0.545</c:v>
                </c:pt>
                <c:pt idx="60">
                  <c:v>0.792</c:v>
                </c:pt>
                <c:pt idx="61">
                  <c:v>0.7655</c:v>
                </c:pt>
                <c:pt idx="62">
                  <c:v>0.7165</c:v>
                </c:pt>
                <c:pt idx="63">
                  <c:v>0.7265</c:v>
                </c:pt>
                <c:pt idx="64">
                  <c:v>0.44</c:v>
                </c:pt>
                <c:pt idx="65">
                  <c:v>0.8005</c:v>
                </c:pt>
                <c:pt idx="66">
                  <c:v>0.7325</c:v>
                </c:pt>
                <c:pt idx="67">
                  <c:v>0.8355</c:v>
                </c:pt>
                <c:pt idx="68">
                  <c:v>0.7325</c:v>
                </c:pt>
                <c:pt idx="69">
                  <c:v>0.5925</c:v>
                </c:pt>
                <c:pt idx="70">
                  <c:v>0.7355</c:v>
                </c:pt>
                <c:pt idx="71">
                  <c:v>0.9385</c:v>
                </c:pt>
                <c:pt idx="72">
                  <c:v>0.5375</c:v>
                </c:pt>
                <c:pt idx="73">
                  <c:v>0.3725</c:v>
                </c:pt>
                <c:pt idx="74">
                  <c:v>0.573</c:v>
                </c:pt>
                <c:pt idx="75">
                  <c:v>0.728</c:v>
                </c:pt>
                <c:pt idx="76">
                  <c:v>0.8705</c:v>
                </c:pt>
                <c:pt idx="77">
                  <c:v>0.5705</c:v>
                </c:pt>
                <c:pt idx="78">
                  <c:v>0.5555</c:v>
                </c:pt>
                <c:pt idx="79">
                  <c:v>0.681</c:v>
                </c:pt>
                <c:pt idx="80">
                  <c:v>0.8705</c:v>
                </c:pt>
                <c:pt idx="81">
                  <c:v>0.637</c:v>
                </c:pt>
                <c:pt idx="82">
                  <c:v>0.541</c:v>
                </c:pt>
                <c:pt idx="83">
                  <c:v>0.7225</c:v>
                </c:pt>
                <c:pt idx="84">
                  <c:v>0.609</c:v>
                </c:pt>
                <c:pt idx="85">
                  <c:v>0.7265</c:v>
                </c:pt>
                <c:pt idx="86">
                  <c:v>0.538</c:v>
                </c:pt>
                <c:pt idx="87">
                  <c:v>0.7635</c:v>
                </c:pt>
                <c:pt idx="88">
                  <c:v>0.74</c:v>
                </c:pt>
                <c:pt idx="89">
                  <c:v>0.691</c:v>
                </c:pt>
                <c:pt idx="90">
                  <c:v>0.792</c:v>
                </c:pt>
                <c:pt idx="91">
                  <c:v>0.6585</c:v>
                </c:pt>
                <c:pt idx="92">
                  <c:v>0.6915</c:v>
                </c:pt>
                <c:pt idx="93">
                  <c:v>0.5185</c:v>
                </c:pt>
                <c:pt idx="94">
                  <c:v>0.6605</c:v>
                </c:pt>
                <c:pt idx="95">
                  <c:v>0.442</c:v>
                </c:pt>
                <c:pt idx="96">
                  <c:v>0.719</c:v>
                </c:pt>
                <c:pt idx="97">
                  <c:v>0.6375</c:v>
                </c:pt>
                <c:pt idx="98">
                  <c:v>0.396</c:v>
                </c:pt>
              </c:numCache>
            </c:numRef>
          </c:yVal>
          <c:smooth val="0"/>
        </c:ser>
        <c:dLbls>
          <c:showLegendKey val="0"/>
          <c:showVal val="0"/>
          <c:showCatName val="0"/>
          <c:showSerName val="0"/>
          <c:showPercent val="0"/>
          <c:showBubbleSize val="0"/>
        </c:dLbls>
        <c:axId val="731508518"/>
        <c:axId val="695652002"/>
      </c:scatterChart>
      <c:valAx>
        <c:axId val="731508518"/>
        <c:scaling>
          <c:orientation val="minMax"/>
          <c:max val="105"/>
          <c:min val="0"/>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5652002"/>
        <c:crosses val="autoZero"/>
        <c:crossBetween val="midCat"/>
        <c:minorUnit val="4"/>
      </c:valAx>
      <c:valAx>
        <c:axId val="695652002"/>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1508518"/>
        <c:crosses val="autoZero"/>
        <c:crossBetween val="midCat"/>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1912886669441"/>
          <c:y val="0.0453703703703704"/>
          <c:w val="0.873616312942156"/>
          <c:h val="0.731805555555556"/>
        </c:manualLayout>
      </c:layout>
      <c:scatterChart>
        <c:scatterStyle val="marker"/>
        <c:varyColors val="0"/>
        <c:ser>
          <c:idx val="0"/>
          <c:order val="0"/>
          <c:tx>
            <c:strRef>
              <c:f>'[2018级软件工程专业 软件项目策划与管理 统计小分.xls]580216826'!$AT$3</c:f>
              <c:strCache>
                <c:ptCount val="1"/>
                <c:pt idx="0">
                  <c:v>目标4</c:v>
                </c:pt>
              </c:strCache>
            </c:strRef>
          </c:tx>
          <c:spPr>
            <a:ln w="19050" cap="rnd">
              <a:noFill/>
              <a:round/>
            </a:ln>
            <a:effectLst/>
          </c:spPr>
          <c:marker>
            <c:symbol val="circle"/>
            <c:size val="5"/>
            <c:spPr>
              <a:solidFill>
                <a:schemeClr val="accent1"/>
              </a:solidFill>
              <a:ln w="9525">
                <a:solidFill>
                  <a:schemeClr val="accent1"/>
                </a:solidFill>
              </a:ln>
              <a:effectLst/>
            </c:spPr>
          </c:marker>
          <c:dLbls>
            <c:delete val="1"/>
          </c:dLbls>
          <c:yVal>
            <c:numRef>
              <c:f>'[2018级软件工程专业 软件项目策划与管理 统计小分.xls]580216826'!$AT$4:$AT$102</c:f>
              <c:numCache>
                <c:formatCode>0.000_ </c:formatCode>
                <c:ptCount val="99"/>
                <c:pt idx="0">
                  <c:v>0.855789473684211</c:v>
                </c:pt>
                <c:pt idx="1">
                  <c:v>0.696842105263158</c:v>
                </c:pt>
                <c:pt idx="2">
                  <c:v>0.763157894736842</c:v>
                </c:pt>
                <c:pt idx="3">
                  <c:v>0.534736842105263</c:v>
                </c:pt>
                <c:pt idx="4">
                  <c:v>0.770526315789474</c:v>
                </c:pt>
                <c:pt idx="5">
                  <c:v>0.878947368421053</c:v>
                </c:pt>
                <c:pt idx="6">
                  <c:v>0.784736842105263</c:v>
                </c:pt>
                <c:pt idx="7">
                  <c:v>0.546315789473684</c:v>
                </c:pt>
                <c:pt idx="8">
                  <c:v>0.858421052631579</c:v>
                </c:pt>
                <c:pt idx="9">
                  <c:v>0.914736842105263</c:v>
                </c:pt>
                <c:pt idx="10">
                  <c:v>0.876842105263158</c:v>
                </c:pt>
                <c:pt idx="11">
                  <c:v>0.862631578947368</c:v>
                </c:pt>
                <c:pt idx="12">
                  <c:v>0.894210526315789</c:v>
                </c:pt>
                <c:pt idx="13">
                  <c:v>0.601578947368421</c:v>
                </c:pt>
                <c:pt idx="14">
                  <c:v>0.613157894736842</c:v>
                </c:pt>
                <c:pt idx="15">
                  <c:v>0.79</c:v>
                </c:pt>
                <c:pt idx="16">
                  <c:v>0.91578947368421</c:v>
                </c:pt>
                <c:pt idx="17">
                  <c:v>0.783157894736842</c:v>
                </c:pt>
                <c:pt idx="18">
                  <c:v>0.934210526315789</c:v>
                </c:pt>
                <c:pt idx="19">
                  <c:v>0.881052631578947</c:v>
                </c:pt>
                <c:pt idx="20">
                  <c:v>0.821578947368421</c:v>
                </c:pt>
                <c:pt idx="21">
                  <c:v>0.907894736842105</c:v>
                </c:pt>
                <c:pt idx="22">
                  <c:v>0.916842105263158</c:v>
                </c:pt>
                <c:pt idx="23">
                  <c:v>0.71421052631579</c:v>
                </c:pt>
                <c:pt idx="24">
                  <c:v>0.880526315789474</c:v>
                </c:pt>
                <c:pt idx="25">
                  <c:v>0.548947368421053</c:v>
                </c:pt>
                <c:pt idx="26">
                  <c:v>0.823684210526316</c:v>
                </c:pt>
                <c:pt idx="27">
                  <c:v>0.795263157894737</c:v>
                </c:pt>
                <c:pt idx="28">
                  <c:v>0.885263157894737</c:v>
                </c:pt>
                <c:pt idx="29">
                  <c:v>0.845263157894737</c:v>
                </c:pt>
                <c:pt idx="30">
                  <c:v>0.900526315789474</c:v>
                </c:pt>
                <c:pt idx="31">
                  <c:v>0.768421052631579</c:v>
                </c:pt>
                <c:pt idx="32">
                  <c:v>0.568947368421053</c:v>
                </c:pt>
                <c:pt idx="33">
                  <c:v>0.753157894736842</c:v>
                </c:pt>
                <c:pt idx="34">
                  <c:v>0.553157894736842</c:v>
                </c:pt>
                <c:pt idx="35">
                  <c:v>0.872105263157895</c:v>
                </c:pt>
                <c:pt idx="36">
                  <c:v>0.782105263157895</c:v>
                </c:pt>
                <c:pt idx="37">
                  <c:v>0.806315789473684</c:v>
                </c:pt>
                <c:pt idx="38">
                  <c:v>0.841052631578947</c:v>
                </c:pt>
                <c:pt idx="39">
                  <c:v>0.826842105263158</c:v>
                </c:pt>
                <c:pt idx="40">
                  <c:v>0.406315789473684</c:v>
                </c:pt>
                <c:pt idx="41">
                  <c:v>0.774736842105263</c:v>
                </c:pt>
                <c:pt idx="42">
                  <c:v>0.363684210526316</c:v>
                </c:pt>
                <c:pt idx="43">
                  <c:v>0.904736842105263</c:v>
                </c:pt>
                <c:pt idx="44">
                  <c:v>0.84421052631579</c:v>
                </c:pt>
                <c:pt idx="45">
                  <c:v>0.903684210526316</c:v>
                </c:pt>
                <c:pt idx="46">
                  <c:v>0.855789473684211</c:v>
                </c:pt>
                <c:pt idx="47">
                  <c:v>0.861578947368421</c:v>
                </c:pt>
                <c:pt idx="48">
                  <c:v>0.818947368421053</c:v>
                </c:pt>
                <c:pt idx="49">
                  <c:v>0.933157894736842</c:v>
                </c:pt>
                <c:pt idx="50">
                  <c:v>0.806842105263158</c:v>
                </c:pt>
                <c:pt idx="51">
                  <c:v>0.881052631578947</c:v>
                </c:pt>
                <c:pt idx="52">
                  <c:v>0.896315789473684</c:v>
                </c:pt>
                <c:pt idx="53">
                  <c:v>0.914736842105263</c:v>
                </c:pt>
                <c:pt idx="54">
                  <c:v>0.836315789473684</c:v>
                </c:pt>
                <c:pt idx="55">
                  <c:v>0.798947368421053</c:v>
                </c:pt>
                <c:pt idx="56">
                  <c:v>0.899473684210526</c:v>
                </c:pt>
                <c:pt idx="57">
                  <c:v>0.847368421052632</c:v>
                </c:pt>
                <c:pt idx="58">
                  <c:v>0.858421052631579</c:v>
                </c:pt>
                <c:pt idx="59">
                  <c:v>0.760526315789474</c:v>
                </c:pt>
                <c:pt idx="60">
                  <c:v>0.798421052631579</c:v>
                </c:pt>
                <c:pt idx="61">
                  <c:v>0.859473684210526</c:v>
                </c:pt>
                <c:pt idx="62">
                  <c:v>0.828421052631579</c:v>
                </c:pt>
                <c:pt idx="63">
                  <c:v>0.341578947368421</c:v>
                </c:pt>
                <c:pt idx="64">
                  <c:v>0.742105263157895</c:v>
                </c:pt>
                <c:pt idx="65">
                  <c:v>0.914736842105263</c:v>
                </c:pt>
                <c:pt idx="66">
                  <c:v>0.935263157894737</c:v>
                </c:pt>
                <c:pt idx="67">
                  <c:v>0.859473684210526</c:v>
                </c:pt>
                <c:pt idx="68">
                  <c:v>0.805263157894737</c:v>
                </c:pt>
                <c:pt idx="69">
                  <c:v>0.91578947368421</c:v>
                </c:pt>
                <c:pt idx="70">
                  <c:v>0.901578947368421</c:v>
                </c:pt>
                <c:pt idx="71">
                  <c:v>0.876842105263158</c:v>
                </c:pt>
                <c:pt idx="72">
                  <c:v>0.826315789473684</c:v>
                </c:pt>
                <c:pt idx="73">
                  <c:v>0.726315789473684</c:v>
                </c:pt>
                <c:pt idx="74">
                  <c:v>0.791052631578947</c:v>
                </c:pt>
                <c:pt idx="75">
                  <c:v>0.838421052631579</c:v>
                </c:pt>
                <c:pt idx="76">
                  <c:v>0.822631578947368</c:v>
                </c:pt>
                <c:pt idx="77">
                  <c:v>0.751578947368421</c:v>
                </c:pt>
                <c:pt idx="78">
                  <c:v>0.675263157894737</c:v>
                </c:pt>
                <c:pt idx="79">
                  <c:v>0.758421052631579</c:v>
                </c:pt>
                <c:pt idx="80">
                  <c:v>0.914736842105263</c:v>
                </c:pt>
                <c:pt idx="81">
                  <c:v>0.843157894736842</c:v>
                </c:pt>
                <c:pt idx="82">
                  <c:v>0.776842105263158</c:v>
                </c:pt>
                <c:pt idx="83">
                  <c:v>0.707894736842105</c:v>
                </c:pt>
                <c:pt idx="84">
                  <c:v>0.77578947368421</c:v>
                </c:pt>
                <c:pt idx="85">
                  <c:v>0.820526315789474</c:v>
                </c:pt>
                <c:pt idx="86">
                  <c:v>0.735789473684211</c:v>
                </c:pt>
                <c:pt idx="87">
                  <c:v>0.803157894736842</c:v>
                </c:pt>
                <c:pt idx="88">
                  <c:v>0.831578947368421</c:v>
                </c:pt>
                <c:pt idx="89">
                  <c:v>0.800526315789474</c:v>
                </c:pt>
                <c:pt idx="90">
                  <c:v>0.872105263157895</c:v>
                </c:pt>
                <c:pt idx="91">
                  <c:v>0.84</c:v>
                </c:pt>
                <c:pt idx="92">
                  <c:v>0.838947368421053</c:v>
                </c:pt>
                <c:pt idx="93">
                  <c:v>0.786842105263158</c:v>
                </c:pt>
                <c:pt idx="94">
                  <c:v>0.914736842105263</c:v>
                </c:pt>
                <c:pt idx="95">
                  <c:v>0.798421052631579</c:v>
                </c:pt>
                <c:pt idx="96">
                  <c:v>0.868947368421053</c:v>
                </c:pt>
                <c:pt idx="97">
                  <c:v>0.797368421052632</c:v>
                </c:pt>
                <c:pt idx="98">
                  <c:v>0.679473684210526</c:v>
                </c:pt>
              </c:numCache>
            </c:numRef>
          </c:yVal>
          <c:smooth val="0"/>
        </c:ser>
        <c:dLbls>
          <c:showLegendKey val="0"/>
          <c:showVal val="0"/>
          <c:showCatName val="0"/>
          <c:showSerName val="0"/>
          <c:showPercent val="0"/>
          <c:showBubbleSize val="0"/>
        </c:dLbls>
        <c:axId val="731508518"/>
        <c:axId val="695652002"/>
      </c:scatterChart>
      <c:valAx>
        <c:axId val="731508518"/>
        <c:scaling>
          <c:orientation val="minMax"/>
          <c:max val="105"/>
          <c:min val="0"/>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5652002"/>
        <c:crosses val="autoZero"/>
        <c:crossBetween val="midCat"/>
        <c:minorUnit val="4"/>
      </c:valAx>
      <c:valAx>
        <c:axId val="695652002"/>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00_ "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1508518"/>
        <c:crosses val="autoZero"/>
        <c:crossBetween val="midCat"/>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wust</Company>
  <Pages>6</Pages>
  <Words>3572</Words>
  <Characters>4257</Characters>
  <Lines>33</Lines>
  <Paragraphs>9</Paragraphs>
  <TotalTime>1</TotalTime>
  <ScaleCrop>false</ScaleCrop>
  <LinksUpToDate>false</LinksUpToDate>
  <CharactersWithSpaces>4265</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2022-09-02T18:39:00Z</dcterms:created>
  <dc:creator>Seagull</dc:creator>
  <cp:lastModifiedBy>王磊</cp:lastModifiedBy>
  <dcterms:modified xsi:type="dcterms:W3CDTF">2023-07-20T08:24:30Z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D9A8CFAC348D46B3AC4965E866744F3B</vt:lpwstr>
  </property>
</Properties>
</file>