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480" w:after="120" w:line="240"/>
        <w:ind w:right="0" w:left="0" w:firstLine="0"/>
        <w:jc w:val="center"/>
        <w:rPr>
          <w:rFonts w:ascii="Arial" w:hAnsi="Arial" w:cs="Arial" w:eastAsia="Arial"/>
          <w:color w:val="auto"/>
          <w:spacing w:val="0"/>
          <w:position w:val="0"/>
          <w:sz w:val="48"/>
          <w:shd w:fill="auto" w:val="clear"/>
        </w:rPr>
      </w:pPr>
      <w:r>
        <w:rPr>
          <w:rFonts w:ascii="Arial" w:hAnsi="Arial" w:cs="Arial" w:eastAsia="Arial"/>
          <w:b/>
          <w:color w:val="1F3864"/>
          <w:spacing w:val="0"/>
          <w:position w:val="0"/>
          <w:sz w:val="48"/>
          <w:shd w:fill="auto" w:val="clear"/>
        </w:rPr>
        <w:t xml:space="preserve">Βοηθός Μελέτης με Τεχνολογία RAG</w:t>
      </w:r>
    </w:p>
    <w:p>
      <w:pPr>
        <w:spacing w:before="0" w:after="80" w:line="240"/>
        <w:ind w:right="0" w:left="0" w:firstLine="0"/>
        <w:jc w:val="center"/>
        <w:rPr>
          <w:rFonts w:ascii="Arial" w:hAnsi="Arial" w:cs="Arial" w:eastAsia="Arial"/>
          <w:color w:val="auto"/>
          <w:spacing w:val="0"/>
          <w:position w:val="0"/>
          <w:sz w:val="26"/>
          <w:shd w:fill="auto" w:val="clear"/>
        </w:rPr>
      </w:pPr>
      <w:r>
        <w:rPr>
          <w:rFonts w:ascii="Arial" w:hAnsi="Arial" w:cs="Arial" w:eastAsia="Arial"/>
          <w:color w:val="2E74B5"/>
          <w:spacing w:val="0"/>
          <w:position w:val="0"/>
          <w:sz w:val="26"/>
          <w:shd w:fill="auto" w:val="clear"/>
        </w:rPr>
        <w:t xml:space="preserve">Εφαρμογή Ανάκτησης Πληροφοριών από Έγγραφα</w:t>
      </w:r>
    </w:p>
    <w:p>
      <w:pPr>
        <w:spacing w:before="0" w:after="600" w:line="240"/>
        <w:ind w:right="0" w:left="0" w:firstLine="0"/>
        <w:jc w:val="center"/>
        <w:rPr>
          <w:rFonts w:ascii="Arial" w:hAnsi="Arial" w:cs="Arial" w:eastAsia="Arial"/>
          <w:color w:val="auto"/>
          <w:spacing w:val="0"/>
          <w:position w:val="0"/>
          <w:sz w:val="22"/>
          <w:shd w:fill="auto" w:val="clear"/>
        </w:rPr>
      </w:pPr>
      <w:r>
        <w:rPr>
          <w:rFonts w:ascii="Arial" w:hAnsi="Arial" w:cs="Arial" w:eastAsia="Arial"/>
          <w:color w:val="666666"/>
          <w:spacing w:val="0"/>
          <w:position w:val="0"/>
          <w:sz w:val="22"/>
          <w:shd w:fill="auto" w:val="clear"/>
        </w:rPr>
        <w:t xml:space="preserve">Εργασία για το Σεμινάριο</w:t>
      </w:r>
    </w:p>
    <w:p>
      <w:pPr>
        <w:spacing w:before="160" w:after="160" w:line="240"/>
        <w:ind w:right="0" w:left="0" w:firstLine="0"/>
        <w:jc w:val="left"/>
        <w:rPr>
          <w:rFonts w:ascii="Calibri" w:hAnsi="Calibri" w:cs="Calibri" w:eastAsia="Calibri"/>
          <w:color w:val="auto"/>
          <w:spacing w:val="0"/>
          <w:position w:val="0"/>
          <w:sz w:val="22"/>
          <w:shd w:fill="auto" w:val="clear"/>
        </w:rPr>
      </w:pPr>
    </w:p>
    <w:p>
      <w:pPr>
        <w:spacing w:before="320" w:after="160" w:line="240"/>
        <w:ind w:right="0" w:left="0" w:firstLine="0"/>
        <w:jc w:val="left"/>
        <w:rPr>
          <w:rFonts w:ascii="Arial" w:hAnsi="Arial" w:cs="Arial" w:eastAsia="Arial"/>
          <w:color w:val="2E74B5"/>
          <w:spacing w:val="0"/>
          <w:position w:val="0"/>
          <w:sz w:val="32"/>
          <w:shd w:fill="auto" w:val="clear"/>
        </w:rPr>
      </w:pPr>
      <w:r>
        <w:rPr>
          <w:rFonts w:ascii="Arial" w:hAnsi="Arial" w:cs="Arial" w:eastAsia="Arial"/>
          <w:b/>
          <w:color w:val="1F3864"/>
          <w:spacing w:val="0"/>
          <w:position w:val="0"/>
          <w:sz w:val="32"/>
          <w:shd w:fill="auto" w:val="clear"/>
        </w:rPr>
        <w:t xml:space="preserve">1. </w:t>
      </w:r>
      <w:r>
        <w:rPr>
          <w:rFonts w:ascii="Arial" w:hAnsi="Arial" w:cs="Arial" w:eastAsia="Arial"/>
          <w:b/>
          <w:color w:val="1F3864"/>
          <w:spacing w:val="0"/>
          <w:position w:val="0"/>
          <w:sz w:val="32"/>
          <w:shd w:fill="auto" w:val="clear"/>
        </w:rPr>
        <w:t xml:space="preserve">Εισαγωγή</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Η παρούσα εργασία αφορά την υλοποίηση ενός συστήματος ανάκτησης πληροφοριών με χρήση τεχνολογίας RAG (Retrieval-Augmented Generation). Ο βασικός σκοπός της εφαρμογής είναι να επιτρέπει στον χρήστη να ανεβάζει έγγραφα (PDF, TXT) και να κάνει ερωτήσεις σε φυσική γλώσσα, λαμβάνοντας απαντήσεις βασισμένες αποκλειστικά στο περιεχόμενο των εγγράφων αυτών.</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Η ιδέα προέκυψε από την ανάγκη αποτελεσματικότερης μελέτης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w:t>
      </w:r>
      <w:r>
        <w:rPr>
          <w:rFonts w:ascii="Arial" w:hAnsi="Arial" w:cs="Arial" w:eastAsia="Arial"/>
          <w:color w:val="auto"/>
          <w:spacing w:val="0"/>
          <w:position w:val="0"/>
          <w:sz w:val="22"/>
          <w:shd w:fill="auto" w:val="clear"/>
        </w:rPr>
        <w:t xml:space="preserve">αντί να ψάχνει κανείς χειροκίνητα μέσα σε πολλά αρχεία, μπορεί να ρωτά απευθείας το σύστημα και να παίρνει συγκεκριμένες απαντήσεις με αναφορά στην πηγή.</w:t>
      </w:r>
    </w:p>
    <w:p>
      <w:pPr>
        <w:spacing w:before="160" w:after="160" w:line="240"/>
        <w:ind w:right="0" w:left="0" w:firstLine="0"/>
        <w:jc w:val="left"/>
        <w:rPr>
          <w:rFonts w:ascii="Calibri" w:hAnsi="Calibri" w:cs="Calibri" w:eastAsia="Calibri"/>
          <w:color w:val="auto"/>
          <w:spacing w:val="0"/>
          <w:position w:val="0"/>
          <w:sz w:val="22"/>
          <w:shd w:fill="auto" w:val="clear"/>
        </w:rPr>
      </w:pPr>
    </w:p>
    <w:p>
      <w:pPr>
        <w:spacing w:before="320" w:after="160" w:line="240"/>
        <w:ind w:right="0" w:left="0" w:firstLine="0"/>
        <w:jc w:val="left"/>
        <w:rPr>
          <w:rFonts w:ascii="Arial" w:hAnsi="Arial" w:cs="Arial" w:eastAsia="Arial"/>
          <w:color w:val="2E74B5"/>
          <w:spacing w:val="0"/>
          <w:position w:val="0"/>
          <w:sz w:val="32"/>
          <w:shd w:fill="auto" w:val="clear"/>
        </w:rPr>
      </w:pPr>
      <w:r>
        <w:rPr>
          <w:rFonts w:ascii="Arial" w:hAnsi="Arial" w:cs="Arial" w:eastAsia="Arial"/>
          <w:b/>
          <w:color w:val="1F3864"/>
          <w:spacing w:val="0"/>
          <w:position w:val="0"/>
          <w:sz w:val="32"/>
          <w:shd w:fill="auto" w:val="clear"/>
        </w:rPr>
        <w:t xml:space="preserve">2. </w:t>
      </w:r>
      <w:r>
        <w:rPr>
          <w:rFonts w:ascii="Arial" w:hAnsi="Arial" w:cs="Arial" w:eastAsia="Arial"/>
          <w:b/>
          <w:color w:val="1F3864"/>
          <w:spacing w:val="0"/>
          <w:position w:val="0"/>
          <w:sz w:val="32"/>
          <w:shd w:fill="auto" w:val="clear"/>
        </w:rPr>
        <w:t xml:space="preserve">Τεχνολογίες που Χρησιμοποιήθηκαν</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Για την υλοποίηση επιλέχθηκαν οι παρακάτω τεχνολογίες:</w:t>
      </w:r>
    </w:p>
    <w:p>
      <w:pPr>
        <w:spacing w:before="160" w:after="80" w:line="240"/>
        <w:ind w:right="0" w:left="0" w:firstLine="0"/>
        <w:jc w:val="left"/>
        <w:rPr>
          <w:rFonts w:ascii="Calibri" w:hAnsi="Calibri" w:cs="Calibri" w:eastAsia="Calibri"/>
          <w:color w:val="auto"/>
          <w:spacing w:val="0"/>
          <w:position w:val="0"/>
          <w:sz w:val="22"/>
          <w:shd w:fill="auto" w:val="clear"/>
        </w:rPr>
      </w:pPr>
    </w:p>
    <w:tbl>
      <w:tblPr/>
      <w:tblGrid>
        <w:gridCol w:w="3200"/>
        <w:gridCol w:w="5826"/>
      </w:tblGrid>
      <w:tr>
        <w:trPr>
          <w:trHeight w:val="1" w:hRule="atLeast"/>
          <w:jc w:val="left"/>
        </w:trPr>
        <w:tc>
          <w:tcPr>
            <w:tcW w:w="3200" w:type="dxa"/>
            <w:tcBorders>
              <w:top w:val="single" w:color="cccccc" w:sz="1"/>
              <w:left w:val="single" w:color="cccccc" w:sz="1"/>
              <w:bottom w:val="single" w:color="cccccc" w:sz="1"/>
              <w:right w:val="single" w:color="cccccc" w:sz="1"/>
            </w:tcBorders>
            <w:shd w:color="000000" w:fill="1f3864" w:val="clear"/>
            <w:tcMar>
              <w:left w:w="120" w:type="dxa"/>
              <w:right w:w="12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Τεχνολογία</w:t>
            </w:r>
          </w:p>
        </w:tc>
        <w:tc>
          <w:tcPr>
            <w:tcW w:w="5826" w:type="dxa"/>
            <w:tcBorders>
              <w:top w:val="single" w:color="cccccc" w:sz="1"/>
              <w:left w:val="single" w:color="cccccc" w:sz="1"/>
              <w:bottom w:val="single" w:color="cccccc" w:sz="1"/>
              <w:right w:val="single" w:color="cccccc" w:sz="1"/>
            </w:tcBorders>
            <w:shd w:color="000000" w:fill="1f3864" w:val="clear"/>
            <w:tcMar>
              <w:left w:w="120" w:type="dxa"/>
              <w:right w:w="12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Χρήση</w:t>
            </w:r>
          </w:p>
        </w:tc>
      </w:tr>
      <w:tr>
        <w:trPr>
          <w:trHeight w:val="1" w:hRule="atLeast"/>
          <w:jc w:val="left"/>
        </w:trPr>
        <w:tc>
          <w:tcPr>
            <w:tcW w:w="3200" w:type="dxa"/>
            <w:tcBorders>
              <w:top w:val="single" w:color="cccccc" w:sz="1"/>
              <w:left w:val="single" w:color="cccccc" w:sz="1"/>
              <w:bottom w:val="single" w:color="cccccc" w:sz="1"/>
              <w:right w:val="single" w:color="cccccc" w:sz="1"/>
            </w:tcBorders>
            <w:shd w:color="000000" w:fill="ebf5ff" w:val="clear"/>
            <w:tcMar>
              <w:left w:w="120" w:type="dxa"/>
              <w:right w:w="12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color w:val="auto"/>
                <w:spacing w:val="0"/>
                <w:position w:val="0"/>
                <w:sz w:val="22"/>
                <w:shd w:fill="auto" w:val="clear"/>
              </w:rPr>
              <w:t xml:space="preserve">FastAPI</w:t>
            </w:r>
          </w:p>
        </w:tc>
        <w:tc>
          <w:tcPr>
            <w:tcW w:w="5826" w:type="dxa"/>
            <w:tcBorders>
              <w:top w:val="single" w:color="cccccc" w:sz="1"/>
              <w:left w:val="single" w:color="cccccc" w:sz="1"/>
              <w:bottom w:val="single" w:color="cccccc" w:sz="1"/>
              <w:right w:val="single" w:color="cccccc" w:sz="1"/>
            </w:tcBorders>
            <w:shd w:color="000000" w:fill="ffffff" w:val="clear"/>
            <w:tcMar>
              <w:left w:w="120" w:type="dxa"/>
              <w:right w:w="12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color w:val="auto"/>
                <w:spacing w:val="0"/>
                <w:position w:val="0"/>
                <w:sz w:val="22"/>
                <w:shd w:fill="auto" w:val="clear"/>
              </w:rPr>
              <w:t xml:space="preserve">Backend API server</w:t>
            </w:r>
          </w:p>
        </w:tc>
      </w:tr>
      <w:tr>
        <w:trPr>
          <w:trHeight w:val="1" w:hRule="atLeast"/>
          <w:jc w:val="left"/>
        </w:trPr>
        <w:tc>
          <w:tcPr>
            <w:tcW w:w="3200" w:type="dxa"/>
            <w:tcBorders>
              <w:top w:val="single" w:color="cccccc" w:sz="1"/>
              <w:left w:val="single" w:color="cccccc" w:sz="1"/>
              <w:bottom w:val="single" w:color="cccccc" w:sz="1"/>
              <w:right w:val="single" w:color="cccccc" w:sz="1"/>
            </w:tcBorders>
            <w:shd w:color="000000" w:fill="ffffff" w:val="clear"/>
            <w:tcMar>
              <w:left w:w="120" w:type="dxa"/>
              <w:right w:w="12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color w:val="auto"/>
                <w:spacing w:val="0"/>
                <w:position w:val="0"/>
                <w:sz w:val="22"/>
                <w:shd w:fill="auto" w:val="clear"/>
              </w:rPr>
              <w:t xml:space="preserve">ChromaDB</w:t>
            </w:r>
          </w:p>
        </w:tc>
        <w:tc>
          <w:tcPr>
            <w:tcW w:w="5826" w:type="dxa"/>
            <w:tcBorders>
              <w:top w:val="single" w:color="cccccc" w:sz="1"/>
              <w:left w:val="single" w:color="cccccc" w:sz="1"/>
              <w:bottom w:val="single" w:color="cccccc" w:sz="1"/>
              <w:right w:val="single" w:color="cccccc" w:sz="1"/>
            </w:tcBorders>
            <w:shd w:color="000000" w:fill="ffffff" w:val="clear"/>
            <w:tcMar>
              <w:left w:w="120" w:type="dxa"/>
              <w:right w:w="12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color w:val="auto"/>
                <w:spacing w:val="0"/>
                <w:position w:val="0"/>
                <w:sz w:val="22"/>
                <w:shd w:fill="auto" w:val="clear"/>
              </w:rPr>
              <w:t xml:space="preserve">Αποθήκευση vector embeddings</w:t>
            </w:r>
          </w:p>
        </w:tc>
      </w:tr>
      <w:tr>
        <w:trPr>
          <w:trHeight w:val="1" w:hRule="atLeast"/>
          <w:jc w:val="left"/>
        </w:trPr>
        <w:tc>
          <w:tcPr>
            <w:tcW w:w="3200" w:type="dxa"/>
            <w:tcBorders>
              <w:top w:val="single" w:color="cccccc" w:sz="1"/>
              <w:left w:val="single" w:color="cccccc" w:sz="1"/>
              <w:bottom w:val="single" w:color="cccccc" w:sz="1"/>
              <w:right w:val="single" w:color="cccccc" w:sz="1"/>
            </w:tcBorders>
            <w:shd w:color="000000" w:fill="ebf5ff" w:val="clear"/>
            <w:tcMar>
              <w:left w:w="120" w:type="dxa"/>
              <w:right w:w="12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color w:val="auto"/>
                <w:spacing w:val="0"/>
                <w:position w:val="0"/>
                <w:sz w:val="22"/>
                <w:shd w:fill="auto" w:val="clear"/>
              </w:rPr>
              <w:t xml:space="preserve">LangChain</w:t>
            </w:r>
          </w:p>
        </w:tc>
        <w:tc>
          <w:tcPr>
            <w:tcW w:w="5826" w:type="dxa"/>
            <w:tcBorders>
              <w:top w:val="single" w:color="cccccc" w:sz="1"/>
              <w:left w:val="single" w:color="cccccc" w:sz="1"/>
              <w:bottom w:val="single" w:color="cccccc" w:sz="1"/>
              <w:right w:val="single" w:color="cccccc" w:sz="1"/>
            </w:tcBorders>
            <w:shd w:color="000000" w:fill="ffffff" w:val="clear"/>
            <w:tcMar>
              <w:left w:w="120" w:type="dxa"/>
              <w:right w:w="12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color w:val="auto"/>
                <w:spacing w:val="0"/>
                <w:position w:val="0"/>
                <w:sz w:val="22"/>
                <w:shd w:fill="auto" w:val="clear"/>
              </w:rPr>
              <w:t xml:space="preserve">RAG pipeline </w:t>
            </w:r>
            <w:r>
              <w:rPr>
                <w:rFonts w:ascii="Arial" w:hAnsi="Arial" w:cs="Arial" w:eastAsia="Arial"/>
                <w:color w:val="auto"/>
                <w:spacing w:val="0"/>
                <w:position w:val="0"/>
                <w:sz w:val="22"/>
                <w:shd w:fill="auto" w:val="clear"/>
              </w:rPr>
              <w:t xml:space="preserve">ορχήστρωση</w:t>
            </w:r>
          </w:p>
        </w:tc>
      </w:tr>
      <w:tr>
        <w:trPr>
          <w:trHeight w:val="1" w:hRule="atLeast"/>
          <w:jc w:val="left"/>
        </w:trPr>
        <w:tc>
          <w:tcPr>
            <w:tcW w:w="3200" w:type="dxa"/>
            <w:tcBorders>
              <w:top w:val="single" w:color="cccccc" w:sz="1"/>
              <w:left w:val="single" w:color="cccccc" w:sz="1"/>
              <w:bottom w:val="single" w:color="cccccc" w:sz="1"/>
              <w:right w:val="single" w:color="cccccc" w:sz="1"/>
            </w:tcBorders>
            <w:shd w:color="000000" w:fill="ffffff" w:val="clear"/>
            <w:tcMar>
              <w:left w:w="120" w:type="dxa"/>
              <w:right w:w="12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color w:val="auto"/>
                <w:spacing w:val="0"/>
                <w:position w:val="0"/>
                <w:sz w:val="22"/>
                <w:shd w:fill="auto" w:val="clear"/>
              </w:rPr>
              <w:t xml:space="preserve">OpenAI API</w:t>
            </w:r>
          </w:p>
        </w:tc>
        <w:tc>
          <w:tcPr>
            <w:tcW w:w="5826" w:type="dxa"/>
            <w:tcBorders>
              <w:top w:val="single" w:color="cccccc" w:sz="1"/>
              <w:left w:val="single" w:color="cccccc" w:sz="1"/>
              <w:bottom w:val="single" w:color="cccccc" w:sz="1"/>
              <w:right w:val="single" w:color="cccccc" w:sz="1"/>
            </w:tcBorders>
            <w:shd w:color="000000" w:fill="ffffff" w:val="clear"/>
            <w:tcMar>
              <w:left w:w="120" w:type="dxa"/>
              <w:right w:w="12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color w:val="auto"/>
                <w:spacing w:val="0"/>
                <w:position w:val="0"/>
                <w:sz w:val="22"/>
                <w:shd w:fill="auto" w:val="clear"/>
              </w:rPr>
              <w:t xml:space="preserve">Δημιουργία απαντήσεων και embeddings</w:t>
            </w:r>
          </w:p>
        </w:tc>
      </w:tr>
      <w:tr>
        <w:trPr>
          <w:trHeight w:val="1" w:hRule="atLeast"/>
          <w:jc w:val="left"/>
        </w:trPr>
        <w:tc>
          <w:tcPr>
            <w:tcW w:w="3200" w:type="dxa"/>
            <w:tcBorders>
              <w:top w:val="single" w:color="cccccc" w:sz="1"/>
              <w:left w:val="single" w:color="cccccc" w:sz="1"/>
              <w:bottom w:val="single" w:color="cccccc" w:sz="1"/>
              <w:right w:val="single" w:color="cccccc" w:sz="1"/>
            </w:tcBorders>
            <w:shd w:color="000000" w:fill="ebf5ff" w:val="clear"/>
            <w:tcMar>
              <w:left w:w="120" w:type="dxa"/>
              <w:right w:w="12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color w:val="auto"/>
                <w:spacing w:val="0"/>
                <w:position w:val="0"/>
                <w:sz w:val="22"/>
                <w:shd w:fill="auto" w:val="clear"/>
              </w:rPr>
              <w:t xml:space="preserve">HTML/CSS/JS</w:t>
            </w:r>
          </w:p>
        </w:tc>
        <w:tc>
          <w:tcPr>
            <w:tcW w:w="5826" w:type="dxa"/>
            <w:tcBorders>
              <w:top w:val="single" w:color="cccccc" w:sz="1"/>
              <w:left w:val="single" w:color="cccccc" w:sz="1"/>
              <w:bottom w:val="single" w:color="cccccc" w:sz="1"/>
              <w:right w:val="single" w:color="cccccc" w:sz="1"/>
            </w:tcBorders>
            <w:shd w:color="000000" w:fill="ffffff" w:val="clear"/>
            <w:tcMar>
              <w:left w:w="120" w:type="dxa"/>
              <w:right w:w="12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color w:val="auto"/>
                <w:spacing w:val="0"/>
                <w:position w:val="0"/>
                <w:sz w:val="22"/>
                <w:shd w:fill="auto" w:val="clear"/>
              </w:rPr>
              <w:t xml:space="preserve">Διεπαφή χρήστη (frontend)</w:t>
            </w:r>
          </w:p>
        </w:tc>
      </w:tr>
    </w:tbl>
    <w:p>
      <w:pPr>
        <w:spacing w:before="160" w:after="0" w:line="240"/>
        <w:ind w:right="0" w:left="0" w:firstLine="0"/>
        <w:jc w:val="left"/>
        <w:rPr>
          <w:rFonts w:ascii="Calibri" w:hAnsi="Calibri" w:cs="Calibri" w:eastAsia="Calibri"/>
          <w:color w:val="auto"/>
          <w:spacing w:val="0"/>
          <w:position w:val="0"/>
          <w:sz w:val="22"/>
          <w:shd w:fill="auto" w:val="clear"/>
        </w:rPr>
      </w:pPr>
    </w:p>
    <w:p>
      <w:pPr>
        <w:spacing w:before="160" w:after="160" w:line="240"/>
        <w:ind w:right="0" w:left="0" w:firstLine="0"/>
        <w:jc w:val="left"/>
        <w:rPr>
          <w:rFonts w:ascii="Calibri" w:hAnsi="Calibri" w:cs="Calibri" w:eastAsia="Calibri"/>
          <w:color w:val="auto"/>
          <w:spacing w:val="0"/>
          <w:position w:val="0"/>
          <w:sz w:val="22"/>
          <w:shd w:fill="auto" w:val="clear"/>
        </w:rPr>
      </w:pPr>
    </w:p>
    <w:p>
      <w:pPr>
        <w:spacing w:before="320" w:after="160" w:line="240"/>
        <w:ind w:right="0" w:left="0" w:firstLine="0"/>
        <w:jc w:val="left"/>
        <w:rPr>
          <w:rFonts w:ascii="Arial" w:hAnsi="Arial" w:cs="Arial" w:eastAsia="Arial"/>
          <w:color w:val="2E74B5"/>
          <w:spacing w:val="0"/>
          <w:position w:val="0"/>
          <w:sz w:val="32"/>
          <w:shd w:fill="auto" w:val="clear"/>
        </w:rPr>
      </w:pPr>
      <w:r>
        <w:rPr>
          <w:rFonts w:ascii="Arial" w:hAnsi="Arial" w:cs="Arial" w:eastAsia="Arial"/>
          <w:b/>
          <w:color w:val="1F3864"/>
          <w:spacing w:val="0"/>
          <w:position w:val="0"/>
          <w:sz w:val="32"/>
          <w:shd w:fill="auto" w:val="clear"/>
        </w:rPr>
        <w:t xml:space="preserve">3. </w:t>
      </w:r>
      <w:r>
        <w:rPr>
          <w:rFonts w:ascii="Arial" w:hAnsi="Arial" w:cs="Arial" w:eastAsia="Arial"/>
          <w:b/>
          <w:color w:val="1F3864"/>
          <w:spacing w:val="0"/>
          <w:position w:val="0"/>
          <w:sz w:val="32"/>
          <w:shd w:fill="auto" w:val="clear"/>
        </w:rPr>
        <w:t xml:space="preserve">Αρχιτεκτονική Συστήματος</w:t>
      </w: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Το σύστημα χωρίζεται σε τρία βασικά μέρη:</w:t>
      </w:r>
    </w:p>
    <w:p>
      <w:pPr>
        <w:numPr>
          <w:ilvl w:val="0"/>
          <w:numId w:val="33"/>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Frontend: </w:t>
      </w:r>
      <w:r>
        <w:rPr>
          <w:rFonts w:ascii="Arial" w:hAnsi="Arial" w:cs="Arial" w:eastAsia="Arial"/>
          <w:color w:val="auto"/>
          <w:spacing w:val="0"/>
          <w:position w:val="0"/>
          <w:sz w:val="22"/>
          <w:shd w:fill="auto" w:val="clear"/>
        </w:rPr>
        <w:t xml:space="preserve">Απλή HTML/CSS/JS σελίδα που σερβίρεται από τον FastAPI server</w:t>
      </w:r>
    </w:p>
    <w:p>
      <w:pPr>
        <w:numPr>
          <w:ilvl w:val="0"/>
          <w:numId w:val="33"/>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Backend API: RESTful API </w:t>
      </w:r>
      <w:r>
        <w:rPr>
          <w:rFonts w:ascii="Arial" w:hAnsi="Arial" w:cs="Arial" w:eastAsia="Arial"/>
          <w:color w:val="auto"/>
          <w:spacing w:val="0"/>
          <w:position w:val="0"/>
          <w:sz w:val="22"/>
          <w:shd w:fill="auto" w:val="clear"/>
        </w:rPr>
        <w:t xml:space="preserve">με FastAPI που διαχειρίζεται τα αιτήματα</w:t>
      </w:r>
    </w:p>
    <w:p>
      <w:pPr>
        <w:numPr>
          <w:ilvl w:val="0"/>
          <w:numId w:val="33"/>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RAG Pipeline: </w:t>
      </w:r>
      <w:r>
        <w:rPr>
          <w:rFonts w:ascii="Arial" w:hAnsi="Arial" w:cs="Arial" w:eastAsia="Arial"/>
          <w:color w:val="auto"/>
          <w:spacing w:val="0"/>
          <w:position w:val="0"/>
          <w:sz w:val="22"/>
          <w:shd w:fill="auto" w:val="clear"/>
        </w:rPr>
        <w:t xml:space="preserve">Αλυσίδα επεξεργασίας που αναλαμβάνει την ευρετηρίαση και αναζήτηση</w:t>
      </w:r>
    </w:p>
    <w:p>
      <w:pPr>
        <w:spacing w:before="120" w:after="0" w:line="240"/>
        <w:ind w:right="0" w:left="0" w:firstLine="0"/>
        <w:jc w:val="left"/>
        <w:rPr>
          <w:rFonts w:ascii="Calibri" w:hAnsi="Calibri" w:cs="Calibri" w:eastAsia="Calibri"/>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Όταν ο χρήστης ανεβάζει ένα έγγραφο, αυτό χωρίζεται σε μικρά τμήματα (chunks), μετατρέπεται σε διανύσματα (embeddings) μέσω του OpenAI API και αποθηκεύεται στη ChromaDB. Όταν γίνεται μια ερώτηση, ανακτώνται τα πιο σχετικά τμήματα και παρέχονται στο γλωσσικό μοντέλο ως πλαίσιο για τη δημιουργία της απάντησης.</w:t>
      </w:r>
    </w:p>
    <w:p>
      <w:pPr>
        <w:spacing w:before="160" w:after="160" w:line="240"/>
        <w:ind w:right="0" w:left="0" w:firstLine="0"/>
        <w:jc w:val="left"/>
        <w:rPr>
          <w:rFonts w:ascii="Calibri" w:hAnsi="Calibri" w:cs="Calibri" w:eastAsia="Calibri"/>
          <w:color w:val="auto"/>
          <w:spacing w:val="0"/>
          <w:position w:val="0"/>
          <w:sz w:val="22"/>
          <w:shd w:fill="auto" w:val="clear"/>
        </w:rPr>
      </w:pPr>
    </w:p>
    <w:p>
      <w:pPr>
        <w:spacing w:before="320" w:after="160" w:line="240"/>
        <w:ind w:right="0" w:left="0" w:firstLine="0"/>
        <w:jc w:val="left"/>
        <w:rPr>
          <w:rFonts w:ascii="Arial" w:hAnsi="Arial" w:cs="Arial" w:eastAsia="Arial"/>
          <w:color w:val="2E74B5"/>
          <w:spacing w:val="0"/>
          <w:position w:val="0"/>
          <w:sz w:val="32"/>
          <w:shd w:fill="auto" w:val="clear"/>
        </w:rPr>
      </w:pPr>
      <w:r>
        <w:rPr>
          <w:rFonts w:ascii="Arial" w:hAnsi="Arial" w:cs="Arial" w:eastAsia="Arial"/>
          <w:b/>
          <w:color w:val="1F3864"/>
          <w:spacing w:val="0"/>
          <w:position w:val="0"/>
          <w:sz w:val="32"/>
          <w:shd w:fill="auto" w:val="clear"/>
        </w:rPr>
        <w:t xml:space="preserve">4. </w:t>
      </w:r>
      <w:r>
        <w:rPr>
          <w:rFonts w:ascii="Arial" w:hAnsi="Arial" w:cs="Arial" w:eastAsia="Arial"/>
          <w:b/>
          <w:color w:val="1F3864"/>
          <w:spacing w:val="0"/>
          <w:position w:val="0"/>
          <w:sz w:val="32"/>
          <w:shd w:fill="auto" w:val="clear"/>
        </w:rPr>
        <w:t xml:space="preserve">Λειτουργίες Εφαρμογής</w:t>
      </w:r>
    </w:p>
    <w:p>
      <w:pPr>
        <w:numPr>
          <w:ilvl w:val="0"/>
          <w:numId w:val="3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Ανέβασμα εγγράφων (PDF, TXT, MD) μέχρι 20 MB</w:t>
      </w:r>
    </w:p>
    <w:p>
      <w:pPr>
        <w:numPr>
          <w:ilvl w:val="0"/>
          <w:numId w:val="3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Αυτόματη ευρετηρίαση περιεχομένου</w:t>
      </w:r>
    </w:p>
    <w:p>
      <w:pPr>
        <w:numPr>
          <w:ilvl w:val="0"/>
          <w:numId w:val="3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Φυσικής γλώσσας ερωτήσεις και απαντήσεις</w:t>
      </w:r>
    </w:p>
    <w:p>
      <w:pPr>
        <w:numPr>
          <w:ilvl w:val="0"/>
          <w:numId w:val="3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Εμφάνιση πηγών για κάθε απάντηση</w:t>
      </w:r>
    </w:p>
    <w:p>
      <w:pPr>
        <w:numPr>
          <w:ilvl w:val="0"/>
          <w:numId w:val="3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Διαγραφή εγγράφων από το ευρετήριο</w:t>
      </w:r>
    </w:p>
    <w:p>
      <w:pPr>
        <w:numPr>
          <w:ilvl w:val="0"/>
          <w:numId w:val="38"/>
        </w:numPr>
        <w:spacing w:before="60" w:after="60" w:line="240"/>
        <w:ind w:right="0" w:left="720" w:hanging="36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Απλή web διεπαφή χρήστη</w:t>
      </w:r>
    </w:p>
    <w:p>
      <w:pPr>
        <w:spacing w:before="160" w:after="160" w:line="240"/>
        <w:ind w:right="0" w:left="0" w:firstLine="0"/>
        <w:jc w:val="left"/>
        <w:rPr>
          <w:rFonts w:ascii="Calibri" w:hAnsi="Calibri" w:cs="Calibri" w:eastAsia="Calibri"/>
          <w:color w:val="auto"/>
          <w:spacing w:val="0"/>
          <w:position w:val="0"/>
          <w:sz w:val="22"/>
          <w:shd w:fill="auto" w:val="clear"/>
        </w:rPr>
      </w:pPr>
    </w:p>
    <w:p>
      <w:pPr>
        <w:spacing w:before="8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Πιθανές βελτιώσεις θα περιλάμβαναν υποστήριξη περισσότερων τύπων αρχείων, σύστημα αυθεντικοποίησης χρηστών και αποθήκευση ιστορικού συνομιλιών.</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num w:numId="33">
    <w:abstractNumId w:val="6"/>
  </w:num>
  <w:num w:numId="3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