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9AE" w:rsidRPr="00EA170A" w:rsidRDefault="00EA170A" w:rsidP="00EA170A">
      <w:pPr>
        <w:pStyle w:val="Title"/>
        <w:rPr>
          <w:rFonts w:asciiTheme="minorHAnsi" w:hAnsiTheme="minorHAnsi" w:cstheme="minorHAnsi"/>
          <w:lang w:bidi="ar-SA"/>
        </w:rPr>
      </w:pPr>
      <w:r w:rsidRPr="002658F6">
        <w:rPr>
          <w:rFonts w:asciiTheme="minorHAnsi" w:hAnsiTheme="minorHAnsi" w:cstheme="minorHAnsi"/>
          <w:lang w:bidi="ar-SA"/>
        </w:rPr>
        <w:t xml:space="preserve">PRACTICE </w:t>
      </w:r>
      <w:r>
        <w:rPr>
          <w:rFonts w:asciiTheme="minorHAnsi" w:hAnsiTheme="minorHAnsi" w:cstheme="minorHAnsi"/>
          <w:lang w:bidi="ar-SA"/>
        </w:rPr>
        <w:t>5</w:t>
      </w:r>
      <w:r w:rsidRPr="002658F6">
        <w:rPr>
          <w:rFonts w:asciiTheme="minorHAnsi" w:hAnsiTheme="minorHAnsi" w:cstheme="minorHAnsi"/>
          <w:lang w:bidi="ar-SA"/>
        </w:rPr>
        <w:t xml:space="preserve">: </w:t>
      </w:r>
      <w:r w:rsidR="0029462D" w:rsidRPr="00EA170A">
        <w:rPr>
          <w:rFonts w:asciiTheme="minorHAnsi" w:hAnsiTheme="minorHAnsi" w:cstheme="minorHAnsi"/>
          <w:lang w:bidi="ar-SA"/>
        </w:rPr>
        <w:t xml:space="preserve">BINARY </w:t>
      </w:r>
      <w:r>
        <w:rPr>
          <w:rFonts w:asciiTheme="minorHAnsi" w:hAnsiTheme="minorHAnsi" w:cstheme="minorHAnsi"/>
          <w:lang w:bidi="ar-SA"/>
        </w:rPr>
        <w:t>OUTCOME</w:t>
      </w:r>
    </w:p>
    <w:p w:rsidR="00A206B8" w:rsidRPr="00F23A2A" w:rsidRDefault="00A206B8" w:rsidP="00334A16">
      <w:pPr>
        <w:pStyle w:val="Heading2"/>
      </w:pPr>
      <w:r w:rsidRPr="00F23A2A">
        <w:t>R</w:t>
      </w:r>
      <w:r w:rsidR="00E57AB9" w:rsidRPr="00F23A2A">
        <w:t xml:space="preserve"> software possibilities</w:t>
      </w:r>
      <w:r w:rsidRPr="00F23A2A">
        <w:t xml:space="preserve">: </w:t>
      </w:r>
    </w:p>
    <w:p w:rsidR="00E57AB9" w:rsidRPr="00F23A2A" w:rsidRDefault="00FB2F38" w:rsidP="008A1362">
      <w:pPr>
        <w:numPr>
          <w:ilvl w:val="0"/>
          <w:numId w:val="23"/>
        </w:numPr>
        <w:jc w:val="both"/>
      </w:pPr>
      <w:r w:rsidRPr="00F23A2A">
        <w:t>New method</w:t>
      </w:r>
      <w:r w:rsidR="00E57AB9" w:rsidRPr="00F23A2A">
        <w:t xml:space="preserve">: </w:t>
      </w:r>
      <w:r w:rsidRPr="00F23A2A">
        <w:t>glm(</w:t>
      </w:r>
      <w:r w:rsidR="00E57AB9" w:rsidRPr="00F23A2A">
        <w:t>Y ~ A+B</w:t>
      </w:r>
      <w:r w:rsidRPr="00F23A2A">
        <w:t>*X, family=binomial)</w:t>
      </w:r>
      <w:r w:rsidR="00E57AB9" w:rsidRPr="00F23A2A">
        <w:t xml:space="preserve"> </w:t>
      </w:r>
      <w:r w:rsidRPr="00F23A2A">
        <w:t>any formula is valid</w:t>
      </w:r>
      <w:r w:rsidR="00E57AB9" w:rsidRPr="00F23A2A">
        <w:t xml:space="preserve">, where Y is </w:t>
      </w:r>
      <w:r w:rsidRPr="00F23A2A">
        <w:t>a</w:t>
      </w:r>
      <w:r w:rsidR="00E57AB9" w:rsidRPr="00F23A2A">
        <w:t xml:space="preserve"> </w:t>
      </w:r>
      <w:r w:rsidRPr="00F23A2A">
        <w:t>binary</w:t>
      </w:r>
      <w:r w:rsidR="00E57AB9" w:rsidRPr="00F23A2A">
        <w:t xml:space="preserve"> response variable and A and B are factor</w:t>
      </w:r>
      <w:r w:rsidRPr="00F23A2A">
        <w:t>s (qualitative variables) and X a covariate</w:t>
      </w:r>
    </w:p>
    <w:p w:rsidR="00666963" w:rsidRPr="00F23A2A" w:rsidRDefault="00E57AB9" w:rsidP="008A1362">
      <w:pPr>
        <w:numPr>
          <w:ilvl w:val="0"/>
          <w:numId w:val="23"/>
        </w:numPr>
        <w:jc w:val="both"/>
      </w:pPr>
      <w:r w:rsidRPr="00F23A2A">
        <w:t>Be careful with the default order of factor levels :</w:t>
      </w:r>
      <w:r w:rsidR="00666963" w:rsidRPr="00F23A2A">
        <w:t xml:space="preserve">. </w:t>
      </w:r>
    </w:p>
    <w:p w:rsidR="00666963" w:rsidRPr="00F23A2A" w:rsidRDefault="00E57AB9" w:rsidP="008A1362">
      <w:pPr>
        <w:numPr>
          <w:ilvl w:val="1"/>
          <w:numId w:val="23"/>
        </w:numPr>
        <w:jc w:val="both"/>
      </w:pPr>
      <w:r w:rsidRPr="00F23A2A">
        <w:t xml:space="preserve">Reorder to simplify interpretation: </w:t>
      </w:r>
      <w:r w:rsidR="00666963" w:rsidRPr="00F23A2A">
        <w:t xml:space="preserve"> factor(variable, levels=c(nivell1, …, nivellsk))</w:t>
      </w:r>
    </w:p>
    <w:p w:rsidR="00666963" w:rsidRPr="00F23A2A" w:rsidRDefault="00E57AB9" w:rsidP="008A1362">
      <w:pPr>
        <w:numPr>
          <w:ilvl w:val="1"/>
          <w:numId w:val="23"/>
        </w:numPr>
        <w:jc w:val="both"/>
      </w:pPr>
      <w:r w:rsidRPr="00F23A2A">
        <w:t>If factor levels are not meaningful include labels for factor levels</w:t>
      </w:r>
      <w:r w:rsidR="00666963" w:rsidRPr="00F23A2A">
        <w:t>: factor(variable, levels=c(nivell1, …, nivellsk),labels=c(nom1,…,nomk)).</w:t>
      </w:r>
    </w:p>
    <w:p w:rsidR="003B59AE" w:rsidRPr="00F23A2A" w:rsidRDefault="00334A16" w:rsidP="008A1362">
      <w:pPr>
        <w:numPr>
          <w:ilvl w:val="0"/>
          <w:numId w:val="31"/>
        </w:numPr>
        <w:jc w:val="both"/>
      </w:pPr>
      <w:r w:rsidRPr="00F23A2A">
        <w:t>s</w:t>
      </w:r>
      <w:r w:rsidR="005F31C9" w:rsidRPr="00F23A2A">
        <w:t xml:space="preserve">tep( ) method in R, base on </w:t>
      </w:r>
      <w:r w:rsidR="00D53297" w:rsidRPr="00F23A2A">
        <w:t>AIC (</w:t>
      </w:r>
      <w:r w:rsidR="00D53297" w:rsidRPr="00F23A2A">
        <w:rPr>
          <w:i/>
        </w:rPr>
        <w:t>Akaike information criteria</w:t>
      </w:r>
      <w:r w:rsidR="005F31C9" w:rsidRPr="00F23A2A">
        <w:t>) can be used to assess the best model consistent to data.</w:t>
      </w:r>
    </w:p>
    <w:p w:rsidR="00FB2F38" w:rsidRPr="00F23A2A" w:rsidRDefault="00FB2F38" w:rsidP="008A1362">
      <w:pPr>
        <w:numPr>
          <w:ilvl w:val="0"/>
          <w:numId w:val="31"/>
        </w:numPr>
        <w:jc w:val="both"/>
      </w:pPr>
      <w:r w:rsidRPr="00F23A2A">
        <w:t>Link function by default is logit(probability)=log(probability/(1-probability)).</w:t>
      </w:r>
    </w:p>
    <w:p w:rsidR="008C52D2" w:rsidRPr="00F23A2A" w:rsidRDefault="008C52D2" w:rsidP="00FB2F38"/>
    <w:p w:rsidR="00334A16" w:rsidRPr="00F23A2A" w:rsidRDefault="00CA0629" w:rsidP="00334A16">
      <w:pPr>
        <w:pStyle w:val="Heading2"/>
      </w:pPr>
      <w:r>
        <w:t xml:space="preserve">CASE 1: </w:t>
      </w:r>
      <w:r w:rsidR="00334A16" w:rsidRPr="00F23A2A">
        <w:t>Proposed Data Set: Swiss Labor Market Participation Data</w:t>
      </w:r>
    </w:p>
    <w:p w:rsidR="00334A16" w:rsidRPr="00F23A2A" w:rsidRDefault="00334A16" w:rsidP="00334A16">
      <w:pPr>
        <w:pStyle w:val="Heading3"/>
      </w:pPr>
      <w:r w:rsidRPr="00F23A2A">
        <w:t>Description</w:t>
      </w:r>
    </w:p>
    <w:p w:rsidR="00334A16" w:rsidRPr="00F23A2A" w:rsidRDefault="00334A16" w:rsidP="008A1362">
      <w:pPr>
        <w:jc w:val="both"/>
      </w:pPr>
      <w:r w:rsidRPr="00F23A2A">
        <w:t>Cross-section data originating from the health survey SOMIPOPS for Switzerland in 1981.</w:t>
      </w:r>
      <w:r w:rsidR="00607D4D" w:rsidRPr="00F23A2A">
        <w:t xml:space="preserve"> The concern is about female labor force participation for a sample of 872 women from Switzerland. The response variable is participation which is regressed on all further variables plus age square, i.e., on income, education, age, numbers of younger and older children and the factor foreign which indicates citizenship. </w:t>
      </w:r>
    </w:p>
    <w:p w:rsidR="00334A16" w:rsidRPr="00F23A2A" w:rsidRDefault="00334A16" w:rsidP="00607D4D">
      <w:pPr>
        <w:pStyle w:val="Heading3"/>
      </w:pPr>
      <w:r w:rsidRPr="00F23A2A">
        <w:t>Usage</w:t>
      </w:r>
    </w:p>
    <w:p w:rsidR="00334A16" w:rsidRPr="00F23A2A" w:rsidRDefault="00334A16" w:rsidP="00607D4D">
      <w:pPr>
        <w:spacing w:after="0" w:line="240" w:lineRule="auto"/>
      </w:pPr>
      <w:r w:rsidRPr="00F23A2A">
        <w:t>data("SwissLabor")</w:t>
      </w:r>
    </w:p>
    <w:p w:rsidR="00334A16" w:rsidRPr="00F23A2A" w:rsidRDefault="00334A16" w:rsidP="00607D4D">
      <w:pPr>
        <w:spacing w:after="0" w:line="240" w:lineRule="auto"/>
      </w:pPr>
    </w:p>
    <w:p w:rsidR="00334A16" w:rsidRPr="00F23A2A" w:rsidRDefault="00334A16" w:rsidP="00607D4D">
      <w:pPr>
        <w:pStyle w:val="Heading3"/>
      </w:pPr>
      <w:r w:rsidRPr="00F23A2A">
        <w:t>Format</w:t>
      </w:r>
    </w:p>
    <w:p w:rsidR="00334A16" w:rsidRPr="00F23A2A" w:rsidRDefault="00334A16" w:rsidP="00607D4D">
      <w:pPr>
        <w:spacing w:after="0" w:line="240" w:lineRule="auto"/>
      </w:pPr>
    </w:p>
    <w:p w:rsidR="00334A16" w:rsidRPr="00F23A2A" w:rsidRDefault="00334A16" w:rsidP="00607D4D">
      <w:pPr>
        <w:spacing w:after="0" w:line="240" w:lineRule="auto"/>
      </w:pPr>
      <w:r w:rsidRPr="00F23A2A">
        <w:t>A data frame containing 872 observations on 7 variables.</w:t>
      </w:r>
    </w:p>
    <w:p w:rsidR="00334A16" w:rsidRPr="00F23A2A" w:rsidRDefault="00334A16" w:rsidP="00607D4D">
      <w:pPr>
        <w:spacing w:after="0" w:line="240" w:lineRule="auto"/>
      </w:pPr>
    </w:p>
    <w:tbl>
      <w:tblPr>
        <w:tblStyle w:val="TableList1"/>
        <w:tblW w:w="0" w:type="auto"/>
        <w:tblLook w:val="0480" w:firstRow="0" w:lastRow="0" w:firstColumn="1" w:lastColumn="0" w:noHBand="0" w:noVBand="1"/>
      </w:tblPr>
      <w:tblGrid>
        <w:gridCol w:w="1522"/>
        <w:gridCol w:w="7393"/>
      </w:tblGrid>
      <w:tr w:rsidR="00607D4D" w:rsidRPr="00F23A2A" w:rsidTr="00607D4D">
        <w:trPr>
          <w:cnfStyle w:val="000000100000" w:firstRow="0" w:lastRow="0" w:firstColumn="0" w:lastColumn="0" w:oddVBand="0" w:evenVBand="0" w:oddHBand="1" w:evenHBand="0" w:firstRowFirstColumn="0" w:firstRowLastColumn="0" w:lastRowFirstColumn="0" w:lastRowLastColumn="0"/>
        </w:trPr>
        <w:tc>
          <w:tcPr>
            <w:tcW w:w="1526" w:type="dxa"/>
          </w:tcPr>
          <w:p w:rsidR="00607D4D" w:rsidRPr="00F23A2A" w:rsidRDefault="00607D4D" w:rsidP="00607D4D">
            <w:pPr>
              <w:spacing w:after="0" w:line="240" w:lineRule="auto"/>
            </w:pPr>
            <w:r w:rsidRPr="00F23A2A">
              <w:t xml:space="preserve">participation    </w:t>
            </w:r>
          </w:p>
        </w:tc>
        <w:tc>
          <w:tcPr>
            <w:tcW w:w="7545" w:type="dxa"/>
          </w:tcPr>
          <w:p w:rsidR="00607D4D" w:rsidRPr="00F23A2A" w:rsidRDefault="00607D4D" w:rsidP="00607D4D">
            <w:pPr>
              <w:spacing w:after="0" w:line="240" w:lineRule="auto"/>
            </w:pPr>
            <w:r w:rsidRPr="00F23A2A">
              <w:t>Factor. Did the individual participate in the labor force?</w:t>
            </w:r>
          </w:p>
        </w:tc>
      </w:tr>
      <w:tr w:rsidR="00607D4D" w:rsidRPr="00F23A2A" w:rsidTr="00607D4D">
        <w:trPr>
          <w:cnfStyle w:val="000000010000" w:firstRow="0" w:lastRow="0" w:firstColumn="0" w:lastColumn="0" w:oddVBand="0" w:evenVBand="0" w:oddHBand="0" w:evenHBand="1" w:firstRowFirstColumn="0" w:firstRowLastColumn="0" w:lastRowFirstColumn="0" w:lastRowLastColumn="0"/>
        </w:trPr>
        <w:tc>
          <w:tcPr>
            <w:tcW w:w="1526" w:type="dxa"/>
          </w:tcPr>
          <w:p w:rsidR="00607D4D" w:rsidRPr="00F23A2A" w:rsidRDefault="00607D4D" w:rsidP="00607D4D">
            <w:pPr>
              <w:spacing w:after="0" w:line="240" w:lineRule="auto"/>
            </w:pPr>
            <w:r w:rsidRPr="00F23A2A">
              <w:t xml:space="preserve">income    </w:t>
            </w:r>
          </w:p>
        </w:tc>
        <w:tc>
          <w:tcPr>
            <w:tcW w:w="7545" w:type="dxa"/>
          </w:tcPr>
          <w:p w:rsidR="00607D4D" w:rsidRPr="00F23A2A" w:rsidRDefault="00607D4D" w:rsidP="00607D4D">
            <w:pPr>
              <w:spacing w:after="0" w:line="240" w:lineRule="auto"/>
            </w:pPr>
            <w:r w:rsidRPr="00F23A2A">
              <w:t>Logarithm of nonlabor income.</w:t>
            </w:r>
          </w:p>
        </w:tc>
      </w:tr>
      <w:tr w:rsidR="00607D4D" w:rsidRPr="00F23A2A" w:rsidTr="00607D4D">
        <w:trPr>
          <w:cnfStyle w:val="000000100000" w:firstRow="0" w:lastRow="0" w:firstColumn="0" w:lastColumn="0" w:oddVBand="0" w:evenVBand="0" w:oddHBand="1" w:evenHBand="0" w:firstRowFirstColumn="0" w:firstRowLastColumn="0" w:lastRowFirstColumn="0" w:lastRowLastColumn="0"/>
        </w:trPr>
        <w:tc>
          <w:tcPr>
            <w:tcW w:w="1526" w:type="dxa"/>
          </w:tcPr>
          <w:p w:rsidR="00607D4D" w:rsidRPr="00F23A2A" w:rsidRDefault="00607D4D" w:rsidP="00607D4D">
            <w:pPr>
              <w:spacing w:after="0" w:line="240" w:lineRule="auto"/>
            </w:pPr>
            <w:r w:rsidRPr="00F23A2A">
              <w:t xml:space="preserve">age    </w:t>
            </w:r>
          </w:p>
        </w:tc>
        <w:tc>
          <w:tcPr>
            <w:tcW w:w="7545" w:type="dxa"/>
          </w:tcPr>
          <w:p w:rsidR="00607D4D" w:rsidRPr="00F23A2A" w:rsidRDefault="00607D4D" w:rsidP="00607D4D">
            <w:pPr>
              <w:spacing w:after="0" w:line="240" w:lineRule="auto"/>
            </w:pPr>
            <w:r w:rsidRPr="00F23A2A">
              <w:t>Age in decades (years divided by 10).</w:t>
            </w:r>
          </w:p>
        </w:tc>
      </w:tr>
      <w:tr w:rsidR="00607D4D" w:rsidRPr="00F23A2A" w:rsidTr="00607D4D">
        <w:trPr>
          <w:cnfStyle w:val="000000010000" w:firstRow="0" w:lastRow="0" w:firstColumn="0" w:lastColumn="0" w:oddVBand="0" w:evenVBand="0" w:oddHBand="0" w:evenHBand="1" w:firstRowFirstColumn="0" w:firstRowLastColumn="0" w:lastRowFirstColumn="0" w:lastRowLastColumn="0"/>
        </w:trPr>
        <w:tc>
          <w:tcPr>
            <w:tcW w:w="1526" w:type="dxa"/>
          </w:tcPr>
          <w:p w:rsidR="00607D4D" w:rsidRPr="00F23A2A" w:rsidRDefault="00607D4D" w:rsidP="00607D4D">
            <w:pPr>
              <w:spacing w:after="0" w:line="240" w:lineRule="auto"/>
            </w:pPr>
            <w:r w:rsidRPr="00F23A2A">
              <w:t xml:space="preserve">education    </w:t>
            </w:r>
          </w:p>
        </w:tc>
        <w:tc>
          <w:tcPr>
            <w:tcW w:w="7545" w:type="dxa"/>
          </w:tcPr>
          <w:p w:rsidR="00607D4D" w:rsidRPr="00F23A2A" w:rsidRDefault="00607D4D" w:rsidP="00607D4D">
            <w:pPr>
              <w:spacing w:after="0" w:line="240" w:lineRule="auto"/>
            </w:pPr>
            <w:r w:rsidRPr="00F23A2A">
              <w:t>Years of formal education.</w:t>
            </w:r>
          </w:p>
        </w:tc>
      </w:tr>
      <w:tr w:rsidR="00607D4D" w:rsidRPr="00F23A2A" w:rsidTr="00607D4D">
        <w:trPr>
          <w:cnfStyle w:val="000000100000" w:firstRow="0" w:lastRow="0" w:firstColumn="0" w:lastColumn="0" w:oddVBand="0" w:evenVBand="0" w:oddHBand="1" w:evenHBand="0" w:firstRowFirstColumn="0" w:firstRowLastColumn="0" w:lastRowFirstColumn="0" w:lastRowLastColumn="0"/>
        </w:trPr>
        <w:tc>
          <w:tcPr>
            <w:tcW w:w="1526" w:type="dxa"/>
          </w:tcPr>
          <w:p w:rsidR="00607D4D" w:rsidRPr="00F23A2A" w:rsidRDefault="00607D4D" w:rsidP="00607D4D">
            <w:pPr>
              <w:spacing w:after="0" w:line="240" w:lineRule="auto"/>
            </w:pPr>
            <w:r w:rsidRPr="00F23A2A">
              <w:t xml:space="preserve">youngkids    </w:t>
            </w:r>
          </w:p>
        </w:tc>
        <w:tc>
          <w:tcPr>
            <w:tcW w:w="7545" w:type="dxa"/>
          </w:tcPr>
          <w:p w:rsidR="00607D4D" w:rsidRPr="00F23A2A" w:rsidRDefault="00607D4D" w:rsidP="00607D4D">
            <w:pPr>
              <w:spacing w:after="0" w:line="240" w:lineRule="auto"/>
            </w:pPr>
            <w:r w:rsidRPr="00F23A2A">
              <w:t>Number of young children (under 7 years of age).</w:t>
            </w:r>
          </w:p>
        </w:tc>
      </w:tr>
      <w:tr w:rsidR="00607D4D" w:rsidRPr="00F23A2A" w:rsidTr="00607D4D">
        <w:trPr>
          <w:cnfStyle w:val="000000010000" w:firstRow="0" w:lastRow="0" w:firstColumn="0" w:lastColumn="0" w:oddVBand="0" w:evenVBand="0" w:oddHBand="0" w:evenHBand="1" w:firstRowFirstColumn="0" w:firstRowLastColumn="0" w:lastRowFirstColumn="0" w:lastRowLastColumn="0"/>
        </w:trPr>
        <w:tc>
          <w:tcPr>
            <w:tcW w:w="1526" w:type="dxa"/>
          </w:tcPr>
          <w:p w:rsidR="00607D4D" w:rsidRPr="00F23A2A" w:rsidRDefault="00607D4D" w:rsidP="00607D4D">
            <w:pPr>
              <w:spacing w:after="0" w:line="240" w:lineRule="auto"/>
            </w:pPr>
            <w:r w:rsidRPr="00F23A2A">
              <w:t xml:space="preserve">oldkids    </w:t>
            </w:r>
          </w:p>
        </w:tc>
        <w:tc>
          <w:tcPr>
            <w:tcW w:w="7545" w:type="dxa"/>
          </w:tcPr>
          <w:p w:rsidR="00607D4D" w:rsidRPr="00F23A2A" w:rsidRDefault="00607D4D" w:rsidP="00607D4D">
            <w:pPr>
              <w:spacing w:after="0" w:line="240" w:lineRule="auto"/>
            </w:pPr>
            <w:r w:rsidRPr="00F23A2A">
              <w:t>Number of older children (over 7 years of age).</w:t>
            </w:r>
          </w:p>
        </w:tc>
      </w:tr>
      <w:tr w:rsidR="00607D4D" w:rsidRPr="00F23A2A" w:rsidTr="00607D4D">
        <w:trPr>
          <w:cnfStyle w:val="000000100000" w:firstRow="0" w:lastRow="0" w:firstColumn="0" w:lastColumn="0" w:oddVBand="0" w:evenVBand="0" w:oddHBand="1" w:evenHBand="0" w:firstRowFirstColumn="0" w:firstRowLastColumn="0" w:lastRowFirstColumn="0" w:lastRowLastColumn="0"/>
        </w:trPr>
        <w:tc>
          <w:tcPr>
            <w:tcW w:w="1526" w:type="dxa"/>
          </w:tcPr>
          <w:p w:rsidR="00607D4D" w:rsidRPr="00F23A2A" w:rsidRDefault="00607D4D" w:rsidP="00607D4D">
            <w:pPr>
              <w:spacing w:after="0" w:line="240" w:lineRule="auto"/>
            </w:pPr>
            <w:r w:rsidRPr="00F23A2A">
              <w:t xml:space="preserve">foreign    </w:t>
            </w:r>
          </w:p>
        </w:tc>
        <w:tc>
          <w:tcPr>
            <w:tcW w:w="7545" w:type="dxa"/>
          </w:tcPr>
          <w:p w:rsidR="00607D4D" w:rsidRPr="00F23A2A" w:rsidRDefault="00607D4D" w:rsidP="00607D4D">
            <w:pPr>
              <w:spacing w:after="0" w:line="240" w:lineRule="auto"/>
            </w:pPr>
            <w:r w:rsidRPr="00F23A2A">
              <w:t>Factor. Is the individual a foreigner (i.e., not Swiss)?</w:t>
            </w:r>
          </w:p>
        </w:tc>
      </w:tr>
    </w:tbl>
    <w:p w:rsidR="00334A16" w:rsidRPr="00F23A2A" w:rsidRDefault="00334A16" w:rsidP="00607D4D">
      <w:pPr>
        <w:spacing w:after="0" w:line="240" w:lineRule="auto"/>
      </w:pPr>
    </w:p>
    <w:p w:rsidR="00334A16" w:rsidRPr="00F23A2A" w:rsidRDefault="00334A16" w:rsidP="00607D4D">
      <w:pPr>
        <w:pStyle w:val="Heading3"/>
      </w:pPr>
      <w:r w:rsidRPr="00F23A2A">
        <w:t>Source</w:t>
      </w:r>
    </w:p>
    <w:p w:rsidR="00334A16" w:rsidRPr="00F23A2A" w:rsidRDefault="00334A16" w:rsidP="00607D4D">
      <w:pPr>
        <w:spacing w:after="0" w:line="240" w:lineRule="auto"/>
      </w:pPr>
    </w:p>
    <w:p w:rsidR="00334A16" w:rsidRPr="00F23A2A" w:rsidRDefault="00334A16" w:rsidP="00607D4D">
      <w:pPr>
        <w:spacing w:after="0" w:line="240" w:lineRule="auto"/>
      </w:pPr>
      <w:r w:rsidRPr="00F23A2A">
        <w:t>Journal of Applied Econometrics Data Archive.</w:t>
      </w:r>
      <w:r w:rsidR="00607D4D" w:rsidRPr="00F23A2A">
        <w:t xml:space="preserve"> </w:t>
      </w:r>
      <w:r w:rsidRPr="00F23A2A">
        <w:t>http://qed.econ.queensu.ca/jae/1996-v11.3/gerfin/</w:t>
      </w:r>
    </w:p>
    <w:p w:rsidR="00334A16" w:rsidRPr="00F23A2A" w:rsidRDefault="00334A16" w:rsidP="00607D4D">
      <w:pPr>
        <w:spacing w:after="0"/>
        <w:rPr>
          <w:b/>
        </w:rPr>
      </w:pPr>
    </w:p>
    <w:p w:rsidR="008C52D2" w:rsidRPr="00F23A2A" w:rsidRDefault="008C52D2" w:rsidP="00607D4D">
      <w:pPr>
        <w:pStyle w:val="Heading2"/>
      </w:pPr>
      <w:r w:rsidRPr="00F23A2A">
        <w:t>Guided Laboratory Session:</w:t>
      </w:r>
    </w:p>
    <w:p w:rsidR="008C52D2" w:rsidRPr="00F23A2A" w:rsidRDefault="008C52D2" w:rsidP="00FB2F38">
      <w:pPr>
        <w:rPr>
          <w:b/>
        </w:rPr>
      </w:pPr>
    </w:p>
    <w:p w:rsidR="008C52D2" w:rsidRPr="00F23A2A" w:rsidRDefault="008C52D2" w:rsidP="00FB2F38">
      <w:r w:rsidRPr="00F23A2A">
        <w:t xml:space="preserve">We will be using </w:t>
      </w:r>
      <w:r w:rsidR="00220932" w:rsidRPr="00F23A2A">
        <w:t>data(“SwissLabor”) in package AER</w:t>
      </w:r>
      <w:r w:rsidRPr="00F23A2A">
        <w:t>.</w:t>
      </w:r>
      <w:r w:rsidR="00220932" w:rsidRPr="00F23A2A">
        <w:t xml:space="preserve"> Response variable is </w:t>
      </w:r>
      <w:r w:rsidR="00220932" w:rsidRPr="00F23A2A">
        <w:rPr>
          <w:b/>
          <w:color w:val="1F497D" w:themeColor="text2"/>
        </w:rPr>
        <w:t>participation.</w:t>
      </w:r>
    </w:p>
    <w:p w:rsidR="00A66678" w:rsidRPr="00F23A2A" w:rsidRDefault="00220932" w:rsidP="00A66678">
      <w:pPr>
        <w:numPr>
          <w:ilvl w:val="0"/>
          <w:numId w:val="41"/>
        </w:numPr>
      </w:pPr>
      <w:r w:rsidRPr="00F23A2A">
        <w:t>Exploratory Analysis of data set</w:t>
      </w:r>
      <w:r w:rsidR="00A66678" w:rsidRPr="00F23A2A">
        <w:t>.</w:t>
      </w:r>
      <w:r w:rsidRPr="00F23A2A">
        <w:t xml:space="preserve"> Determine global univariate outliers and outliers for each category of the response variable.</w:t>
      </w:r>
    </w:p>
    <w:p w:rsidR="00220932" w:rsidRPr="00F23A2A" w:rsidRDefault="00220932" w:rsidP="00A66678">
      <w:pPr>
        <w:numPr>
          <w:ilvl w:val="0"/>
          <w:numId w:val="41"/>
        </w:numPr>
      </w:pPr>
      <w:r w:rsidRPr="00F23A2A">
        <w:t>Test association between pairs of variables.</w:t>
      </w:r>
    </w:p>
    <w:p w:rsidR="00220932" w:rsidRPr="00F23A2A" w:rsidRDefault="003A6D83" w:rsidP="00A66678">
      <w:pPr>
        <w:numPr>
          <w:ilvl w:val="0"/>
          <w:numId w:val="41"/>
        </w:numPr>
      </w:pPr>
      <w:r w:rsidRPr="00F23A2A">
        <w:t>Firstly, propose</w:t>
      </w:r>
      <w:r w:rsidR="00607D4D" w:rsidRPr="00F23A2A">
        <w:t xml:space="preserve"> and estimate with R a glm containing the gross effect of age. Is it worth to use a second order model of age; i.e., linear and quadratic terms of age included in the linear predictor? Justify your answer using a suitable statistic test (differences in deviance, for example).</w:t>
      </w:r>
    </w:p>
    <w:p w:rsidR="008A7D1F" w:rsidRPr="00F23A2A" w:rsidRDefault="003A6D83" w:rsidP="00A66678">
      <w:pPr>
        <w:numPr>
          <w:ilvl w:val="0"/>
          <w:numId w:val="41"/>
        </w:numPr>
      </w:pPr>
      <w:r w:rsidRPr="00F23A2A">
        <w:t xml:space="preserve">Consider all available variables to explain participation in female labor force. </w:t>
      </w:r>
      <w:r w:rsidR="0029087A" w:rsidRPr="00F23A2A">
        <w:t xml:space="preserve">According to </w:t>
      </w:r>
      <w:r w:rsidR="008A7D1F" w:rsidRPr="00F23A2A">
        <w:t xml:space="preserve">feature selection conclusions propose an overparametrized initial model consisting on no less than 2 </w:t>
      </w:r>
      <w:r w:rsidRPr="00F23A2A">
        <w:t>pairs</w:t>
      </w:r>
      <w:r w:rsidR="008A7D1F" w:rsidRPr="00F23A2A">
        <w:t xml:space="preserve"> of interaction (involving factor-covariate).</w:t>
      </w:r>
      <w:r w:rsidRPr="00F23A2A">
        <w:t xml:space="preserve"> </w:t>
      </w:r>
      <w:r w:rsidR="008A7D1F" w:rsidRPr="00F23A2A">
        <w:t xml:space="preserve">Compute the initial logistic model for explaining the probability of </w:t>
      </w:r>
      <w:r w:rsidR="00607D4D" w:rsidRPr="00F23A2A">
        <w:t>PARTICIPATE in the labor force</w:t>
      </w:r>
      <w:r w:rsidR="008A7D1F" w:rsidRPr="00F23A2A">
        <w:t xml:space="preserve">. </w:t>
      </w:r>
    </w:p>
    <w:p w:rsidR="008A7D1F" w:rsidRPr="00F23A2A" w:rsidRDefault="008A7D1F" w:rsidP="00A66678">
      <w:pPr>
        <w:numPr>
          <w:ilvl w:val="0"/>
          <w:numId w:val="41"/>
        </w:numPr>
      </w:pPr>
      <w:r w:rsidRPr="00F23A2A">
        <w:t>Test if interactions have statistical significance: use method anova(nestedmodel, model, test=”Chiq”).</w:t>
      </w:r>
    </w:p>
    <w:p w:rsidR="008A7D1F" w:rsidRPr="00F23A2A" w:rsidRDefault="008A7D1F" w:rsidP="00A66678">
      <w:pPr>
        <w:numPr>
          <w:ilvl w:val="0"/>
          <w:numId w:val="41"/>
        </w:numPr>
      </w:pPr>
      <w:r w:rsidRPr="00F23A2A">
        <w:t>Apply step() on the initial model in order to simplify the model based on Akaike Information Criteria.</w:t>
      </w:r>
    </w:p>
    <w:p w:rsidR="008A7D1F" w:rsidRPr="00F23A2A" w:rsidRDefault="008A7D1F" w:rsidP="008A7D1F">
      <w:pPr>
        <w:ind w:left="720"/>
      </w:pPr>
    </w:p>
    <w:p w:rsidR="008A7D1F" w:rsidRPr="00F23A2A" w:rsidRDefault="008A7D1F" w:rsidP="008A7D1F">
      <w:r w:rsidRPr="00F23A2A">
        <w:t xml:space="preserve">Diagnostic </w:t>
      </w:r>
      <w:r w:rsidR="00FF4B41" w:rsidRPr="00F23A2A">
        <w:t xml:space="preserve"> </w:t>
      </w:r>
      <w:r w:rsidRPr="00F23A2A">
        <w:t>tools</w:t>
      </w:r>
      <w:r w:rsidR="00AE49FD" w:rsidRPr="00F23A2A">
        <w:t>-</w:t>
      </w:r>
      <w:r w:rsidRPr="00F23A2A">
        <w:t xml:space="preserve"> Not so easy as </w:t>
      </w:r>
      <w:r w:rsidR="00FC77CD">
        <w:t>normal</w:t>
      </w:r>
      <w:r w:rsidRPr="00F23A2A">
        <w:t xml:space="preserve"> models</w:t>
      </w:r>
      <w:r w:rsidR="00AE49FD" w:rsidRPr="00F23A2A">
        <w:t>, some helpful method in R libraries are:</w:t>
      </w:r>
    </w:p>
    <w:p w:rsidR="008A7D1F" w:rsidRPr="00F23A2A" w:rsidRDefault="004035B0" w:rsidP="007671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24"/>
        </w:rPr>
      </w:pPr>
      <w:r>
        <w:rPr>
          <w:rFonts w:ascii="Courier New" w:hAnsi="Courier New" w:cs="Courier New"/>
          <w:b/>
          <w:color w:val="1F497D" w:themeColor="text2"/>
          <w:sz w:val="24"/>
        </w:rPr>
        <w:t>l</w:t>
      </w:r>
      <w:r w:rsidR="008A7D1F" w:rsidRPr="00F23A2A">
        <w:rPr>
          <w:rFonts w:ascii="Courier New" w:hAnsi="Courier New" w:cs="Courier New"/>
          <w:b/>
          <w:color w:val="1F497D" w:themeColor="text2"/>
          <w:sz w:val="24"/>
        </w:rPr>
        <w:t>ibrary(effects)</w:t>
      </w:r>
    </w:p>
    <w:p w:rsidR="008A7D1F" w:rsidRPr="00F23A2A" w:rsidRDefault="008A7D1F" w:rsidP="007671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24"/>
        </w:rPr>
      </w:pPr>
      <w:r w:rsidRPr="00F23A2A">
        <w:rPr>
          <w:rFonts w:ascii="Courier New" w:hAnsi="Courier New" w:cs="Courier New"/>
          <w:b/>
          <w:color w:val="1F497D" w:themeColor="text2"/>
          <w:sz w:val="24"/>
        </w:rPr>
        <w:t>plot(allEffects(m1),ask=FALSE)</w:t>
      </w:r>
    </w:p>
    <w:p w:rsidR="008A7D1F" w:rsidRPr="00F23A2A" w:rsidRDefault="008A7D1F" w:rsidP="007671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24"/>
        </w:rPr>
      </w:pPr>
    </w:p>
    <w:p w:rsidR="00AE49FD" w:rsidRPr="00F23A2A" w:rsidRDefault="00AE49FD" w:rsidP="007671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24"/>
        </w:rPr>
      </w:pPr>
      <w:r w:rsidRPr="00F23A2A">
        <w:rPr>
          <w:rFonts w:ascii="Courier New" w:hAnsi="Courier New" w:cs="Courier New"/>
          <w:b/>
          <w:color w:val="1F497D" w:themeColor="text2"/>
          <w:sz w:val="24"/>
        </w:rPr>
        <w:t>library(car)</w:t>
      </w:r>
    </w:p>
    <w:p w:rsidR="008A7D1F" w:rsidRPr="00F23A2A" w:rsidRDefault="008A7D1F" w:rsidP="007671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24"/>
        </w:rPr>
      </w:pPr>
      <w:r w:rsidRPr="00F23A2A">
        <w:rPr>
          <w:rFonts w:ascii="Courier New" w:hAnsi="Courier New" w:cs="Courier New"/>
          <w:b/>
          <w:color w:val="1F497D" w:themeColor="text2"/>
          <w:sz w:val="24"/>
        </w:rPr>
        <w:t>residualPlots(m1, layout=c(1, 2))</w:t>
      </w:r>
    </w:p>
    <w:p w:rsidR="00AE49FD" w:rsidRPr="00F23A2A" w:rsidRDefault="00AE49FD" w:rsidP="007671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24"/>
        </w:rPr>
      </w:pPr>
      <w:r w:rsidRPr="00F23A2A">
        <w:rPr>
          <w:rFonts w:ascii="Courier New" w:hAnsi="Courier New" w:cs="Courier New"/>
          <w:b/>
          <w:color w:val="1F497D" w:themeColor="text2"/>
          <w:sz w:val="24"/>
        </w:rPr>
        <w:t>marginalModelPlots(m1,labels=row.names(df),id.method=abs(cooks.distance(m1)), id.n=5)</w:t>
      </w:r>
    </w:p>
    <w:p w:rsidR="008A7D1F" w:rsidRPr="00F23A2A" w:rsidRDefault="008A7D1F" w:rsidP="007671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24"/>
        </w:rPr>
      </w:pPr>
      <w:r w:rsidRPr="00F23A2A">
        <w:rPr>
          <w:rFonts w:ascii="Courier New" w:hAnsi="Courier New" w:cs="Courier New"/>
          <w:b/>
          <w:color w:val="1F497D" w:themeColor="text2"/>
          <w:sz w:val="24"/>
        </w:rPr>
        <w:t>influenceIndexPlot(m</w:t>
      </w:r>
      <w:r w:rsidR="00AE49FD" w:rsidRPr="00F23A2A">
        <w:rPr>
          <w:rFonts w:ascii="Courier New" w:hAnsi="Courier New" w:cs="Courier New"/>
          <w:b/>
          <w:color w:val="1F497D" w:themeColor="text2"/>
          <w:sz w:val="24"/>
        </w:rPr>
        <w:t>1</w:t>
      </w:r>
      <w:r w:rsidRPr="00F23A2A">
        <w:rPr>
          <w:rFonts w:ascii="Courier New" w:hAnsi="Courier New" w:cs="Courier New"/>
          <w:b/>
          <w:color w:val="1F497D" w:themeColor="text2"/>
          <w:sz w:val="24"/>
        </w:rPr>
        <w:t>,label=row.names(</w:t>
      </w:r>
      <w:r w:rsidR="00AE49FD" w:rsidRPr="00F23A2A">
        <w:rPr>
          <w:rFonts w:ascii="Courier New" w:hAnsi="Courier New" w:cs="Courier New"/>
          <w:b/>
          <w:color w:val="1F497D" w:themeColor="text2"/>
          <w:sz w:val="24"/>
        </w:rPr>
        <w:t>df</w:t>
      </w:r>
      <w:r w:rsidRPr="00F23A2A">
        <w:rPr>
          <w:rFonts w:ascii="Courier New" w:hAnsi="Courier New" w:cs="Courier New"/>
          <w:b/>
          <w:color w:val="1F497D" w:themeColor="text2"/>
          <w:sz w:val="24"/>
        </w:rPr>
        <w:t>),vars=c("Cook", "Student","hat"), id.n=5)</w:t>
      </w:r>
    </w:p>
    <w:p w:rsidR="00AE49FD" w:rsidRPr="00F23A2A" w:rsidRDefault="00AE49FD" w:rsidP="00767138">
      <w:pPr>
        <w:spacing w:after="0"/>
        <w:rPr>
          <w:b/>
        </w:rPr>
      </w:pPr>
    </w:p>
    <w:p w:rsidR="009F20E0" w:rsidRPr="00F23A2A" w:rsidRDefault="009F20E0">
      <w:r w:rsidRPr="00F23A2A">
        <w:br w:type="page"/>
      </w:r>
    </w:p>
    <w:p w:rsidR="00810DF9" w:rsidRDefault="00CA0629" w:rsidP="00CA0629">
      <w:pPr>
        <w:pStyle w:val="Heading2"/>
        <w:rPr>
          <w:rStyle w:val="IntenseEmphasis"/>
        </w:rPr>
      </w:pPr>
      <w:r>
        <w:t xml:space="preserve">CASE </w:t>
      </w:r>
      <w:r w:rsidR="004F7A22">
        <w:t>2</w:t>
      </w:r>
      <w:r>
        <w:t xml:space="preserve">: </w:t>
      </w:r>
      <w:r w:rsidR="00810DF9" w:rsidRPr="0029462D">
        <w:rPr>
          <w:rStyle w:val="IntenseEmphasis"/>
        </w:rPr>
        <w:t>- Accidents</w:t>
      </w:r>
    </w:p>
    <w:p w:rsidR="00CA0629" w:rsidRPr="00CA0629" w:rsidRDefault="00CA0629" w:rsidP="00CA0629"/>
    <w:p w:rsidR="00810DF9" w:rsidRPr="00810DF9" w:rsidRDefault="00810DF9" w:rsidP="00810DF9">
      <w:pPr>
        <w:rPr>
          <w:rFonts w:cs="Arial"/>
          <w:szCs w:val="18"/>
        </w:rPr>
      </w:pPr>
      <w:r>
        <w:rPr>
          <w:rStyle w:val="tlid-translation"/>
          <w:lang w:val="en"/>
        </w:rPr>
        <w:t xml:space="preserve">The Highway Safety Research Center in North Carolina has studied the relationship between the severity of the damage suffered by drivers in an accident and some variables that characterize the time the accident happened. The data shown in the table pertains to 39024 accidents that occurred between 1966-72 </w:t>
      </w:r>
      <w:r w:rsidRPr="00703698">
        <w:rPr>
          <w:rStyle w:val="tlid-translation"/>
          <w:b/>
          <w:lang w:val="en"/>
        </w:rPr>
        <w:t>where only a single vehicle was involved, on rural roads with a non-drunk male driver driving within the speed limit</w:t>
      </w:r>
      <w:r>
        <w:rPr>
          <w:rStyle w:val="tlid-translation"/>
          <w:lang w:val="en"/>
        </w:rPr>
        <w:t>. We want to analyze the effect of weather conditions and the period of the day on the severity of the damage.</w:t>
      </w:r>
      <w:r w:rsidR="00D91E5D">
        <w:rPr>
          <w:rStyle w:val="tlid-translation"/>
          <w:lang w:val="en"/>
        </w:rPr>
        <w:t xml:space="preserve"> </w:t>
      </w:r>
      <w:r w:rsidR="00D91E5D" w:rsidRPr="00014E8B">
        <w:rPr>
          <w:rStyle w:val="tlid-translation"/>
          <w:b/>
          <w:lang w:val="en"/>
        </w:rPr>
        <w:t>Positive outcome will be Severe Injury.</w:t>
      </w:r>
    </w:p>
    <w:tbl>
      <w:tblPr>
        <w:tblStyle w:val="MediumGrid3-Accent5"/>
        <w:tblW w:w="0" w:type="auto"/>
        <w:tblLook w:val="04A0" w:firstRow="1" w:lastRow="0" w:firstColumn="1" w:lastColumn="0" w:noHBand="0" w:noVBand="1"/>
      </w:tblPr>
      <w:tblGrid>
        <w:gridCol w:w="1365"/>
        <w:gridCol w:w="1463"/>
        <w:gridCol w:w="1097"/>
        <w:gridCol w:w="905"/>
      </w:tblGrid>
      <w:tr w:rsidR="00810DF9" w:rsidTr="00556D08">
        <w:trPr>
          <w:cnfStyle w:val="100000000000" w:firstRow="1" w:lastRow="0" w:firstColumn="0" w:lastColumn="0" w:oddVBand="0" w:evenVBand="0" w:oddHBand="0"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nil"/>
            </w:tcBorders>
            <w:hideMark/>
          </w:tcPr>
          <w:p w:rsidR="00810DF9" w:rsidRDefault="00810DF9" w:rsidP="00556D08">
            <w:pPr>
              <w:rPr>
                <w:rFonts w:ascii="Arial" w:hAnsi="Arial" w:cs="Arial"/>
                <w:sz w:val="22"/>
                <w:szCs w:val="18"/>
              </w:rPr>
            </w:pPr>
            <w:r>
              <w:rPr>
                <w:rFonts w:ascii="Arial" w:hAnsi="Arial" w:cs="Arial"/>
                <w:sz w:val="22"/>
                <w:szCs w:val="18"/>
              </w:rPr>
              <w:t xml:space="preserve">Weather </w:t>
            </w:r>
          </w:p>
          <w:p w:rsidR="00810DF9" w:rsidRDefault="00810DF9" w:rsidP="00556D08">
            <w:pPr>
              <w:rPr>
                <w:rFonts w:ascii="Arial" w:hAnsi="Arial" w:cs="Arial"/>
                <w:sz w:val="22"/>
                <w:szCs w:val="18"/>
              </w:rPr>
            </w:pPr>
            <w:r>
              <w:rPr>
                <w:rFonts w:ascii="Arial" w:hAnsi="Arial" w:cs="Arial"/>
                <w:sz w:val="22"/>
                <w:szCs w:val="18"/>
              </w:rPr>
              <w:t>Conditions</w:t>
            </w:r>
          </w:p>
        </w:tc>
        <w:tc>
          <w:tcPr>
            <w:tcW w:w="0" w:type="auto"/>
            <w:vMerge w:val="restart"/>
            <w:tcBorders>
              <w:bottom w:val="single" w:sz="8" w:space="0" w:color="FFFFFF" w:themeColor="background1"/>
            </w:tcBorders>
            <w:hideMark/>
          </w:tcPr>
          <w:p w:rsidR="00810DF9" w:rsidRDefault="00810DF9" w:rsidP="00556D08">
            <w:pPr>
              <w:cnfStyle w:val="100000000000" w:firstRow="1" w:lastRow="0" w:firstColumn="0" w:lastColumn="0" w:oddVBand="0" w:evenVBand="0" w:oddHBand="0" w:evenHBand="0" w:firstRowFirstColumn="0" w:firstRowLastColumn="0" w:lastRowFirstColumn="0" w:lastRowLastColumn="0"/>
              <w:rPr>
                <w:rFonts w:ascii="Arial" w:hAnsi="Arial" w:cs="Arial"/>
                <w:sz w:val="22"/>
                <w:szCs w:val="18"/>
              </w:rPr>
            </w:pPr>
            <w:r>
              <w:rPr>
                <w:rFonts w:ascii="Arial" w:hAnsi="Arial" w:cs="Arial"/>
                <w:sz w:val="22"/>
                <w:szCs w:val="18"/>
              </w:rPr>
              <w:t>Time of Day</w:t>
            </w:r>
          </w:p>
        </w:tc>
        <w:tc>
          <w:tcPr>
            <w:tcW w:w="0" w:type="auto"/>
            <w:gridSpan w:val="2"/>
            <w:hideMark/>
          </w:tcPr>
          <w:p w:rsidR="00810DF9" w:rsidRDefault="00810DF9" w:rsidP="00556D08">
            <w:pPr>
              <w:cnfStyle w:val="100000000000" w:firstRow="1" w:lastRow="0" w:firstColumn="0" w:lastColumn="0" w:oddVBand="0" w:evenVBand="0" w:oddHBand="0" w:evenHBand="0" w:firstRowFirstColumn="0" w:firstRowLastColumn="0" w:lastRowFirstColumn="0" w:lastRowLastColumn="0"/>
              <w:rPr>
                <w:rFonts w:ascii="Arial" w:hAnsi="Arial" w:cs="Arial"/>
                <w:sz w:val="22"/>
                <w:szCs w:val="18"/>
              </w:rPr>
            </w:pPr>
            <w:r>
              <w:rPr>
                <w:rFonts w:ascii="Arial" w:hAnsi="Arial" w:cs="Arial"/>
                <w:sz w:val="22"/>
                <w:szCs w:val="18"/>
              </w:rPr>
              <w:t>Severity of Injury</w:t>
            </w:r>
          </w:p>
        </w:tc>
      </w:tr>
      <w:tr w:rsidR="00810DF9" w:rsidTr="00556D0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8" w:space="0" w:color="FFFFFF" w:themeColor="background1"/>
            </w:tcBorders>
            <w:vAlign w:val="center"/>
            <w:hideMark/>
          </w:tcPr>
          <w:p w:rsidR="00810DF9" w:rsidRDefault="00810DF9" w:rsidP="00556D08">
            <w:pPr>
              <w:rPr>
                <w:rFonts w:ascii="Arial" w:hAnsi="Arial" w:cs="Arial"/>
                <w:sz w:val="22"/>
                <w:szCs w:val="18"/>
              </w:rPr>
            </w:pPr>
          </w:p>
        </w:tc>
        <w:tc>
          <w:tcPr>
            <w:tcW w:w="0" w:type="auto"/>
            <w:vMerge/>
            <w:vAlign w:val="center"/>
            <w:hideMark/>
          </w:tcPr>
          <w:p w:rsidR="00810DF9" w:rsidRDefault="00810DF9" w:rsidP="00556D08">
            <w:pP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18"/>
              </w:rPr>
            </w:pPr>
          </w:p>
        </w:tc>
        <w:tc>
          <w:tcPr>
            <w:tcW w:w="0" w:type="auto"/>
            <w:hideMark/>
          </w:tcPr>
          <w:p w:rsidR="00810DF9" w:rsidRPr="00F21EB7" w:rsidRDefault="00810DF9" w:rsidP="00556D08">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18"/>
              </w:rPr>
            </w:pPr>
            <w:r w:rsidRPr="00F21EB7">
              <w:rPr>
                <w:rFonts w:ascii="Arial" w:hAnsi="Arial" w:cs="Arial"/>
                <w:b/>
                <w:sz w:val="22"/>
                <w:szCs w:val="18"/>
              </w:rPr>
              <w:t>Severe</w:t>
            </w:r>
          </w:p>
        </w:tc>
        <w:tc>
          <w:tcPr>
            <w:tcW w:w="0" w:type="auto"/>
            <w:hideMark/>
          </w:tcPr>
          <w:p w:rsidR="00810DF9" w:rsidRDefault="00810DF9" w:rsidP="00556D08">
            <w:pPr>
              <w:cnfStyle w:val="000000100000" w:firstRow="0" w:lastRow="0" w:firstColumn="0" w:lastColumn="0" w:oddVBand="0" w:evenVBand="0" w:oddHBand="1" w:evenHBand="0" w:firstRowFirstColumn="0" w:firstRowLastColumn="0" w:lastRowFirstColumn="0" w:lastRowLastColumn="0"/>
              <w:rPr>
                <w:rFonts w:ascii="Arial" w:hAnsi="Arial" w:cs="Arial"/>
                <w:sz w:val="22"/>
                <w:szCs w:val="18"/>
              </w:rPr>
            </w:pPr>
            <w:r>
              <w:rPr>
                <w:rFonts w:ascii="Arial" w:hAnsi="Arial" w:cs="Arial"/>
                <w:sz w:val="22"/>
                <w:szCs w:val="18"/>
              </w:rPr>
              <w:t>Mild</w:t>
            </w:r>
          </w:p>
        </w:tc>
      </w:tr>
      <w:tr w:rsidR="00810DF9" w:rsidTr="00556D08">
        <w:tc>
          <w:tcPr>
            <w:cnfStyle w:val="001000000000" w:firstRow="0" w:lastRow="0" w:firstColumn="1" w:lastColumn="0" w:oddVBand="0" w:evenVBand="0" w:oddHBand="0" w:evenHBand="0" w:firstRowFirstColumn="0" w:firstRowLastColumn="0" w:lastRowFirstColumn="0" w:lastRowLastColumn="0"/>
            <w:tcW w:w="0" w:type="auto"/>
            <w:hideMark/>
          </w:tcPr>
          <w:p w:rsidR="00810DF9" w:rsidRDefault="00810DF9" w:rsidP="00556D08">
            <w:pPr>
              <w:rPr>
                <w:rFonts w:ascii="Arial" w:hAnsi="Arial" w:cs="Arial"/>
                <w:sz w:val="22"/>
                <w:szCs w:val="18"/>
              </w:rPr>
            </w:pPr>
            <w:r>
              <w:rPr>
                <w:rFonts w:ascii="Arial" w:hAnsi="Arial" w:cs="Arial"/>
                <w:sz w:val="22"/>
                <w:szCs w:val="18"/>
              </w:rPr>
              <w:t>Good</w:t>
            </w:r>
          </w:p>
        </w:tc>
        <w:tc>
          <w:tcPr>
            <w:tcW w:w="0" w:type="auto"/>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810DF9" w:rsidRDefault="00810DF9" w:rsidP="00556D08">
            <w:pPr>
              <w:cnfStyle w:val="000000000000" w:firstRow="0" w:lastRow="0" w:firstColumn="0" w:lastColumn="0" w:oddVBand="0" w:evenVBand="0" w:oddHBand="0" w:evenHBand="0" w:firstRowFirstColumn="0" w:firstRowLastColumn="0" w:lastRowFirstColumn="0" w:lastRowLastColumn="0"/>
              <w:rPr>
                <w:rFonts w:ascii="Arial" w:hAnsi="Arial" w:cs="Arial"/>
                <w:sz w:val="22"/>
                <w:szCs w:val="18"/>
              </w:rPr>
            </w:pPr>
            <w:r>
              <w:rPr>
                <w:rFonts w:ascii="Arial" w:hAnsi="Arial" w:cs="Arial"/>
                <w:sz w:val="22"/>
                <w:szCs w:val="18"/>
              </w:rPr>
              <w:t>Day</w:t>
            </w:r>
          </w:p>
        </w:tc>
        <w:tc>
          <w:tcPr>
            <w:tcW w:w="0" w:type="auto"/>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810DF9" w:rsidRPr="00F21EB7" w:rsidRDefault="00810DF9" w:rsidP="00556D08">
            <w:pPr>
              <w:pStyle w:val="Default"/>
              <w:cnfStyle w:val="000000000000" w:firstRow="0" w:lastRow="0" w:firstColumn="0" w:lastColumn="0" w:oddVBand="0" w:evenVBand="0" w:oddHBand="0" w:evenHBand="0" w:firstRowFirstColumn="0" w:firstRowLastColumn="0" w:lastRowFirstColumn="0" w:lastRowLastColumn="0"/>
              <w:rPr>
                <w:b/>
                <w:sz w:val="22"/>
                <w:szCs w:val="22"/>
              </w:rPr>
            </w:pPr>
            <w:r w:rsidRPr="00F21EB7">
              <w:rPr>
                <w:b/>
                <w:sz w:val="22"/>
                <w:szCs w:val="22"/>
              </w:rPr>
              <w:t xml:space="preserve">1251 </w:t>
            </w:r>
          </w:p>
        </w:tc>
        <w:tc>
          <w:tcPr>
            <w:tcW w:w="0" w:type="auto"/>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10DF9" w:rsidRDefault="00810DF9" w:rsidP="00556D08">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9026 </w:t>
            </w:r>
          </w:p>
        </w:tc>
      </w:tr>
      <w:tr w:rsidR="00810DF9" w:rsidTr="00556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10DF9" w:rsidRDefault="00810DF9" w:rsidP="00556D08">
            <w:pPr>
              <w:rPr>
                <w:rFonts w:ascii="Arial" w:hAnsi="Arial" w:cs="Arial"/>
                <w:sz w:val="22"/>
                <w:szCs w:val="18"/>
              </w:rPr>
            </w:pPr>
            <w:r>
              <w:rPr>
                <w:rFonts w:ascii="Arial" w:hAnsi="Arial" w:cs="Arial"/>
                <w:sz w:val="22"/>
                <w:szCs w:val="18"/>
              </w:rPr>
              <w:t>Good</w:t>
            </w:r>
          </w:p>
        </w:tc>
        <w:tc>
          <w:tcPr>
            <w:tcW w:w="0" w:type="auto"/>
            <w:hideMark/>
          </w:tcPr>
          <w:p w:rsidR="00810DF9" w:rsidRDefault="00810DF9" w:rsidP="00556D08">
            <w:pPr>
              <w:cnfStyle w:val="000000100000" w:firstRow="0" w:lastRow="0" w:firstColumn="0" w:lastColumn="0" w:oddVBand="0" w:evenVBand="0" w:oddHBand="1" w:evenHBand="0" w:firstRowFirstColumn="0" w:firstRowLastColumn="0" w:lastRowFirstColumn="0" w:lastRowLastColumn="0"/>
              <w:rPr>
                <w:rFonts w:ascii="Arial" w:hAnsi="Arial" w:cs="Arial"/>
                <w:sz w:val="22"/>
                <w:szCs w:val="18"/>
              </w:rPr>
            </w:pPr>
            <w:r>
              <w:rPr>
                <w:rFonts w:ascii="Arial" w:hAnsi="Arial" w:cs="Arial"/>
                <w:sz w:val="22"/>
                <w:szCs w:val="18"/>
              </w:rPr>
              <w:t>Night</w:t>
            </w:r>
          </w:p>
        </w:tc>
        <w:tc>
          <w:tcPr>
            <w:tcW w:w="0" w:type="auto"/>
            <w:hideMark/>
          </w:tcPr>
          <w:p w:rsidR="00810DF9" w:rsidRPr="00F21EB7" w:rsidRDefault="00810DF9" w:rsidP="00556D08">
            <w:pPr>
              <w:pStyle w:val="Default"/>
              <w:cnfStyle w:val="000000100000" w:firstRow="0" w:lastRow="0" w:firstColumn="0" w:lastColumn="0" w:oddVBand="0" w:evenVBand="0" w:oddHBand="1" w:evenHBand="0" w:firstRowFirstColumn="0" w:firstRowLastColumn="0" w:lastRowFirstColumn="0" w:lastRowLastColumn="0"/>
              <w:rPr>
                <w:b/>
                <w:sz w:val="22"/>
                <w:szCs w:val="22"/>
              </w:rPr>
            </w:pPr>
            <w:r w:rsidRPr="00F21EB7">
              <w:rPr>
                <w:b/>
                <w:sz w:val="22"/>
                <w:szCs w:val="22"/>
              </w:rPr>
              <w:t xml:space="preserve">2145 </w:t>
            </w:r>
          </w:p>
        </w:tc>
        <w:tc>
          <w:tcPr>
            <w:tcW w:w="0" w:type="auto"/>
            <w:hideMark/>
          </w:tcPr>
          <w:p w:rsidR="00810DF9" w:rsidRDefault="00810DF9" w:rsidP="00556D08">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12205 </w:t>
            </w:r>
          </w:p>
        </w:tc>
      </w:tr>
      <w:tr w:rsidR="00810DF9" w:rsidTr="00556D08">
        <w:tc>
          <w:tcPr>
            <w:cnfStyle w:val="001000000000" w:firstRow="0" w:lastRow="0" w:firstColumn="1" w:lastColumn="0" w:oddVBand="0" w:evenVBand="0" w:oddHBand="0" w:evenHBand="0" w:firstRowFirstColumn="0" w:firstRowLastColumn="0" w:lastRowFirstColumn="0" w:lastRowLastColumn="0"/>
            <w:tcW w:w="0" w:type="auto"/>
            <w:hideMark/>
          </w:tcPr>
          <w:p w:rsidR="00810DF9" w:rsidRDefault="00810DF9" w:rsidP="00556D08">
            <w:pPr>
              <w:rPr>
                <w:rFonts w:ascii="Arial" w:hAnsi="Arial" w:cs="Arial"/>
                <w:sz w:val="22"/>
                <w:szCs w:val="18"/>
              </w:rPr>
            </w:pPr>
            <w:r>
              <w:rPr>
                <w:rFonts w:ascii="Arial" w:hAnsi="Arial" w:cs="Arial"/>
                <w:sz w:val="22"/>
                <w:szCs w:val="18"/>
              </w:rPr>
              <w:t>Bad</w:t>
            </w:r>
          </w:p>
        </w:tc>
        <w:tc>
          <w:tcPr>
            <w:tcW w:w="0" w:type="auto"/>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810DF9" w:rsidRDefault="00810DF9" w:rsidP="00556D08">
            <w:pPr>
              <w:cnfStyle w:val="000000000000" w:firstRow="0" w:lastRow="0" w:firstColumn="0" w:lastColumn="0" w:oddVBand="0" w:evenVBand="0" w:oddHBand="0" w:evenHBand="0" w:firstRowFirstColumn="0" w:firstRowLastColumn="0" w:lastRowFirstColumn="0" w:lastRowLastColumn="0"/>
              <w:rPr>
                <w:rFonts w:ascii="Arial" w:hAnsi="Arial" w:cs="Arial"/>
                <w:sz w:val="22"/>
                <w:szCs w:val="18"/>
              </w:rPr>
            </w:pPr>
            <w:r>
              <w:rPr>
                <w:rFonts w:ascii="Arial" w:hAnsi="Arial" w:cs="Arial"/>
                <w:sz w:val="22"/>
                <w:szCs w:val="18"/>
              </w:rPr>
              <w:t>Day</w:t>
            </w:r>
          </w:p>
        </w:tc>
        <w:tc>
          <w:tcPr>
            <w:tcW w:w="0" w:type="auto"/>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rsidR="00810DF9" w:rsidRPr="00F21EB7" w:rsidRDefault="00810DF9" w:rsidP="00556D08">
            <w:pPr>
              <w:pStyle w:val="Default"/>
              <w:cnfStyle w:val="000000000000" w:firstRow="0" w:lastRow="0" w:firstColumn="0" w:lastColumn="0" w:oddVBand="0" w:evenVBand="0" w:oddHBand="0" w:evenHBand="0" w:firstRowFirstColumn="0" w:firstRowLastColumn="0" w:lastRowFirstColumn="0" w:lastRowLastColumn="0"/>
              <w:rPr>
                <w:b/>
                <w:sz w:val="22"/>
                <w:szCs w:val="22"/>
              </w:rPr>
            </w:pPr>
            <w:r w:rsidRPr="00F21EB7">
              <w:rPr>
                <w:b/>
                <w:sz w:val="22"/>
                <w:szCs w:val="22"/>
              </w:rPr>
              <w:t xml:space="preserve">620 </w:t>
            </w:r>
          </w:p>
        </w:tc>
        <w:tc>
          <w:tcPr>
            <w:tcW w:w="0" w:type="auto"/>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10DF9" w:rsidRDefault="00810DF9" w:rsidP="00556D08">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6621 </w:t>
            </w:r>
          </w:p>
        </w:tc>
      </w:tr>
      <w:tr w:rsidR="00810DF9" w:rsidTr="00556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10DF9" w:rsidRDefault="00810DF9" w:rsidP="00556D08">
            <w:pPr>
              <w:rPr>
                <w:rFonts w:ascii="Arial" w:hAnsi="Arial" w:cs="Arial"/>
                <w:sz w:val="22"/>
                <w:szCs w:val="18"/>
              </w:rPr>
            </w:pPr>
            <w:r>
              <w:rPr>
                <w:rFonts w:ascii="Arial" w:hAnsi="Arial" w:cs="Arial"/>
                <w:sz w:val="22"/>
                <w:szCs w:val="18"/>
              </w:rPr>
              <w:t>Bad</w:t>
            </w:r>
          </w:p>
        </w:tc>
        <w:tc>
          <w:tcPr>
            <w:tcW w:w="0" w:type="auto"/>
            <w:hideMark/>
          </w:tcPr>
          <w:p w:rsidR="00810DF9" w:rsidRDefault="00810DF9" w:rsidP="00556D08">
            <w:pPr>
              <w:cnfStyle w:val="000000100000" w:firstRow="0" w:lastRow="0" w:firstColumn="0" w:lastColumn="0" w:oddVBand="0" w:evenVBand="0" w:oddHBand="1" w:evenHBand="0" w:firstRowFirstColumn="0" w:firstRowLastColumn="0" w:lastRowFirstColumn="0" w:lastRowLastColumn="0"/>
              <w:rPr>
                <w:rFonts w:ascii="Arial" w:hAnsi="Arial" w:cs="Arial"/>
                <w:sz w:val="22"/>
                <w:szCs w:val="18"/>
              </w:rPr>
            </w:pPr>
            <w:r>
              <w:rPr>
                <w:rFonts w:ascii="Arial" w:hAnsi="Arial" w:cs="Arial"/>
                <w:sz w:val="22"/>
                <w:szCs w:val="18"/>
              </w:rPr>
              <w:t>Night</w:t>
            </w:r>
          </w:p>
        </w:tc>
        <w:tc>
          <w:tcPr>
            <w:tcW w:w="0" w:type="auto"/>
            <w:hideMark/>
          </w:tcPr>
          <w:p w:rsidR="00810DF9" w:rsidRPr="00F21EB7" w:rsidRDefault="00810DF9" w:rsidP="00556D08">
            <w:pPr>
              <w:pStyle w:val="Default"/>
              <w:cnfStyle w:val="000000100000" w:firstRow="0" w:lastRow="0" w:firstColumn="0" w:lastColumn="0" w:oddVBand="0" w:evenVBand="0" w:oddHBand="1" w:evenHBand="0" w:firstRowFirstColumn="0" w:firstRowLastColumn="0" w:lastRowFirstColumn="0" w:lastRowLastColumn="0"/>
              <w:rPr>
                <w:b/>
                <w:sz w:val="22"/>
                <w:szCs w:val="22"/>
              </w:rPr>
            </w:pPr>
            <w:r w:rsidRPr="00F21EB7">
              <w:rPr>
                <w:b/>
                <w:sz w:val="22"/>
                <w:szCs w:val="22"/>
              </w:rPr>
              <w:t xml:space="preserve">715 </w:t>
            </w:r>
          </w:p>
        </w:tc>
        <w:tc>
          <w:tcPr>
            <w:tcW w:w="0" w:type="auto"/>
            <w:hideMark/>
          </w:tcPr>
          <w:p w:rsidR="00810DF9" w:rsidRDefault="00810DF9" w:rsidP="00556D08">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6441 </w:t>
            </w:r>
          </w:p>
        </w:tc>
      </w:tr>
    </w:tbl>
    <w:p w:rsidR="00810DF9" w:rsidRDefault="00810DF9" w:rsidP="00810DF9">
      <w:pPr>
        <w:rPr>
          <w:rFonts w:ascii="Arial" w:hAnsi="Arial" w:cs="Arial"/>
          <w:sz w:val="18"/>
          <w:szCs w:val="18"/>
          <w:lang w:val="es-ES"/>
        </w:rPr>
      </w:pPr>
    </w:p>
    <w:tbl>
      <w:tblPr>
        <w:tblStyle w:val="Table3Deffects3"/>
        <w:tblW w:w="0" w:type="auto"/>
        <w:tblLook w:val="04A0" w:firstRow="1" w:lastRow="0" w:firstColumn="1" w:lastColumn="0" w:noHBand="0" w:noVBand="1"/>
      </w:tblPr>
      <w:tblGrid>
        <w:gridCol w:w="1463"/>
        <w:gridCol w:w="1084"/>
        <w:gridCol w:w="918"/>
      </w:tblGrid>
      <w:tr w:rsidR="00810DF9" w:rsidTr="00556D08">
        <w:trPr>
          <w:cnfStyle w:val="100000000000" w:firstRow="1" w:lastRow="0" w:firstColumn="0" w:lastColumn="0" w:oddVBand="0" w:evenVBand="0" w:oddHBand="0"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4" w:space="0" w:color="auto"/>
              <w:bottom w:val="single" w:sz="4" w:space="0" w:color="auto"/>
              <w:right w:val="single" w:sz="4" w:space="0" w:color="auto"/>
            </w:tcBorders>
            <w:hideMark/>
          </w:tcPr>
          <w:p w:rsidR="00810DF9" w:rsidRDefault="00810DF9" w:rsidP="00556D08">
            <w:pPr>
              <w:rPr>
                <w:rFonts w:ascii="Arial" w:hAnsi="Arial" w:cs="Arial"/>
                <w:sz w:val="22"/>
                <w:szCs w:val="18"/>
              </w:rPr>
            </w:pPr>
            <w:r>
              <w:rPr>
                <w:rFonts w:ascii="Arial" w:hAnsi="Arial" w:cs="Arial"/>
                <w:sz w:val="22"/>
                <w:szCs w:val="18"/>
              </w:rPr>
              <w:t>Time of Day</w:t>
            </w:r>
          </w:p>
        </w:tc>
        <w:tc>
          <w:tcPr>
            <w:tcW w:w="0" w:type="auto"/>
            <w:gridSpan w:val="2"/>
            <w:tcBorders>
              <w:top w:val="single" w:sz="4" w:space="0" w:color="auto"/>
              <w:left w:val="single" w:sz="4" w:space="0" w:color="auto"/>
              <w:bottom w:val="single" w:sz="4" w:space="0" w:color="auto"/>
              <w:right w:val="single" w:sz="4" w:space="0" w:color="auto"/>
            </w:tcBorders>
            <w:hideMark/>
          </w:tcPr>
          <w:p w:rsidR="00810DF9" w:rsidRDefault="00810DF9" w:rsidP="00556D08">
            <w:pPr>
              <w:cnfStyle w:val="100000000000" w:firstRow="1" w:lastRow="0" w:firstColumn="0" w:lastColumn="0" w:oddVBand="0" w:evenVBand="0" w:oddHBand="0" w:evenHBand="0" w:firstRowFirstColumn="0" w:firstRowLastColumn="0" w:lastRowFirstColumn="0" w:lastRowLastColumn="0"/>
              <w:rPr>
                <w:rFonts w:ascii="Arial" w:hAnsi="Arial" w:cs="Arial"/>
                <w:sz w:val="22"/>
                <w:szCs w:val="18"/>
              </w:rPr>
            </w:pPr>
            <w:r>
              <w:rPr>
                <w:rFonts w:ascii="Arial" w:hAnsi="Arial" w:cs="Arial"/>
                <w:sz w:val="22"/>
                <w:szCs w:val="18"/>
              </w:rPr>
              <w:t>Severity of Injury</w:t>
            </w:r>
          </w:p>
        </w:tc>
      </w:tr>
      <w:tr w:rsidR="00810DF9" w:rsidTr="00556D0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810DF9" w:rsidRDefault="00810DF9" w:rsidP="00556D08">
            <w:pPr>
              <w:rPr>
                <w:rFonts w:ascii="Arial" w:hAnsi="Arial" w:cs="Arial"/>
                <w:b/>
                <w:bCs/>
                <w:sz w:val="22"/>
                <w:szCs w:val="18"/>
              </w:rPr>
            </w:pPr>
          </w:p>
        </w:tc>
        <w:tc>
          <w:tcPr>
            <w:tcW w:w="0" w:type="auto"/>
            <w:tcBorders>
              <w:top w:val="single" w:sz="4" w:space="0" w:color="auto"/>
              <w:left w:val="single" w:sz="4" w:space="0" w:color="auto"/>
              <w:bottom w:val="single" w:sz="4" w:space="0" w:color="auto"/>
              <w:right w:val="single" w:sz="4" w:space="0" w:color="auto"/>
            </w:tcBorders>
            <w:hideMark/>
          </w:tcPr>
          <w:p w:rsidR="00810DF9" w:rsidRDefault="00810DF9" w:rsidP="00556D08">
            <w:pPr>
              <w:cnfStyle w:val="000000100000" w:firstRow="0" w:lastRow="0" w:firstColumn="0" w:lastColumn="0" w:oddVBand="0" w:evenVBand="0" w:oddHBand="1" w:evenHBand="0" w:firstRowFirstColumn="0" w:firstRowLastColumn="0" w:lastRowFirstColumn="0" w:lastRowLastColumn="0"/>
              <w:rPr>
                <w:rFonts w:ascii="Arial" w:hAnsi="Arial" w:cs="Arial"/>
                <w:sz w:val="22"/>
                <w:szCs w:val="18"/>
              </w:rPr>
            </w:pPr>
            <w:r>
              <w:rPr>
                <w:rFonts w:ascii="Arial" w:hAnsi="Arial" w:cs="Arial"/>
                <w:sz w:val="22"/>
                <w:szCs w:val="18"/>
              </w:rPr>
              <w:t>Severe</w:t>
            </w:r>
          </w:p>
        </w:tc>
        <w:tc>
          <w:tcPr>
            <w:tcW w:w="0" w:type="auto"/>
            <w:tcBorders>
              <w:top w:val="single" w:sz="4" w:space="0" w:color="auto"/>
              <w:left w:val="single" w:sz="4" w:space="0" w:color="auto"/>
              <w:bottom w:val="single" w:sz="4" w:space="0" w:color="auto"/>
              <w:right w:val="single" w:sz="4" w:space="0" w:color="auto"/>
            </w:tcBorders>
            <w:hideMark/>
          </w:tcPr>
          <w:p w:rsidR="00810DF9" w:rsidRDefault="00810DF9" w:rsidP="00556D08">
            <w:pPr>
              <w:cnfStyle w:val="000000100000" w:firstRow="0" w:lastRow="0" w:firstColumn="0" w:lastColumn="0" w:oddVBand="0" w:evenVBand="0" w:oddHBand="1" w:evenHBand="0" w:firstRowFirstColumn="0" w:firstRowLastColumn="0" w:lastRowFirstColumn="0" w:lastRowLastColumn="0"/>
              <w:rPr>
                <w:rFonts w:ascii="Arial" w:hAnsi="Arial" w:cs="Arial"/>
                <w:sz w:val="22"/>
                <w:szCs w:val="18"/>
              </w:rPr>
            </w:pPr>
            <w:r>
              <w:rPr>
                <w:rFonts w:ascii="Arial" w:hAnsi="Arial" w:cs="Arial"/>
                <w:sz w:val="22"/>
                <w:szCs w:val="18"/>
              </w:rPr>
              <w:t>Mild</w:t>
            </w:r>
          </w:p>
        </w:tc>
      </w:tr>
      <w:tr w:rsidR="00810DF9" w:rsidTr="00556D0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10DF9" w:rsidRDefault="00810DF9" w:rsidP="00556D08">
            <w:pPr>
              <w:rPr>
                <w:rFonts w:ascii="Arial" w:hAnsi="Arial" w:cs="Arial"/>
                <w:sz w:val="22"/>
                <w:szCs w:val="18"/>
              </w:rPr>
            </w:pPr>
            <w:r>
              <w:rPr>
                <w:rFonts w:ascii="Arial" w:hAnsi="Arial" w:cs="Arial"/>
                <w:sz w:val="22"/>
                <w:szCs w:val="18"/>
              </w:rPr>
              <w:t>Day</w:t>
            </w:r>
          </w:p>
        </w:tc>
        <w:tc>
          <w:tcPr>
            <w:tcW w:w="0" w:type="auto"/>
            <w:tcBorders>
              <w:top w:val="single" w:sz="4" w:space="0" w:color="auto"/>
              <w:left w:val="single" w:sz="4" w:space="0" w:color="auto"/>
              <w:bottom w:val="single" w:sz="4" w:space="0" w:color="auto"/>
              <w:right w:val="single" w:sz="4" w:space="0" w:color="auto"/>
            </w:tcBorders>
          </w:tcPr>
          <w:p w:rsidR="00810DF9" w:rsidRPr="00EC1BD2" w:rsidRDefault="00EC1BD2" w:rsidP="00EC1BD2">
            <w:pPr>
              <w:pStyle w:val="Default"/>
              <w:cnfStyle w:val="000000000000" w:firstRow="0" w:lastRow="0" w:firstColumn="0" w:lastColumn="0" w:oddVBand="0" w:evenVBand="0" w:oddHBand="0" w:evenHBand="0" w:firstRowFirstColumn="0" w:firstRowLastColumn="0" w:lastRowFirstColumn="0" w:lastRowLastColumn="0"/>
              <w:rPr>
                <w:i/>
                <w:color w:val="0070C0"/>
                <w:sz w:val="22"/>
                <w:szCs w:val="22"/>
              </w:rPr>
            </w:pPr>
            <w:r w:rsidRPr="00EC1BD2">
              <w:rPr>
                <w:i/>
                <w:color w:val="0070C0"/>
                <w:sz w:val="22"/>
                <w:szCs w:val="22"/>
              </w:rPr>
              <w:t xml:space="preserve">1871         </w:t>
            </w:r>
          </w:p>
        </w:tc>
        <w:tc>
          <w:tcPr>
            <w:tcW w:w="0" w:type="auto"/>
            <w:tcBorders>
              <w:top w:val="single" w:sz="4" w:space="0" w:color="auto"/>
              <w:left w:val="single" w:sz="4" w:space="0" w:color="auto"/>
              <w:bottom w:val="single" w:sz="4" w:space="0" w:color="auto"/>
              <w:right w:val="single" w:sz="4" w:space="0" w:color="auto"/>
            </w:tcBorders>
          </w:tcPr>
          <w:p w:rsidR="00810DF9" w:rsidRPr="00EC1BD2" w:rsidRDefault="00EC1BD2" w:rsidP="00556D08">
            <w:pPr>
              <w:pStyle w:val="Default"/>
              <w:cnfStyle w:val="000000000000" w:firstRow="0" w:lastRow="0" w:firstColumn="0" w:lastColumn="0" w:oddVBand="0" w:evenVBand="0" w:oddHBand="0" w:evenHBand="0" w:firstRowFirstColumn="0" w:firstRowLastColumn="0" w:lastRowFirstColumn="0" w:lastRowLastColumn="0"/>
              <w:rPr>
                <w:i/>
                <w:color w:val="0070C0"/>
                <w:sz w:val="22"/>
                <w:szCs w:val="22"/>
              </w:rPr>
            </w:pPr>
            <w:r w:rsidRPr="00EC1BD2">
              <w:rPr>
                <w:i/>
                <w:color w:val="0070C0"/>
                <w:sz w:val="22"/>
                <w:szCs w:val="22"/>
              </w:rPr>
              <w:t>15647</w:t>
            </w:r>
          </w:p>
        </w:tc>
      </w:tr>
      <w:tr w:rsidR="00810DF9" w:rsidTr="00556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10DF9" w:rsidRDefault="00810DF9" w:rsidP="00556D08">
            <w:pPr>
              <w:rPr>
                <w:rFonts w:ascii="Arial" w:hAnsi="Arial" w:cs="Arial"/>
                <w:sz w:val="22"/>
                <w:szCs w:val="18"/>
              </w:rPr>
            </w:pPr>
            <w:r>
              <w:rPr>
                <w:rFonts w:ascii="Arial" w:hAnsi="Arial" w:cs="Arial"/>
                <w:sz w:val="22"/>
                <w:szCs w:val="18"/>
              </w:rPr>
              <w:t>Night</w:t>
            </w:r>
          </w:p>
        </w:tc>
        <w:tc>
          <w:tcPr>
            <w:tcW w:w="0" w:type="auto"/>
            <w:tcBorders>
              <w:top w:val="single" w:sz="4" w:space="0" w:color="auto"/>
              <w:left w:val="single" w:sz="4" w:space="0" w:color="auto"/>
              <w:bottom w:val="single" w:sz="4" w:space="0" w:color="auto"/>
              <w:right w:val="single" w:sz="4" w:space="0" w:color="auto"/>
            </w:tcBorders>
          </w:tcPr>
          <w:p w:rsidR="00810DF9" w:rsidRPr="00EC1BD2" w:rsidRDefault="00EC1BD2" w:rsidP="00EC1BD2">
            <w:pPr>
              <w:pStyle w:val="Default"/>
              <w:cnfStyle w:val="000000100000" w:firstRow="0" w:lastRow="0" w:firstColumn="0" w:lastColumn="0" w:oddVBand="0" w:evenVBand="0" w:oddHBand="1" w:evenHBand="0" w:firstRowFirstColumn="0" w:firstRowLastColumn="0" w:lastRowFirstColumn="0" w:lastRowLastColumn="0"/>
              <w:rPr>
                <w:i/>
                <w:color w:val="0070C0"/>
                <w:sz w:val="22"/>
                <w:szCs w:val="22"/>
              </w:rPr>
            </w:pPr>
            <w:r w:rsidRPr="00EC1BD2">
              <w:rPr>
                <w:i/>
                <w:color w:val="0070C0"/>
                <w:sz w:val="22"/>
                <w:szCs w:val="22"/>
              </w:rPr>
              <w:t xml:space="preserve">2860         </w:t>
            </w:r>
          </w:p>
        </w:tc>
        <w:tc>
          <w:tcPr>
            <w:tcW w:w="0" w:type="auto"/>
            <w:tcBorders>
              <w:top w:val="single" w:sz="4" w:space="0" w:color="auto"/>
              <w:left w:val="single" w:sz="4" w:space="0" w:color="auto"/>
              <w:bottom w:val="single" w:sz="4" w:space="0" w:color="auto"/>
              <w:right w:val="single" w:sz="4" w:space="0" w:color="auto"/>
            </w:tcBorders>
          </w:tcPr>
          <w:p w:rsidR="00810DF9" w:rsidRPr="00EC1BD2" w:rsidRDefault="00EC1BD2" w:rsidP="00556D08">
            <w:pPr>
              <w:pStyle w:val="Default"/>
              <w:cnfStyle w:val="000000100000" w:firstRow="0" w:lastRow="0" w:firstColumn="0" w:lastColumn="0" w:oddVBand="0" w:evenVBand="0" w:oddHBand="1" w:evenHBand="0" w:firstRowFirstColumn="0" w:firstRowLastColumn="0" w:lastRowFirstColumn="0" w:lastRowLastColumn="0"/>
              <w:rPr>
                <w:i/>
                <w:color w:val="0070C0"/>
                <w:sz w:val="22"/>
                <w:szCs w:val="22"/>
              </w:rPr>
            </w:pPr>
            <w:r w:rsidRPr="00EC1BD2">
              <w:rPr>
                <w:i/>
                <w:color w:val="0070C0"/>
                <w:sz w:val="22"/>
                <w:szCs w:val="22"/>
              </w:rPr>
              <w:t>18646</w:t>
            </w:r>
          </w:p>
        </w:tc>
      </w:tr>
      <w:tr w:rsidR="00810DF9" w:rsidTr="00556D08">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810DF9" w:rsidRDefault="00810DF9" w:rsidP="00556D08">
            <w:pPr>
              <w:rPr>
                <w:rFonts w:ascii="Arial" w:hAnsi="Arial" w:cs="Arial"/>
                <w:sz w:val="22"/>
                <w:szCs w:val="18"/>
              </w:rPr>
            </w:pPr>
          </w:p>
        </w:tc>
        <w:tc>
          <w:tcPr>
            <w:tcW w:w="0" w:type="auto"/>
            <w:tcBorders>
              <w:top w:val="single" w:sz="4" w:space="0" w:color="auto"/>
              <w:left w:val="single" w:sz="4" w:space="0" w:color="auto"/>
              <w:bottom w:val="single" w:sz="4" w:space="0" w:color="auto"/>
              <w:right w:val="single" w:sz="4" w:space="0" w:color="auto"/>
            </w:tcBorders>
          </w:tcPr>
          <w:p w:rsidR="00810DF9" w:rsidRPr="00EC1BD2" w:rsidRDefault="00EC1BD2" w:rsidP="00EC1BD2">
            <w:pPr>
              <w:pStyle w:val="Default"/>
              <w:cnfStyle w:val="000000000000" w:firstRow="0" w:lastRow="0" w:firstColumn="0" w:lastColumn="0" w:oddVBand="0" w:evenVBand="0" w:oddHBand="0" w:evenHBand="0" w:firstRowFirstColumn="0" w:firstRowLastColumn="0" w:lastRowFirstColumn="0" w:lastRowLastColumn="0"/>
              <w:rPr>
                <w:b/>
                <w:i/>
                <w:color w:val="0070C0"/>
                <w:sz w:val="22"/>
                <w:szCs w:val="22"/>
              </w:rPr>
            </w:pPr>
            <w:r w:rsidRPr="00EC1BD2">
              <w:rPr>
                <w:b/>
                <w:i/>
                <w:color w:val="0070C0"/>
                <w:sz w:val="22"/>
                <w:szCs w:val="22"/>
              </w:rPr>
              <w:t xml:space="preserve">4731           </w:t>
            </w:r>
          </w:p>
        </w:tc>
        <w:tc>
          <w:tcPr>
            <w:tcW w:w="0" w:type="auto"/>
            <w:tcBorders>
              <w:top w:val="single" w:sz="4" w:space="0" w:color="auto"/>
              <w:left w:val="single" w:sz="4" w:space="0" w:color="auto"/>
              <w:bottom w:val="single" w:sz="4" w:space="0" w:color="auto"/>
              <w:right w:val="single" w:sz="4" w:space="0" w:color="auto"/>
            </w:tcBorders>
          </w:tcPr>
          <w:p w:rsidR="00810DF9" w:rsidRPr="00EC1BD2" w:rsidRDefault="00EC1BD2" w:rsidP="00556D08">
            <w:pPr>
              <w:pStyle w:val="Default"/>
              <w:cnfStyle w:val="000000000000" w:firstRow="0" w:lastRow="0" w:firstColumn="0" w:lastColumn="0" w:oddVBand="0" w:evenVBand="0" w:oddHBand="0" w:evenHBand="0" w:firstRowFirstColumn="0" w:firstRowLastColumn="0" w:lastRowFirstColumn="0" w:lastRowLastColumn="0"/>
              <w:rPr>
                <w:b/>
                <w:i/>
                <w:color w:val="0070C0"/>
                <w:sz w:val="22"/>
                <w:szCs w:val="22"/>
              </w:rPr>
            </w:pPr>
            <w:r w:rsidRPr="00EC1BD2">
              <w:rPr>
                <w:b/>
                <w:i/>
                <w:color w:val="0070C0"/>
                <w:sz w:val="22"/>
                <w:szCs w:val="22"/>
              </w:rPr>
              <w:t>34293</w:t>
            </w:r>
          </w:p>
        </w:tc>
      </w:tr>
    </w:tbl>
    <w:p w:rsidR="00810DF9" w:rsidRDefault="00F21EB7" w:rsidP="00810DF9">
      <w:pPr>
        <w:rPr>
          <w:rFonts w:ascii="Arial" w:hAnsi="Arial" w:cs="Arial"/>
          <w:sz w:val="18"/>
          <w:szCs w:val="18"/>
          <w:lang w:val="es-ES"/>
        </w:rPr>
      </w:pPr>
      <w:r>
        <w:rPr>
          <w:rFonts w:ascii="Arial" w:hAnsi="Arial" w:cs="Arial"/>
          <w:sz w:val="18"/>
          <w:szCs w:val="18"/>
          <w:lang w:val="es-ES"/>
        </w:rPr>
        <w:t xml:space="preserve">  P = 4731/(4731+34293)</w:t>
      </w:r>
    </w:p>
    <w:p w:rsidR="00F21EB7" w:rsidRDefault="00F21EB7" w:rsidP="00810DF9">
      <w:pPr>
        <w:rPr>
          <w:rFonts w:ascii="Arial" w:hAnsi="Arial" w:cs="Arial"/>
          <w:sz w:val="18"/>
          <w:szCs w:val="18"/>
          <w:lang w:val="es-ES"/>
        </w:rPr>
      </w:pPr>
    </w:p>
    <w:p w:rsidR="00810DF9" w:rsidRPr="00810DF9" w:rsidRDefault="00810DF9" w:rsidP="00810DF9">
      <w:pPr>
        <w:rPr>
          <w:rFonts w:cs="Arial"/>
          <w:b/>
          <w:szCs w:val="18"/>
        </w:rPr>
      </w:pPr>
      <w:r w:rsidRPr="00810DF9">
        <w:rPr>
          <w:rStyle w:val="tlid-translation"/>
          <w:b/>
          <w:lang w:val="en"/>
        </w:rPr>
        <w:t xml:space="preserve">The logistic regression model with the Time of the Day factor has a residual </w:t>
      </w:r>
      <w:r w:rsidR="00014E8B">
        <w:rPr>
          <w:rStyle w:val="tlid-translation"/>
          <w:b/>
          <w:lang w:val="en"/>
        </w:rPr>
        <w:t>deviance</w:t>
      </w:r>
      <w:r w:rsidRPr="00810DF9">
        <w:rPr>
          <w:rStyle w:val="tlid-translation"/>
          <w:b/>
          <w:lang w:val="en"/>
        </w:rPr>
        <w:t xml:space="preserve"> of 165.04. A set of models calculated on the data in the table are shown at the end</w:t>
      </w:r>
      <w:r w:rsidR="00C566DB">
        <w:rPr>
          <w:rStyle w:val="tlid-translation"/>
          <w:b/>
          <w:lang w:val="en"/>
        </w:rPr>
        <w:t>, although you are supposed to calculate them using RStudio</w:t>
      </w:r>
      <w:r w:rsidRPr="00810DF9">
        <w:rPr>
          <w:rStyle w:val="tlid-translation"/>
          <w:b/>
          <w:lang w:val="en"/>
        </w:rPr>
        <w:t>.</w:t>
      </w:r>
    </w:p>
    <w:p w:rsidR="00810DF9" w:rsidRPr="00810DF9" w:rsidRDefault="00810DF9" w:rsidP="00810DF9">
      <w:pPr>
        <w:pStyle w:val="ListParagraph"/>
        <w:numPr>
          <w:ilvl w:val="0"/>
          <w:numId w:val="48"/>
        </w:numPr>
        <w:ind w:left="360"/>
        <w:rPr>
          <w:rFonts w:cs="Arial"/>
          <w:szCs w:val="18"/>
        </w:rPr>
      </w:pPr>
      <w:r w:rsidRPr="00810DF9">
        <w:rPr>
          <w:rStyle w:val="tlid-translation"/>
          <w:lang w:val="en"/>
        </w:rPr>
        <w:t xml:space="preserve">Determine the proportion of accidents where the driver suffers severe damage. What are the odds of suffering severe damage? What is the logit of the probability of </w:t>
      </w:r>
      <w:r w:rsidR="00014E8B">
        <w:rPr>
          <w:rStyle w:val="tlid-translation"/>
          <w:lang w:val="en"/>
        </w:rPr>
        <w:t xml:space="preserve">having </w:t>
      </w:r>
      <w:r w:rsidRPr="00810DF9">
        <w:rPr>
          <w:rStyle w:val="tlid-translation"/>
          <w:lang w:val="en"/>
        </w:rPr>
        <w:t>severe damage in an accident?</w:t>
      </w:r>
    </w:p>
    <w:p w:rsidR="00810DF9" w:rsidRPr="00810DF9" w:rsidRDefault="00810DF9" w:rsidP="00810DF9">
      <w:pPr>
        <w:pStyle w:val="ListParagraph"/>
        <w:numPr>
          <w:ilvl w:val="0"/>
          <w:numId w:val="48"/>
        </w:numPr>
        <w:ind w:left="360"/>
        <w:rPr>
          <w:rFonts w:cs="Arial"/>
          <w:szCs w:val="18"/>
        </w:rPr>
      </w:pPr>
      <w:r w:rsidRPr="00810DF9">
        <w:rPr>
          <w:rStyle w:val="tlid-translation"/>
          <w:lang w:val="en"/>
        </w:rPr>
        <w:t>Calculate the null logistic regression model for the positive response defined as suffering severe damage in an accident.</w:t>
      </w:r>
    </w:p>
    <w:p w:rsidR="00810DF9" w:rsidRPr="00810DF9" w:rsidRDefault="00810DF9" w:rsidP="00810DF9">
      <w:pPr>
        <w:pStyle w:val="ListParagraph"/>
        <w:numPr>
          <w:ilvl w:val="0"/>
          <w:numId w:val="48"/>
        </w:numPr>
        <w:ind w:left="360"/>
        <w:rPr>
          <w:rFonts w:cs="Arial"/>
          <w:szCs w:val="18"/>
        </w:rPr>
      </w:pPr>
      <w:r w:rsidRPr="00810DF9">
        <w:rPr>
          <w:rStyle w:val="tlid-translation"/>
          <w:lang w:val="en"/>
        </w:rPr>
        <w:t>Calculate the null probit model for the positive response defined as suffering severe damage in an accident.</w:t>
      </w:r>
    </w:p>
    <w:p w:rsidR="00810DF9" w:rsidRDefault="00810DF9" w:rsidP="00810DF9">
      <w:pPr>
        <w:pStyle w:val="ListParagraph"/>
        <w:numPr>
          <w:ilvl w:val="0"/>
          <w:numId w:val="48"/>
        </w:numPr>
        <w:ind w:left="360"/>
        <w:rPr>
          <w:rFonts w:cs="Arial"/>
          <w:szCs w:val="18"/>
        </w:rPr>
      </w:pPr>
      <w:r w:rsidRPr="00810DF9">
        <w:rPr>
          <w:rFonts w:cs="Arial"/>
          <w:szCs w:val="18"/>
        </w:rPr>
        <w:t>Calculate the logistic regression model with the gross effect of the ‘Time of the Day’ factor for the positive response defined as suffering severe damage in an accident.</w:t>
      </w:r>
    </w:p>
    <w:p w:rsidR="00810DF9" w:rsidRPr="00810DF9" w:rsidRDefault="00810DF9" w:rsidP="00810DF9">
      <w:pPr>
        <w:pStyle w:val="ListParagraph"/>
        <w:numPr>
          <w:ilvl w:val="0"/>
          <w:numId w:val="48"/>
        </w:numPr>
        <w:ind w:left="360"/>
        <w:rPr>
          <w:rFonts w:cs="Arial"/>
          <w:szCs w:val="18"/>
        </w:rPr>
      </w:pPr>
      <w:r w:rsidRPr="00810DF9">
        <w:rPr>
          <w:rStyle w:val="tlid-translation"/>
          <w:lang w:val="en"/>
        </w:rPr>
        <w:t>Interpret the effect of adverse weather conditions in the additive logit model (m2) on the logit scale, in terms of the odds and the approximate effect on the probability scale.</w:t>
      </w:r>
    </w:p>
    <w:p w:rsidR="00810DF9" w:rsidRPr="001D6B66" w:rsidRDefault="001D6B66" w:rsidP="001D6B66">
      <w:pPr>
        <w:pStyle w:val="ListParagraph"/>
        <w:numPr>
          <w:ilvl w:val="0"/>
          <w:numId w:val="48"/>
        </w:numPr>
        <w:ind w:left="360"/>
        <w:rPr>
          <w:rFonts w:cs="Arial"/>
          <w:szCs w:val="18"/>
        </w:rPr>
      </w:pPr>
      <w:r>
        <w:rPr>
          <w:rStyle w:val="tlid-translation"/>
          <w:lang w:val="en"/>
        </w:rPr>
        <w:t>E</w:t>
      </w:r>
      <w:r w:rsidRPr="001D6B66">
        <w:rPr>
          <w:rStyle w:val="tlid-translation"/>
          <w:lang w:val="en"/>
        </w:rPr>
        <w:t>xamine the coefficient corresponding to the dummy variable for adverse weather conditions in the m1 model. Subsequently examine the effect of bad weather on the additive m2 model. How do you interpret the fact that the coefficient for the bad weather dummy has not changed too much after introducing ‘Time of the Day’ into the model?</w:t>
      </w:r>
    </w:p>
    <w:p w:rsidR="00810DF9" w:rsidRPr="001D6B66" w:rsidRDefault="001D6B66" w:rsidP="001D6B66">
      <w:pPr>
        <w:pStyle w:val="ListParagraph"/>
        <w:numPr>
          <w:ilvl w:val="0"/>
          <w:numId w:val="48"/>
        </w:numPr>
        <w:ind w:left="360"/>
        <w:rPr>
          <w:rFonts w:cs="Arial"/>
          <w:szCs w:val="18"/>
          <w:lang w:val="es-ES"/>
        </w:rPr>
      </w:pPr>
      <w:r w:rsidRPr="001D6B66">
        <w:rPr>
          <w:rStyle w:val="tlid-translation"/>
          <w:lang w:val="en"/>
        </w:rPr>
        <w:t>Statistically contrast whether the net effect of each of the factors is statistically significant. Order the net effect of the factors in importance.</w:t>
      </w:r>
    </w:p>
    <w:p w:rsidR="001D6B66" w:rsidRPr="001D6B66" w:rsidRDefault="001D6B66" w:rsidP="001D6B66">
      <w:pPr>
        <w:pStyle w:val="ListParagraph"/>
        <w:numPr>
          <w:ilvl w:val="0"/>
          <w:numId w:val="48"/>
        </w:numPr>
        <w:spacing w:after="0" w:line="240" w:lineRule="auto"/>
        <w:ind w:left="360"/>
        <w:rPr>
          <w:rStyle w:val="tlid-translation"/>
          <w:rFonts w:cs="Arial"/>
          <w:szCs w:val="18"/>
        </w:rPr>
      </w:pPr>
      <w:r w:rsidRPr="001D6B66">
        <w:rPr>
          <w:rStyle w:val="tlid-translation"/>
          <w:lang w:val="en"/>
        </w:rPr>
        <w:t>Calculate the value of the generalized Pearson statistic for the additive logit model and contrast the goodness of the fit.</w:t>
      </w:r>
    </w:p>
    <w:p w:rsidR="00810DF9" w:rsidRPr="0046596D" w:rsidRDefault="001D6B66" w:rsidP="0046596D">
      <w:pPr>
        <w:pStyle w:val="ListParagraph"/>
        <w:numPr>
          <w:ilvl w:val="0"/>
          <w:numId w:val="48"/>
        </w:numPr>
        <w:ind w:left="360"/>
        <w:rPr>
          <w:rStyle w:val="tlid-translation"/>
          <w:rFonts w:cs="Arial"/>
          <w:szCs w:val="18"/>
        </w:rPr>
      </w:pPr>
      <w:r w:rsidRPr="001D6B66">
        <w:rPr>
          <w:rStyle w:val="tlid-translation"/>
          <w:lang w:val="en"/>
        </w:rPr>
        <w:t xml:space="preserve">Calculate according to m2 a </w:t>
      </w:r>
      <w:r>
        <w:rPr>
          <w:rStyle w:val="tlid-translation"/>
          <w:lang w:val="en"/>
        </w:rPr>
        <w:t>point</w:t>
      </w:r>
      <w:r w:rsidRPr="001D6B66">
        <w:rPr>
          <w:rStyle w:val="tlid-translation"/>
          <w:lang w:val="en"/>
        </w:rPr>
        <w:t xml:space="preserve"> estimator of the probability of severe damage in a night accident with good weather conditions. What additional information would you need to calculate a confidence interval for this probability.</w:t>
      </w:r>
    </w:p>
    <w:p w:rsidR="00810DF9" w:rsidRPr="0046596D" w:rsidRDefault="0046596D" w:rsidP="0046596D">
      <w:pPr>
        <w:pStyle w:val="ListParagraph"/>
        <w:numPr>
          <w:ilvl w:val="0"/>
          <w:numId w:val="48"/>
        </w:numPr>
        <w:ind w:left="360"/>
        <w:rPr>
          <w:rFonts w:cs="Arial"/>
          <w:szCs w:val="18"/>
          <w:lang w:val="es-ES"/>
        </w:rPr>
      </w:pPr>
      <w:r w:rsidRPr="0046596D">
        <w:rPr>
          <w:rStyle w:val="tlid-translation"/>
          <w:lang w:val="en"/>
        </w:rPr>
        <w:t>Do you consider that there is evidence to affirm that the increase in the odds of having a severe accident when it happens at night depends on the weather conditions? Justify the answer from a contrast.</w:t>
      </w:r>
    </w:p>
    <w:p w:rsidR="00810DF9" w:rsidRPr="0046596D" w:rsidRDefault="0046596D" w:rsidP="0046596D">
      <w:pPr>
        <w:pStyle w:val="ListParagraph"/>
        <w:numPr>
          <w:ilvl w:val="0"/>
          <w:numId w:val="48"/>
        </w:numPr>
        <w:ind w:left="360"/>
        <w:rPr>
          <w:rFonts w:cs="Arial"/>
          <w:szCs w:val="18"/>
        </w:rPr>
      </w:pPr>
      <w:r w:rsidRPr="0046596D">
        <w:rPr>
          <w:rStyle w:val="tlid-translation"/>
          <w:lang w:val="en"/>
        </w:rPr>
        <w:t>Calculate the confusion table corresponding to the additive model and determine from it the predictive capacity of the m2 model. Compare the figure with the predictive capacity of the null model.</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&gt; acc$Weather&lt;-factor(acc$Weather,levels=c("Good","Bad"))</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&gt; summary(acc)</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w:t>
      </w:r>
      <w:r w:rsidRPr="00C664ED">
        <w:rPr>
          <w:rFonts w:ascii="Courier New" w:hAnsi="Courier New" w:cs="Courier New"/>
          <w:b/>
          <w:color w:val="1F497D" w:themeColor="text2"/>
          <w:sz w:val="18"/>
          <w:szCs w:val="18"/>
        </w:rPr>
        <w:t xml:space="preserve">Weather   TimeDay  Severity.Severe  Severity.Mild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 xml:space="preserve"> </w:t>
      </w:r>
      <w:r w:rsidRPr="00810DF9">
        <w:rPr>
          <w:rFonts w:ascii="Courier New" w:hAnsi="Courier New" w:cs="Courier New"/>
          <w:b/>
          <w:color w:val="1F497D" w:themeColor="text2"/>
          <w:sz w:val="18"/>
          <w:szCs w:val="18"/>
        </w:rPr>
        <w:t xml:space="preserve">Good:2   Day  :2   Min.   : 620.0   Min.   : 6441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Bad :2   Night:2   1st Qu.: 691.2   1st Qu.: 6576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Median : 983.0   Median : 7824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Mean   :1182.8   Mean   : 8573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3rd Qu.:1474.5   3rd Qu.: 9821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Max.   :2145.0   Max.   :12205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&gt; apply(acc[,3:4],2,sum)</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Severity.Severe   Severity.Mild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4731           34293 </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&gt; xtabs(cbind(Severity.Severe,Severity.Mild)~ TimeDay, data=acc)</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 xml:space="preserve">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TimeDay Severity.Severe Severity.Mild</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Day              1871         15647</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Night            2860         18646</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&gt;</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&gt; summary(m1)</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Call: glm(formula = cbind(Severity.Severe, Severity.Mild) ~ Weather,     family = binomial, data = acc)</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Coefficients:</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Estimate Std. Error z value Pr(&gt;|z|)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(Intercept) -1.83286    0.01848  -99.17   &lt;2e-16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WeatherBad  -0.44791    0.03416  -13.11   &lt;2e-16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 xml:space="preserve">Signif. codes:  0 ‘***’ 0.001 ‘**’ 0.01 ‘*’ 0.05 ‘.’ </w:t>
      </w:r>
      <w:r w:rsidRPr="00810DF9">
        <w:rPr>
          <w:rFonts w:ascii="Courier New" w:hAnsi="Courier New" w:cs="Courier New"/>
          <w:b/>
          <w:color w:val="1F497D" w:themeColor="text2"/>
          <w:sz w:val="18"/>
          <w:szCs w:val="18"/>
        </w:rPr>
        <w:t xml:space="preserve">0.1 ‘ ’ 1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w:t>
      </w:r>
      <w:r w:rsidRPr="00C664ED">
        <w:rPr>
          <w:rFonts w:ascii="Courier New" w:hAnsi="Courier New" w:cs="Courier New"/>
          <w:b/>
          <w:color w:val="1F497D" w:themeColor="text2"/>
          <w:sz w:val="18"/>
          <w:szCs w:val="18"/>
        </w:rPr>
        <w:t>Null deviance: 228.048  on 3  degrees of freedom</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Residual deviance:  47.958  on 2  degrees of freedom</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AIC: 86.628</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Number of Fisher Scoring iterations: 3</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&gt; summary(m2)</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Call: glm(formula = cbind(Severity.Severe, Severity.Mild) ~ Weather + TimeDay, family = binomial, data = acc)</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Coefficients:</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Estimate Std. Error z value Pr(&gt;|z|)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(Intercept)  -1.96340    0.02705 -72.596  &lt; 2e-16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WeatherBad   -0.43000    0.03428 -12.545  &lt; 2e-16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TimeDayNight  0.21695    0.03180   6.822 8.95e-12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 xml:space="preserve">Signif. codes:  0 ‘***’ 0.001 ‘**’ 0.01 ‘*’ 0.05 ‘.’ </w:t>
      </w:r>
      <w:r w:rsidRPr="00810DF9">
        <w:rPr>
          <w:rFonts w:ascii="Courier New" w:hAnsi="Courier New" w:cs="Courier New"/>
          <w:b/>
          <w:color w:val="1F497D" w:themeColor="text2"/>
          <w:sz w:val="18"/>
          <w:szCs w:val="18"/>
        </w:rPr>
        <w:t xml:space="preserve">0.1 ‘ ’ 1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w:t>
      </w:r>
      <w:r w:rsidRPr="00C664ED">
        <w:rPr>
          <w:rFonts w:ascii="Courier New" w:hAnsi="Courier New" w:cs="Courier New"/>
          <w:b/>
          <w:color w:val="1F497D" w:themeColor="text2"/>
          <w:sz w:val="18"/>
          <w:szCs w:val="18"/>
        </w:rPr>
        <w:t>Null deviance: 228.04789  on 3  degrees of freedom</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Residual deviance:   0.94903  on 1  degrees of freedom</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AIC: 41.619</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&gt; summary(m3)</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 xml:space="preserve">Call: glm(formula = cbind(Severity.Severe, Severity.Mild) ~ Weather * </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 xml:space="preserve">    TimeDay, family = binomial, data = acc)</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Coefficients:</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Estimate Std. Error z value Pr(&gt;|z|)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(Intercept)             -1.97617    0.03017 -65.504  &lt; 2e-16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WeatherBad              -0.39212    0.05171  -7.583 3.38e-14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TimeDayNight             0.23746    0.03819   6.218 5.03e-10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WeatherBad:TimeDayNight -0.06733    0.06911  -0.974     0.33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 xml:space="preserve">Signif. codes:  0 ‘***’ 0.001 ‘**’ 0.01 ‘*’ 0.05 ‘.’ </w:t>
      </w:r>
      <w:r w:rsidRPr="00810DF9">
        <w:rPr>
          <w:rFonts w:ascii="Courier New" w:hAnsi="Courier New" w:cs="Courier New"/>
          <w:b/>
          <w:color w:val="1F497D" w:themeColor="text2"/>
          <w:sz w:val="18"/>
          <w:szCs w:val="18"/>
        </w:rPr>
        <w:t xml:space="preserve">0.1 ‘ ’ 1 </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&gt; resid(m2,type="pearson")</w:t>
      </w:r>
    </w:p>
    <w:p w:rsidR="00810DF9" w:rsidRPr="00810DF9"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810DF9">
        <w:rPr>
          <w:rFonts w:ascii="Courier New" w:hAnsi="Courier New" w:cs="Courier New"/>
          <w:b/>
          <w:color w:val="1F497D" w:themeColor="text2"/>
          <w:sz w:val="18"/>
          <w:szCs w:val="18"/>
        </w:rPr>
        <w:t xml:space="preserve">         1          2          3          4 </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 xml:space="preserve">-0.4230920  0.3308226  0.5980583 -0.5506987 </w:t>
      </w: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p>
    <w:p w:rsidR="00810DF9" w:rsidRPr="00C664ED"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&gt; ifelse(predict(m2,type="response")&gt;0.5,"Pred_yes","Pred_no")</w:t>
      </w:r>
    </w:p>
    <w:p w:rsidR="00810DF9" w:rsidRPr="004F7A22"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C664ED">
        <w:rPr>
          <w:rFonts w:ascii="Courier New" w:hAnsi="Courier New" w:cs="Courier New"/>
          <w:b/>
          <w:color w:val="1F497D" w:themeColor="text2"/>
          <w:sz w:val="18"/>
          <w:szCs w:val="18"/>
        </w:rPr>
        <w:t xml:space="preserve">        </w:t>
      </w:r>
      <w:r w:rsidRPr="004F7A22">
        <w:rPr>
          <w:rFonts w:ascii="Courier New" w:hAnsi="Courier New" w:cs="Courier New"/>
          <w:b/>
          <w:color w:val="1F497D" w:themeColor="text2"/>
          <w:sz w:val="18"/>
          <w:szCs w:val="18"/>
        </w:rPr>
        <w:t xml:space="preserve">1         2         3         4 </w:t>
      </w:r>
    </w:p>
    <w:p w:rsidR="00810DF9" w:rsidRPr="004F7A22" w:rsidRDefault="00810DF9" w:rsidP="00810DF9">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b/>
          <w:color w:val="1F497D" w:themeColor="text2"/>
          <w:sz w:val="18"/>
          <w:szCs w:val="18"/>
        </w:rPr>
      </w:pPr>
      <w:r w:rsidRPr="004F7A22">
        <w:rPr>
          <w:rFonts w:ascii="Courier New" w:hAnsi="Courier New" w:cs="Courier New"/>
          <w:b/>
          <w:color w:val="1F497D" w:themeColor="text2"/>
          <w:sz w:val="18"/>
          <w:szCs w:val="18"/>
        </w:rPr>
        <w:t xml:space="preserve">"Pred_no" "Pred_no" "Pred_no" "Pred_no" </w:t>
      </w:r>
    </w:p>
    <w:p w:rsidR="00810DF9" w:rsidRPr="003059E7" w:rsidRDefault="00810DF9" w:rsidP="00810DF9">
      <w:pPr>
        <w:jc w:val="both"/>
        <w:rPr>
          <w:rFonts w:ascii="Courier New" w:hAnsi="Courier New" w:cs="Courier New"/>
          <w:b/>
          <w:color w:val="1F497D" w:themeColor="text2"/>
          <w:sz w:val="18"/>
          <w:szCs w:val="18"/>
        </w:rPr>
      </w:pPr>
    </w:p>
    <w:p w:rsidR="004F7A22" w:rsidRDefault="004F7A22">
      <w:pPr>
        <w:rPr>
          <w:rFonts w:asciiTheme="majorHAnsi" w:eastAsiaTheme="majorEastAsia" w:hAnsiTheme="majorHAnsi" w:cstheme="majorBidi"/>
          <w:b/>
          <w:bCs/>
          <w:color w:val="365F91" w:themeColor="accent1" w:themeShade="BF"/>
          <w:sz w:val="28"/>
          <w:szCs w:val="28"/>
        </w:rPr>
      </w:pPr>
      <w:bookmarkStart w:id="0" w:name="_Toc519931057"/>
      <w:r>
        <w:br w:type="page"/>
      </w:r>
    </w:p>
    <w:p w:rsidR="004F7A22" w:rsidRPr="00F23A2A" w:rsidRDefault="004F7A22" w:rsidP="004F7A22">
      <w:pPr>
        <w:pStyle w:val="Heading1"/>
      </w:pPr>
      <w:r>
        <w:t xml:space="preserve">CASE 3: </w:t>
      </w:r>
      <w:r w:rsidRPr="00F23A2A">
        <w:t>Interpreting  odds, log-odds, odds-rati</w:t>
      </w:r>
      <w:bookmarkEnd w:id="0"/>
      <w:r w:rsidRPr="00F23A2A">
        <w:t>o</w:t>
      </w:r>
    </w:p>
    <w:p w:rsidR="004F7A22" w:rsidRPr="00F23A2A" w:rsidRDefault="004F7A22" w:rsidP="004F7A22"/>
    <w:p w:rsidR="004F7A22" w:rsidRPr="00F23A2A" w:rsidRDefault="004F7A22" w:rsidP="004F7A22">
      <w:r w:rsidRPr="00F23A2A">
        <w:t>Agresti (2002) analyzes data related to traffic accidents according to driver’s sex, seat-belt use and urban/rural driving environment to assess the incidence of injured persons. We focus on the relationship between the use of seat-belt (Factor A) and the presence of injured persons in the car due to the accident: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1"/>
        <w:gridCol w:w="2324"/>
        <w:gridCol w:w="2213"/>
        <w:gridCol w:w="1588"/>
      </w:tblGrid>
      <w:tr w:rsidR="004F7A22" w:rsidRPr="00F23A2A" w:rsidTr="007C56FB">
        <w:trPr>
          <w:jc w:val="center"/>
        </w:trPr>
        <w:tc>
          <w:tcPr>
            <w:tcW w:w="1591" w:type="dxa"/>
            <w:shd w:val="clear" w:color="FFFFFF" w:fill="00FFFF"/>
            <w:vAlign w:val="center"/>
          </w:tcPr>
          <w:p w:rsidR="004F7A22" w:rsidRPr="00F23A2A" w:rsidRDefault="004F7A22" w:rsidP="007C56FB">
            <w:pPr>
              <w:spacing w:after="0" w:line="240" w:lineRule="auto"/>
              <w:jc w:val="center"/>
              <w:rPr>
                <w:rFonts w:ascii="Arial" w:hAnsi="Arial" w:cs="Arial"/>
                <w:b/>
                <w:sz w:val="24"/>
                <w:szCs w:val="24"/>
              </w:rPr>
            </w:pPr>
            <w:r w:rsidRPr="00F23A2A">
              <w:rPr>
                <w:rFonts w:ascii="Arial" w:hAnsi="Arial" w:cs="Arial"/>
                <w:b/>
                <w:sz w:val="24"/>
                <w:szCs w:val="24"/>
              </w:rPr>
              <w:t>Seat-Belt</w:t>
            </w:r>
          </w:p>
        </w:tc>
        <w:tc>
          <w:tcPr>
            <w:tcW w:w="2324" w:type="dxa"/>
            <w:shd w:val="clear" w:color="FFFFFF" w:fill="00FFFF"/>
            <w:vAlign w:val="center"/>
          </w:tcPr>
          <w:p w:rsidR="004F7A22" w:rsidRPr="00F23A2A" w:rsidRDefault="004F7A22" w:rsidP="007C56FB">
            <w:pPr>
              <w:spacing w:after="0" w:line="240" w:lineRule="auto"/>
              <w:jc w:val="center"/>
              <w:rPr>
                <w:rFonts w:ascii="Arial" w:hAnsi="Arial" w:cs="Arial"/>
                <w:b/>
                <w:sz w:val="24"/>
                <w:szCs w:val="24"/>
              </w:rPr>
            </w:pPr>
            <w:r w:rsidRPr="00F23A2A">
              <w:rPr>
                <w:rFonts w:ascii="Arial" w:hAnsi="Arial" w:cs="Arial"/>
                <w:b/>
                <w:sz w:val="24"/>
                <w:szCs w:val="24"/>
              </w:rPr>
              <w:t>Injured present</w:t>
            </w:r>
          </w:p>
          <w:p w:rsidR="004F7A22" w:rsidRPr="00F23A2A" w:rsidRDefault="004F7A22" w:rsidP="007C56FB">
            <w:pPr>
              <w:spacing w:after="0" w:line="240" w:lineRule="auto"/>
              <w:jc w:val="center"/>
              <w:rPr>
                <w:rFonts w:ascii="Arial" w:hAnsi="Arial" w:cs="Arial"/>
                <w:b/>
                <w:sz w:val="24"/>
                <w:szCs w:val="24"/>
              </w:rPr>
            </w:pPr>
            <w:r w:rsidRPr="00F23A2A">
              <w:rPr>
                <w:rFonts w:ascii="Arial" w:hAnsi="Arial" w:cs="Arial"/>
                <w:b/>
                <w:sz w:val="24"/>
                <w:szCs w:val="24"/>
              </w:rPr>
              <w:t>(positive response)</w:t>
            </w:r>
          </w:p>
        </w:tc>
        <w:tc>
          <w:tcPr>
            <w:tcW w:w="2213" w:type="dxa"/>
            <w:shd w:val="clear" w:color="FFFFFF" w:fill="00FFFF"/>
            <w:vAlign w:val="center"/>
          </w:tcPr>
          <w:p w:rsidR="004F7A22" w:rsidRPr="00F23A2A" w:rsidRDefault="004F7A22" w:rsidP="007C56FB">
            <w:pPr>
              <w:spacing w:after="0" w:line="240" w:lineRule="auto"/>
              <w:jc w:val="center"/>
              <w:rPr>
                <w:rFonts w:ascii="Arial" w:hAnsi="Arial" w:cs="Arial"/>
                <w:b/>
                <w:sz w:val="24"/>
                <w:szCs w:val="24"/>
              </w:rPr>
            </w:pPr>
            <w:r w:rsidRPr="00F23A2A">
              <w:rPr>
                <w:rFonts w:ascii="Arial" w:hAnsi="Arial" w:cs="Arial"/>
                <w:b/>
                <w:sz w:val="24"/>
                <w:szCs w:val="24"/>
              </w:rPr>
              <w:t>Otherwise</w:t>
            </w:r>
          </w:p>
          <w:p w:rsidR="004F7A22" w:rsidRPr="00F23A2A" w:rsidRDefault="004F7A22" w:rsidP="007C56FB">
            <w:pPr>
              <w:spacing w:after="0" w:line="240" w:lineRule="auto"/>
              <w:jc w:val="center"/>
              <w:rPr>
                <w:rFonts w:ascii="Arial" w:hAnsi="Arial" w:cs="Arial"/>
                <w:b/>
                <w:sz w:val="24"/>
                <w:szCs w:val="24"/>
              </w:rPr>
            </w:pPr>
          </w:p>
        </w:tc>
        <w:tc>
          <w:tcPr>
            <w:tcW w:w="1588" w:type="dxa"/>
            <w:shd w:val="clear" w:color="FFFFFF" w:fill="00FFFF"/>
            <w:vAlign w:val="center"/>
          </w:tcPr>
          <w:p w:rsidR="004F7A22" w:rsidRPr="00F23A2A" w:rsidRDefault="004F7A22" w:rsidP="007C56FB">
            <w:pPr>
              <w:spacing w:after="0" w:line="240" w:lineRule="auto"/>
              <w:jc w:val="center"/>
              <w:rPr>
                <w:rFonts w:ascii="Arial" w:hAnsi="Arial" w:cs="Arial"/>
                <w:b/>
                <w:sz w:val="24"/>
                <w:szCs w:val="24"/>
              </w:rPr>
            </w:pPr>
            <w:r w:rsidRPr="00F23A2A">
              <w:rPr>
                <w:rFonts w:ascii="Arial" w:hAnsi="Arial" w:cs="Arial"/>
                <w:b/>
                <w:sz w:val="24"/>
                <w:szCs w:val="24"/>
              </w:rPr>
              <w:t>m</w:t>
            </w:r>
          </w:p>
        </w:tc>
      </w:tr>
      <w:tr w:rsidR="004F7A22" w:rsidRPr="00F23A2A" w:rsidTr="007C56FB">
        <w:trPr>
          <w:jc w:val="center"/>
        </w:trPr>
        <w:tc>
          <w:tcPr>
            <w:tcW w:w="1591" w:type="dxa"/>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Yes (ref)</w:t>
            </w:r>
          </w:p>
        </w:tc>
        <w:tc>
          <w:tcPr>
            <w:tcW w:w="2324" w:type="dxa"/>
            <w:shd w:val="clear" w:color="FFFFFF" w:fill="FFFFFF"/>
            <w:vAlign w:val="center"/>
          </w:tcPr>
          <w:p w:rsidR="004F7A22" w:rsidRPr="00F23A2A" w:rsidRDefault="004F7A22" w:rsidP="007C56FB">
            <w:pPr>
              <w:spacing w:after="0" w:line="240" w:lineRule="auto"/>
              <w:jc w:val="center"/>
              <w:rPr>
                <w:sz w:val="24"/>
                <w:szCs w:val="24"/>
              </w:rPr>
            </w:pPr>
            <w:r w:rsidRPr="00F23A2A">
              <w:rPr>
                <w:sz w:val="24"/>
                <w:szCs w:val="24"/>
              </w:rPr>
              <w:t>2409</w:t>
            </w:r>
          </w:p>
        </w:tc>
        <w:tc>
          <w:tcPr>
            <w:tcW w:w="2213" w:type="dxa"/>
            <w:shd w:val="clear" w:color="FFFFFF" w:fill="FFFFFF"/>
            <w:vAlign w:val="center"/>
          </w:tcPr>
          <w:p w:rsidR="004F7A22" w:rsidRPr="00F23A2A" w:rsidRDefault="004F7A22" w:rsidP="007C56FB">
            <w:pPr>
              <w:spacing w:after="0" w:line="240" w:lineRule="auto"/>
              <w:jc w:val="center"/>
              <w:rPr>
                <w:sz w:val="24"/>
                <w:szCs w:val="24"/>
              </w:rPr>
            </w:pPr>
            <w:r w:rsidRPr="00F23A2A">
              <w:rPr>
                <w:sz w:val="24"/>
                <w:szCs w:val="24"/>
              </w:rPr>
              <w:t>35383</w:t>
            </w:r>
          </w:p>
        </w:tc>
        <w:tc>
          <w:tcPr>
            <w:tcW w:w="1588" w:type="dxa"/>
            <w:shd w:val="clear" w:color="FFFFFF" w:fill="FFFFFF"/>
          </w:tcPr>
          <w:p w:rsidR="004F7A22" w:rsidRPr="00F23A2A" w:rsidRDefault="004F7A22" w:rsidP="007C56FB">
            <w:pPr>
              <w:spacing w:after="0" w:line="240" w:lineRule="auto"/>
              <w:jc w:val="center"/>
              <w:rPr>
                <w:sz w:val="24"/>
                <w:szCs w:val="24"/>
              </w:rPr>
            </w:pPr>
            <w:r w:rsidRPr="00F23A2A">
              <w:rPr>
                <w:sz w:val="24"/>
                <w:szCs w:val="24"/>
              </w:rPr>
              <w:t>37792</w:t>
            </w:r>
          </w:p>
        </w:tc>
      </w:tr>
      <w:tr w:rsidR="004F7A22" w:rsidRPr="00F23A2A" w:rsidTr="007C56FB">
        <w:trPr>
          <w:jc w:val="center"/>
        </w:trPr>
        <w:tc>
          <w:tcPr>
            <w:tcW w:w="1591" w:type="dxa"/>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No</w:t>
            </w:r>
          </w:p>
        </w:tc>
        <w:tc>
          <w:tcPr>
            <w:tcW w:w="2324" w:type="dxa"/>
            <w:shd w:val="clear" w:color="FFFFFF" w:fill="FFFFFF"/>
            <w:vAlign w:val="center"/>
          </w:tcPr>
          <w:p w:rsidR="004F7A22" w:rsidRPr="00F23A2A" w:rsidRDefault="004F7A22" w:rsidP="007C56FB">
            <w:pPr>
              <w:spacing w:after="0" w:line="240" w:lineRule="auto"/>
              <w:jc w:val="center"/>
              <w:rPr>
                <w:sz w:val="24"/>
                <w:szCs w:val="24"/>
              </w:rPr>
            </w:pPr>
            <w:r w:rsidRPr="00F23A2A">
              <w:rPr>
                <w:sz w:val="24"/>
                <w:szCs w:val="24"/>
              </w:rPr>
              <w:t>3865</w:t>
            </w:r>
          </w:p>
        </w:tc>
        <w:tc>
          <w:tcPr>
            <w:tcW w:w="2213" w:type="dxa"/>
            <w:shd w:val="clear" w:color="FFFFFF" w:fill="FFFFFF"/>
            <w:vAlign w:val="center"/>
          </w:tcPr>
          <w:p w:rsidR="004F7A22" w:rsidRPr="00F23A2A" w:rsidRDefault="004F7A22" w:rsidP="007C56FB">
            <w:pPr>
              <w:spacing w:after="0" w:line="240" w:lineRule="auto"/>
              <w:jc w:val="center"/>
              <w:rPr>
                <w:sz w:val="24"/>
                <w:szCs w:val="24"/>
              </w:rPr>
            </w:pPr>
            <w:r w:rsidRPr="00F23A2A">
              <w:rPr>
                <w:sz w:val="24"/>
                <w:szCs w:val="24"/>
              </w:rPr>
              <w:t>27037</w:t>
            </w:r>
          </w:p>
        </w:tc>
        <w:tc>
          <w:tcPr>
            <w:tcW w:w="1588" w:type="dxa"/>
            <w:shd w:val="clear" w:color="FFFFFF" w:fill="FFFFFF"/>
          </w:tcPr>
          <w:p w:rsidR="004F7A22" w:rsidRPr="00F23A2A" w:rsidRDefault="004F7A22" w:rsidP="007C56FB">
            <w:pPr>
              <w:spacing w:after="0" w:line="240" w:lineRule="auto"/>
              <w:jc w:val="center"/>
              <w:rPr>
                <w:sz w:val="24"/>
                <w:szCs w:val="24"/>
              </w:rPr>
            </w:pPr>
            <w:r w:rsidRPr="00F23A2A">
              <w:rPr>
                <w:sz w:val="24"/>
                <w:szCs w:val="24"/>
              </w:rPr>
              <w:t>30902</w:t>
            </w:r>
          </w:p>
        </w:tc>
      </w:tr>
      <w:tr w:rsidR="004F7A22" w:rsidRPr="00F23A2A" w:rsidTr="007C56FB">
        <w:trPr>
          <w:jc w:val="center"/>
        </w:trPr>
        <w:tc>
          <w:tcPr>
            <w:tcW w:w="1591" w:type="dxa"/>
            <w:shd w:val="clear" w:color="FFFFFF" w:fill="FFFFFF"/>
            <w:vAlign w:val="center"/>
          </w:tcPr>
          <w:p w:rsidR="004F7A22" w:rsidRPr="00F23A2A" w:rsidRDefault="004F7A22" w:rsidP="007C56FB">
            <w:pPr>
              <w:spacing w:after="0" w:line="240" w:lineRule="auto"/>
              <w:rPr>
                <w:sz w:val="24"/>
                <w:szCs w:val="24"/>
              </w:rPr>
            </w:pPr>
          </w:p>
        </w:tc>
        <w:tc>
          <w:tcPr>
            <w:tcW w:w="2324" w:type="dxa"/>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6274</w:t>
            </w:r>
          </w:p>
        </w:tc>
        <w:tc>
          <w:tcPr>
            <w:tcW w:w="2213" w:type="dxa"/>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62420</w:t>
            </w:r>
          </w:p>
        </w:tc>
        <w:tc>
          <w:tcPr>
            <w:tcW w:w="1588" w:type="dxa"/>
            <w:shd w:val="clear" w:color="FFFFFF" w:fill="FFFFFF"/>
          </w:tcPr>
          <w:p w:rsidR="004F7A22" w:rsidRPr="00F23A2A" w:rsidRDefault="004F7A22" w:rsidP="007C56FB">
            <w:pPr>
              <w:spacing w:after="0" w:line="240" w:lineRule="auto"/>
              <w:jc w:val="center"/>
              <w:rPr>
                <w:b/>
                <w:i/>
                <w:sz w:val="24"/>
                <w:szCs w:val="24"/>
              </w:rPr>
            </w:pPr>
            <w:r w:rsidRPr="00F23A2A">
              <w:rPr>
                <w:b/>
                <w:i/>
                <w:sz w:val="24"/>
                <w:szCs w:val="24"/>
              </w:rPr>
              <w:t>68694</w:t>
            </w:r>
          </w:p>
        </w:tc>
      </w:tr>
    </w:tbl>
    <w:p w:rsidR="004F7A22" w:rsidRPr="00F23A2A" w:rsidRDefault="004F7A22" w:rsidP="004F7A22">
      <w:pPr>
        <w:spacing w:after="0"/>
      </w:pPr>
    </w:p>
    <w:p w:rsidR="004F7A22" w:rsidRPr="00F23A2A" w:rsidRDefault="004F7A22" w:rsidP="004F7A22">
      <w:pPr>
        <w:jc w:val="center"/>
      </w:pPr>
    </w:p>
    <w:p w:rsidR="004F7A22" w:rsidRPr="00F23A2A" w:rsidRDefault="004F7A22" w:rsidP="004F7A22">
      <w:pPr>
        <w:numPr>
          <w:ilvl w:val="0"/>
          <w:numId w:val="43"/>
        </w:numPr>
        <w:spacing w:after="0" w:line="240" w:lineRule="auto"/>
      </w:pPr>
      <w:r w:rsidRPr="00F23A2A">
        <w:t>Calculate the expected number of accidents with Injured present and Otherwise under the null hypothesis considering that ‘the probability of Injured is independet of the use of Seat-Belt’.</w:t>
      </w:r>
    </w:p>
    <w:p w:rsidR="004F7A22" w:rsidRPr="00F23A2A" w:rsidRDefault="004F7A22" w:rsidP="004F7A22">
      <w:pPr>
        <w:spacing w:after="0" w:line="24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91"/>
        <w:gridCol w:w="2324"/>
        <w:gridCol w:w="2213"/>
        <w:gridCol w:w="1588"/>
      </w:tblGrid>
      <w:tr w:rsidR="004F7A22" w:rsidRPr="00F23A2A" w:rsidTr="007C56FB">
        <w:trPr>
          <w:jc w:val="center"/>
        </w:trPr>
        <w:tc>
          <w:tcPr>
            <w:tcW w:w="1591" w:type="dxa"/>
            <w:shd w:val="clear" w:color="FFFFFF" w:fill="00FFFF"/>
            <w:vAlign w:val="center"/>
          </w:tcPr>
          <w:p w:rsidR="004F7A22" w:rsidRPr="00F23A2A" w:rsidRDefault="004F7A22" w:rsidP="007C56FB">
            <w:pPr>
              <w:spacing w:after="0" w:line="240" w:lineRule="auto"/>
              <w:jc w:val="center"/>
              <w:rPr>
                <w:rFonts w:ascii="Arial" w:hAnsi="Arial" w:cs="Arial"/>
                <w:b/>
                <w:sz w:val="24"/>
                <w:szCs w:val="24"/>
              </w:rPr>
            </w:pPr>
            <w:r w:rsidRPr="00F23A2A">
              <w:rPr>
                <w:rFonts w:ascii="Arial" w:hAnsi="Arial" w:cs="Arial"/>
                <w:b/>
                <w:sz w:val="24"/>
                <w:szCs w:val="24"/>
              </w:rPr>
              <w:t>Seat-Belt</w:t>
            </w:r>
          </w:p>
          <w:p w:rsidR="004F7A22" w:rsidRPr="00F23A2A" w:rsidRDefault="004F7A22" w:rsidP="007C56FB">
            <w:pPr>
              <w:spacing w:after="0" w:line="240" w:lineRule="auto"/>
              <w:jc w:val="center"/>
              <w:rPr>
                <w:rFonts w:ascii="Arial" w:hAnsi="Arial" w:cs="Arial"/>
                <w:b/>
                <w:sz w:val="24"/>
                <w:szCs w:val="24"/>
              </w:rPr>
            </w:pPr>
            <w:r w:rsidRPr="00F23A2A">
              <w:rPr>
                <w:rFonts w:ascii="Arial" w:hAnsi="Arial" w:cs="Arial"/>
                <w:b/>
                <w:sz w:val="24"/>
                <w:szCs w:val="24"/>
              </w:rPr>
              <w:t>Factor A</w:t>
            </w:r>
          </w:p>
        </w:tc>
        <w:tc>
          <w:tcPr>
            <w:tcW w:w="2324" w:type="dxa"/>
            <w:shd w:val="clear" w:color="FFFFFF" w:fill="00FFFF"/>
            <w:vAlign w:val="center"/>
          </w:tcPr>
          <w:p w:rsidR="004F7A22" w:rsidRPr="00F23A2A" w:rsidRDefault="004F7A22" w:rsidP="007C56FB">
            <w:pPr>
              <w:spacing w:after="0" w:line="240" w:lineRule="auto"/>
              <w:jc w:val="center"/>
              <w:rPr>
                <w:rFonts w:ascii="Arial" w:hAnsi="Arial" w:cs="Arial"/>
                <w:b/>
                <w:sz w:val="24"/>
                <w:szCs w:val="24"/>
              </w:rPr>
            </w:pPr>
            <w:r w:rsidRPr="00F23A2A">
              <w:rPr>
                <w:rFonts w:ascii="Arial" w:hAnsi="Arial" w:cs="Arial"/>
                <w:b/>
                <w:sz w:val="24"/>
                <w:szCs w:val="24"/>
              </w:rPr>
              <w:t>Under H0, predicted</w:t>
            </w:r>
          </w:p>
          <w:p w:rsidR="004F7A22" w:rsidRPr="00F23A2A" w:rsidRDefault="004F7A22" w:rsidP="007C56FB">
            <w:pPr>
              <w:spacing w:after="0" w:line="240" w:lineRule="auto"/>
              <w:jc w:val="center"/>
              <w:rPr>
                <w:rFonts w:ascii="Arial" w:hAnsi="Arial" w:cs="Arial"/>
                <w:b/>
                <w:i/>
                <w:sz w:val="24"/>
                <w:szCs w:val="24"/>
              </w:rPr>
            </w:pPr>
            <w:r w:rsidRPr="00F23A2A">
              <w:rPr>
                <w:rFonts w:ascii="Arial" w:hAnsi="Arial" w:cs="Arial"/>
                <w:b/>
                <w:i/>
                <w:sz w:val="24"/>
                <w:szCs w:val="24"/>
              </w:rPr>
              <w:t>Injured present</w:t>
            </w:r>
          </w:p>
          <w:p w:rsidR="004F7A22" w:rsidRPr="00F23A2A" w:rsidRDefault="004F7A22" w:rsidP="007C56FB">
            <w:pPr>
              <w:spacing w:after="0" w:line="240" w:lineRule="auto"/>
              <w:jc w:val="center"/>
              <w:rPr>
                <w:rFonts w:ascii="Arial" w:hAnsi="Arial" w:cs="Arial"/>
                <w:b/>
                <w:sz w:val="24"/>
                <w:szCs w:val="24"/>
              </w:rPr>
            </w:pPr>
            <w:r w:rsidRPr="00F23A2A">
              <w:rPr>
                <w:rFonts w:ascii="Arial" w:hAnsi="Arial" w:cs="Arial"/>
                <w:b/>
                <w:sz w:val="24"/>
                <w:szCs w:val="24"/>
              </w:rPr>
              <w:t>(positive response)</w:t>
            </w:r>
          </w:p>
        </w:tc>
        <w:tc>
          <w:tcPr>
            <w:tcW w:w="2213" w:type="dxa"/>
            <w:shd w:val="clear" w:color="FFFFFF" w:fill="00FFFF"/>
            <w:vAlign w:val="center"/>
          </w:tcPr>
          <w:p w:rsidR="004F7A22" w:rsidRPr="00F23A2A" w:rsidRDefault="004F7A22" w:rsidP="007C56FB">
            <w:pPr>
              <w:spacing w:after="0" w:line="240" w:lineRule="auto"/>
              <w:jc w:val="center"/>
              <w:rPr>
                <w:rFonts w:ascii="Arial" w:hAnsi="Arial" w:cs="Arial"/>
                <w:b/>
                <w:i/>
                <w:sz w:val="24"/>
                <w:szCs w:val="24"/>
              </w:rPr>
            </w:pPr>
            <w:r w:rsidRPr="00F23A2A">
              <w:rPr>
                <w:rFonts w:ascii="Arial" w:hAnsi="Arial" w:cs="Arial"/>
                <w:b/>
                <w:sz w:val="24"/>
                <w:szCs w:val="24"/>
              </w:rPr>
              <w:t xml:space="preserve">Under H0, predicted </w:t>
            </w:r>
            <w:r w:rsidRPr="00F23A2A">
              <w:rPr>
                <w:rFonts w:ascii="Arial" w:hAnsi="Arial" w:cs="Arial"/>
                <w:b/>
                <w:i/>
                <w:sz w:val="24"/>
                <w:szCs w:val="24"/>
              </w:rPr>
              <w:t>Otherwise</w:t>
            </w:r>
          </w:p>
        </w:tc>
        <w:tc>
          <w:tcPr>
            <w:tcW w:w="1588" w:type="dxa"/>
            <w:shd w:val="clear" w:color="FFFFFF" w:fill="00FFFF"/>
            <w:vAlign w:val="center"/>
          </w:tcPr>
          <w:p w:rsidR="004F7A22" w:rsidRPr="00F23A2A" w:rsidRDefault="004F7A22" w:rsidP="007C56FB">
            <w:pPr>
              <w:spacing w:after="0" w:line="240" w:lineRule="auto"/>
              <w:jc w:val="center"/>
              <w:rPr>
                <w:rFonts w:ascii="Arial" w:hAnsi="Arial" w:cs="Arial"/>
                <w:b/>
                <w:sz w:val="24"/>
                <w:szCs w:val="24"/>
              </w:rPr>
            </w:pPr>
            <w:r w:rsidRPr="00F23A2A">
              <w:rPr>
                <w:rFonts w:ascii="Arial" w:hAnsi="Arial" w:cs="Arial"/>
                <w:b/>
                <w:sz w:val="24"/>
                <w:szCs w:val="24"/>
              </w:rPr>
              <w:t>m</w:t>
            </w:r>
          </w:p>
        </w:tc>
      </w:tr>
      <w:tr w:rsidR="004F7A22" w:rsidRPr="00F23A2A" w:rsidTr="007C56FB">
        <w:trPr>
          <w:jc w:val="center"/>
        </w:trPr>
        <w:tc>
          <w:tcPr>
            <w:tcW w:w="1591" w:type="dxa"/>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Yes (ref)</w:t>
            </w:r>
          </w:p>
        </w:tc>
        <w:tc>
          <w:tcPr>
            <w:tcW w:w="2324" w:type="dxa"/>
            <w:shd w:val="clear" w:color="FFFFFF" w:fill="FFFFFF"/>
            <w:vAlign w:val="center"/>
          </w:tcPr>
          <w:p w:rsidR="004F7A22" w:rsidRPr="00F23A2A" w:rsidRDefault="004F7A22" w:rsidP="007C56FB">
            <w:pPr>
              <w:spacing w:after="0" w:line="240" w:lineRule="auto"/>
              <w:jc w:val="center"/>
              <w:rPr>
                <w:sz w:val="24"/>
                <w:szCs w:val="24"/>
              </w:rPr>
            </w:pPr>
          </w:p>
        </w:tc>
        <w:tc>
          <w:tcPr>
            <w:tcW w:w="2213" w:type="dxa"/>
            <w:shd w:val="clear" w:color="FFFFFF" w:fill="FFFFFF"/>
            <w:vAlign w:val="center"/>
          </w:tcPr>
          <w:p w:rsidR="004F7A22" w:rsidRPr="00F23A2A" w:rsidRDefault="004F7A22" w:rsidP="007C56FB">
            <w:pPr>
              <w:spacing w:after="0" w:line="240" w:lineRule="auto"/>
              <w:jc w:val="center"/>
              <w:rPr>
                <w:sz w:val="24"/>
                <w:szCs w:val="24"/>
              </w:rPr>
            </w:pPr>
          </w:p>
        </w:tc>
        <w:tc>
          <w:tcPr>
            <w:tcW w:w="1588" w:type="dxa"/>
            <w:shd w:val="clear" w:color="FFFFFF" w:fill="FFFFFF"/>
          </w:tcPr>
          <w:p w:rsidR="004F7A22" w:rsidRPr="00F23A2A" w:rsidRDefault="004F7A22" w:rsidP="007C56FB">
            <w:pPr>
              <w:spacing w:after="0" w:line="240" w:lineRule="auto"/>
              <w:jc w:val="center"/>
              <w:rPr>
                <w:sz w:val="24"/>
                <w:szCs w:val="24"/>
              </w:rPr>
            </w:pPr>
            <w:r w:rsidRPr="00F23A2A">
              <w:rPr>
                <w:sz w:val="24"/>
                <w:szCs w:val="24"/>
              </w:rPr>
              <w:t>37792</w:t>
            </w:r>
          </w:p>
        </w:tc>
      </w:tr>
      <w:tr w:rsidR="004F7A22" w:rsidRPr="00F23A2A" w:rsidTr="007C56FB">
        <w:trPr>
          <w:jc w:val="center"/>
        </w:trPr>
        <w:tc>
          <w:tcPr>
            <w:tcW w:w="1591" w:type="dxa"/>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No</w:t>
            </w:r>
          </w:p>
        </w:tc>
        <w:tc>
          <w:tcPr>
            <w:tcW w:w="2324" w:type="dxa"/>
            <w:shd w:val="clear" w:color="FFFFFF" w:fill="FFFFFF"/>
            <w:vAlign w:val="center"/>
          </w:tcPr>
          <w:p w:rsidR="004F7A22" w:rsidRPr="00F23A2A" w:rsidRDefault="004F7A22" w:rsidP="007C56FB">
            <w:pPr>
              <w:spacing w:after="0" w:line="240" w:lineRule="auto"/>
              <w:jc w:val="center"/>
              <w:rPr>
                <w:sz w:val="24"/>
                <w:szCs w:val="24"/>
              </w:rPr>
            </w:pPr>
          </w:p>
        </w:tc>
        <w:tc>
          <w:tcPr>
            <w:tcW w:w="2213" w:type="dxa"/>
            <w:shd w:val="clear" w:color="FFFFFF" w:fill="FFFFFF"/>
            <w:vAlign w:val="center"/>
          </w:tcPr>
          <w:p w:rsidR="004F7A22" w:rsidRPr="00F23A2A" w:rsidRDefault="004F7A22" w:rsidP="007C56FB">
            <w:pPr>
              <w:spacing w:after="0" w:line="240" w:lineRule="auto"/>
              <w:jc w:val="center"/>
              <w:rPr>
                <w:sz w:val="24"/>
                <w:szCs w:val="24"/>
              </w:rPr>
            </w:pPr>
          </w:p>
        </w:tc>
        <w:tc>
          <w:tcPr>
            <w:tcW w:w="1588" w:type="dxa"/>
            <w:shd w:val="clear" w:color="FFFFFF" w:fill="FFFFFF"/>
          </w:tcPr>
          <w:p w:rsidR="004F7A22" w:rsidRPr="00F23A2A" w:rsidRDefault="004F7A22" w:rsidP="007C56FB">
            <w:pPr>
              <w:spacing w:after="0" w:line="240" w:lineRule="auto"/>
              <w:jc w:val="center"/>
              <w:rPr>
                <w:sz w:val="24"/>
                <w:szCs w:val="24"/>
              </w:rPr>
            </w:pPr>
            <w:r w:rsidRPr="00F23A2A">
              <w:rPr>
                <w:sz w:val="24"/>
                <w:szCs w:val="24"/>
              </w:rPr>
              <w:t>30902</w:t>
            </w:r>
          </w:p>
        </w:tc>
      </w:tr>
      <w:tr w:rsidR="004F7A22" w:rsidRPr="00F23A2A" w:rsidTr="007C56FB">
        <w:trPr>
          <w:jc w:val="center"/>
        </w:trPr>
        <w:tc>
          <w:tcPr>
            <w:tcW w:w="1591" w:type="dxa"/>
            <w:shd w:val="clear" w:color="FFFFFF" w:fill="FFFFFF"/>
            <w:vAlign w:val="center"/>
          </w:tcPr>
          <w:p w:rsidR="004F7A22" w:rsidRPr="00F23A2A" w:rsidRDefault="004F7A22" w:rsidP="007C56FB">
            <w:pPr>
              <w:spacing w:after="0" w:line="240" w:lineRule="auto"/>
              <w:rPr>
                <w:sz w:val="24"/>
                <w:szCs w:val="24"/>
              </w:rPr>
            </w:pPr>
          </w:p>
        </w:tc>
        <w:tc>
          <w:tcPr>
            <w:tcW w:w="2324" w:type="dxa"/>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6274</w:t>
            </w:r>
          </w:p>
        </w:tc>
        <w:tc>
          <w:tcPr>
            <w:tcW w:w="2213" w:type="dxa"/>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62420</w:t>
            </w:r>
          </w:p>
        </w:tc>
        <w:tc>
          <w:tcPr>
            <w:tcW w:w="1588" w:type="dxa"/>
            <w:shd w:val="clear" w:color="FFFFFF" w:fill="FFFFFF"/>
          </w:tcPr>
          <w:p w:rsidR="004F7A22" w:rsidRPr="00F23A2A" w:rsidRDefault="004F7A22" w:rsidP="007C56FB">
            <w:pPr>
              <w:spacing w:after="0" w:line="240" w:lineRule="auto"/>
              <w:jc w:val="center"/>
              <w:rPr>
                <w:b/>
                <w:i/>
                <w:sz w:val="24"/>
                <w:szCs w:val="24"/>
              </w:rPr>
            </w:pPr>
            <w:r w:rsidRPr="00F23A2A">
              <w:rPr>
                <w:b/>
                <w:i/>
                <w:sz w:val="24"/>
                <w:szCs w:val="24"/>
              </w:rPr>
              <w:t>68694</w:t>
            </w:r>
          </w:p>
        </w:tc>
      </w:tr>
    </w:tbl>
    <w:p w:rsidR="004F7A22" w:rsidRPr="00F23A2A" w:rsidRDefault="004F7A22" w:rsidP="004F7A22">
      <w:pPr>
        <w:spacing w:after="0" w:line="240" w:lineRule="auto"/>
      </w:pPr>
    </w:p>
    <w:p w:rsidR="004F7A22" w:rsidRPr="00F23A2A" w:rsidRDefault="00300CD0" w:rsidP="004F7A22">
      <w:r>
        <w:t>P(Injured)</w:t>
      </w:r>
      <w:r w:rsidR="004F7A22" w:rsidRPr="00F23A2A">
        <w:rPr>
          <w:b/>
        </w:rPr>
        <w:t>=</w:t>
      </w:r>
      <w:r w:rsidR="004F7A22" w:rsidRPr="00F23A2A">
        <w:rPr>
          <w:b/>
          <w:i/>
        </w:rPr>
        <w:t>0.0913</w:t>
      </w:r>
    </w:p>
    <w:p w:rsidR="004F7A22" w:rsidRPr="00F23A2A" w:rsidRDefault="004F7A22" w:rsidP="004F7A22">
      <w:pPr>
        <w:numPr>
          <w:ilvl w:val="0"/>
          <w:numId w:val="43"/>
        </w:numPr>
        <w:spacing w:after="0" w:line="240" w:lineRule="auto"/>
      </w:pPr>
      <w:r w:rsidRPr="00F23A2A">
        <w:t>Compare observed number of injured present and the predicted number of accidents with injured people according to the null model (the one represented by H0). You have to use Generalized Pearson Statistic and Deviance Statistic, both are discrepancy measures.</w:t>
      </w:r>
    </w:p>
    <w:p w:rsidR="004F7A22" w:rsidRPr="00F23A2A" w:rsidRDefault="004F7A22" w:rsidP="004F7A22">
      <w:pPr>
        <w:jc w:val="center"/>
        <w:rPr>
          <w:snapToGrid w:val="0"/>
        </w:rPr>
      </w:pPr>
      <w:r w:rsidRPr="00F23A2A">
        <w:rPr>
          <w:snapToGrid w:val="0"/>
          <w:position w:val="-62"/>
        </w:rPr>
        <w:object w:dxaOrig="512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80.75pt" o:ole="" o:bordertopcolor="this" o:borderleftcolor="this" o:borderbottomcolor="this" o:borderrightcolor="this" fillcolor="window">
            <v:imagedata r:id="rId8" o:title=""/>
            <w10:bordertop type="single" width="4"/>
            <w10:borderleft type="single" width="4"/>
            <w10:borderbottom type="single" width="4"/>
            <w10:borderright type="single" width="4"/>
          </v:shape>
          <o:OLEObject Type="Embed" ProgID="Equation.3" ShapeID="_x0000_i1025" DrawAspect="Content" ObjectID="_1729788741" r:id="rId9"/>
        </w:object>
      </w:r>
    </w:p>
    <w:p w:rsidR="004F7A22" w:rsidRPr="00F23A2A" w:rsidRDefault="004F7A22" w:rsidP="004F7A22">
      <w:pPr>
        <w:jc w:val="center"/>
        <w:rPr>
          <w:snapToGrid w:val="0"/>
        </w:rPr>
      </w:pPr>
      <w:r w:rsidRPr="00F23A2A">
        <w:rPr>
          <w:snapToGrid w:val="0"/>
        </w:rPr>
        <w:t>Alternative formula:</w:t>
      </w:r>
    </w:p>
    <w:p w:rsidR="004F7A22" w:rsidRPr="00F23A2A" w:rsidRDefault="004F7A22" w:rsidP="004F7A22">
      <w:pPr>
        <w:jc w:val="center"/>
        <w:rPr>
          <w:snapToGrid w:val="0"/>
        </w:rPr>
      </w:pPr>
      <w:r w:rsidRPr="00F23A2A">
        <w:rPr>
          <w:snapToGrid w:val="0"/>
          <w:position w:val="-64"/>
        </w:rPr>
        <w:object w:dxaOrig="7100" w:dyaOrig="1400">
          <v:shape id="_x0000_i1026" type="#_x0000_t75" style="width:423.25pt;height:83pt" o:ole="" o:bordertopcolor="this" o:borderleftcolor="this" o:borderbottomcolor="this" o:borderrightcolor="this" fillcolor="window">
            <v:imagedata r:id="rId10" o:title=""/>
            <w10:bordertop type="single" width="4"/>
            <w10:borderleft type="single" width="4"/>
            <w10:borderbottom type="single" width="4"/>
            <w10:borderright type="single" width="4"/>
          </v:shape>
          <o:OLEObject Type="Embed" ProgID="Equation.3" ShapeID="_x0000_i1026" DrawAspect="Content" ObjectID="_1729788742" r:id="rId11"/>
        </w:object>
      </w:r>
    </w:p>
    <w:p w:rsidR="004F7A22" w:rsidRPr="00F23A2A" w:rsidRDefault="004F7A22" w:rsidP="004F7A22">
      <w:r w:rsidRPr="00F23A2A">
        <w:rPr>
          <w:snapToGrid w:val="0"/>
          <w:position w:val="-70"/>
        </w:rPr>
        <w:object w:dxaOrig="9460" w:dyaOrig="1520">
          <v:shape id="_x0000_i1027" type="#_x0000_t75" style="width:487.75pt;height:78.25pt" o:ole="" o:bordertopcolor="this" o:borderleftcolor="this" o:borderbottomcolor="this" o:borderrightcolor="this" fillcolor="window">
            <v:imagedata r:id="rId12" o:title=""/>
            <w10:bordertop type="single" width="4"/>
            <w10:borderleft type="single" width="4"/>
            <w10:borderbottom type="single" width="4"/>
            <w10:borderright type="single" width="4"/>
          </v:shape>
          <o:OLEObject Type="Embed" ProgID="Equation.3" ShapeID="_x0000_i1027" DrawAspect="Content" ObjectID="_1729788743" r:id="rId13"/>
        </w:object>
      </w:r>
    </w:p>
    <w:p w:rsidR="004F7A22" w:rsidRPr="00F23A2A" w:rsidRDefault="004F7A22" w:rsidP="004F7A22">
      <w:pPr>
        <w:numPr>
          <w:ilvl w:val="0"/>
          <w:numId w:val="43"/>
        </w:numPr>
        <w:spacing w:after="0" w:line="240" w:lineRule="auto"/>
      </w:pPr>
      <w:r w:rsidRPr="00F23A2A">
        <w:t xml:space="preserve">Calculate the odds of accident with injured people (positive response) in the sample, whether using seat-belt (i=1 Yes) or not using seat-belt (i=2 No)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90"/>
        <w:gridCol w:w="1701"/>
        <w:gridCol w:w="830"/>
      </w:tblGrid>
      <w:tr w:rsidR="004F7A22" w:rsidRPr="00F23A2A" w:rsidTr="007C56FB">
        <w:trPr>
          <w:jc w:val="center"/>
        </w:trPr>
        <w:tc>
          <w:tcPr>
            <w:tcW w:w="2390" w:type="dxa"/>
            <w:shd w:val="clear" w:color="FFFFFF" w:fill="00FFFF"/>
            <w:vAlign w:val="center"/>
          </w:tcPr>
          <w:p w:rsidR="004F7A22" w:rsidRPr="004F6852" w:rsidRDefault="004F7A22" w:rsidP="007C56FB">
            <w:pPr>
              <w:spacing w:after="0" w:line="240" w:lineRule="auto"/>
              <w:jc w:val="center"/>
              <w:rPr>
                <w:b/>
              </w:rPr>
            </w:pPr>
          </w:p>
        </w:tc>
        <w:tc>
          <w:tcPr>
            <w:tcW w:w="1701" w:type="dxa"/>
            <w:shd w:val="clear" w:color="FFFFFF" w:fill="00FFFF"/>
            <w:vAlign w:val="center"/>
          </w:tcPr>
          <w:p w:rsidR="004F7A22" w:rsidRPr="004F6852" w:rsidRDefault="004F7A22" w:rsidP="007C56FB">
            <w:pPr>
              <w:spacing w:after="0" w:line="240" w:lineRule="auto"/>
              <w:jc w:val="center"/>
              <w:rPr>
                <w:b/>
              </w:rPr>
            </w:pPr>
            <w:r w:rsidRPr="004F6852">
              <w:rPr>
                <w:b/>
              </w:rPr>
              <w:t>Injured Present</w:t>
            </w:r>
          </w:p>
        </w:tc>
        <w:tc>
          <w:tcPr>
            <w:tcW w:w="830" w:type="dxa"/>
            <w:shd w:val="clear" w:color="FFFFFF" w:fill="00FFFF"/>
            <w:vAlign w:val="center"/>
          </w:tcPr>
          <w:p w:rsidR="004F7A22" w:rsidRPr="004F6852" w:rsidRDefault="004F7A22" w:rsidP="007C56FB">
            <w:pPr>
              <w:spacing w:after="0" w:line="240" w:lineRule="auto"/>
              <w:jc w:val="center"/>
              <w:rPr>
                <w:b/>
              </w:rPr>
            </w:pPr>
            <w:r w:rsidRPr="004F6852">
              <w:rPr>
                <w:b/>
              </w:rPr>
              <w:t>odds</w:t>
            </w:r>
          </w:p>
        </w:tc>
      </w:tr>
      <w:tr w:rsidR="004F7A22" w:rsidRPr="00F23A2A" w:rsidTr="007C56FB">
        <w:trPr>
          <w:jc w:val="center"/>
        </w:trPr>
        <w:tc>
          <w:tcPr>
            <w:tcW w:w="2390" w:type="dxa"/>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Factor A</w:t>
            </w:r>
          </w:p>
          <w:p w:rsidR="004F7A22" w:rsidRPr="00F23A2A" w:rsidRDefault="004F7A22" w:rsidP="007C56FB">
            <w:pPr>
              <w:spacing w:after="0" w:line="240" w:lineRule="auto"/>
              <w:jc w:val="center"/>
              <w:rPr>
                <w:b/>
                <w:i/>
                <w:sz w:val="24"/>
                <w:szCs w:val="24"/>
              </w:rPr>
            </w:pPr>
            <w:r w:rsidRPr="00F23A2A">
              <w:rPr>
                <w:b/>
                <w:i/>
                <w:sz w:val="24"/>
                <w:szCs w:val="24"/>
              </w:rPr>
              <w:t>Yes (ref)</w:t>
            </w:r>
          </w:p>
        </w:tc>
        <w:tc>
          <w:tcPr>
            <w:tcW w:w="1701" w:type="dxa"/>
            <w:shd w:val="clear" w:color="FFFFFF" w:fill="FFFFFF"/>
            <w:vAlign w:val="center"/>
          </w:tcPr>
          <w:p w:rsidR="004F7A22" w:rsidRPr="00F23A2A" w:rsidRDefault="004F7A22" w:rsidP="007C56FB">
            <w:pPr>
              <w:spacing w:after="0" w:line="240" w:lineRule="auto"/>
              <w:jc w:val="right"/>
            </w:pPr>
          </w:p>
        </w:tc>
        <w:tc>
          <w:tcPr>
            <w:tcW w:w="830" w:type="dxa"/>
            <w:shd w:val="clear" w:color="FFFFFF" w:fill="FFFFFF"/>
            <w:vAlign w:val="center"/>
          </w:tcPr>
          <w:p w:rsidR="004F7A22" w:rsidRPr="00F23A2A" w:rsidRDefault="004F7A22" w:rsidP="007C56FB">
            <w:pPr>
              <w:spacing w:after="0" w:line="240" w:lineRule="auto"/>
              <w:jc w:val="right"/>
            </w:pPr>
            <w:r w:rsidRPr="00F23A2A">
              <w:t>I=1</w:t>
            </w:r>
          </w:p>
        </w:tc>
      </w:tr>
      <w:tr w:rsidR="004F7A22" w:rsidRPr="00F23A2A" w:rsidTr="007C56FB">
        <w:trPr>
          <w:jc w:val="center"/>
        </w:trPr>
        <w:tc>
          <w:tcPr>
            <w:tcW w:w="2390" w:type="dxa"/>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Factor A</w:t>
            </w:r>
          </w:p>
          <w:p w:rsidR="004F7A22" w:rsidRPr="00F23A2A" w:rsidRDefault="004F7A22" w:rsidP="007C56FB">
            <w:pPr>
              <w:spacing w:after="0" w:line="240" w:lineRule="auto"/>
              <w:jc w:val="center"/>
              <w:rPr>
                <w:b/>
                <w:i/>
                <w:sz w:val="24"/>
                <w:szCs w:val="24"/>
              </w:rPr>
            </w:pPr>
            <w:r w:rsidRPr="00F23A2A">
              <w:rPr>
                <w:b/>
                <w:i/>
                <w:sz w:val="24"/>
                <w:szCs w:val="24"/>
              </w:rPr>
              <w:t>No</w:t>
            </w:r>
          </w:p>
        </w:tc>
        <w:tc>
          <w:tcPr>
            <w:tcW w:w="1701" w:type="dxa"/>
            <w:shd w:val="clear" w:color="FFFFFF" w:fill="FFFFFF"/>
            <w:vAlign w:val="center"/>
          </w:tcPr>
          <w:p w:rsidR="004F7A22" w:rsidRPr="00F23A2A" w:rsidRDefault="004F7A22" w:rsidP="007C56FB">
            <w:pPr>
              <w:spacing w:after="0" w:line="240" w:lineRule="auto"/>
              <w:jc w:val="right"/>
            </w:pPr>
          </w:p>
        </w:tc>
        <w:tc>
          <w:tcPr>
            <w:tcW w:w="830" w:type="dxa"/>
            <w:shd w:val="clear" w:color="FFFFFF" w:fill="FFFFFF"/>
            <w:vAlign w:val="center"/>
          </w:tcPr>
          <w:p w:rsidR="004F7A22" w:rsidRPr="00F23A2A" w:rsidRDefault="004F7A22" w:rsidP="007C56FB">
            <w:pPr>
              <w:spacing w:after="0" w:line="240" w:lineRule="auto"/>
              <w:jc w:val="right"/>
            </w:pPr>
            <w:r w:rsidRPr="00F23A2A">
              <w:t>I=2</w:t>
            </w:r>
          </w:p>
        </w:tc>
      </w:tr>
    </w:tbl>
    <w:p w:rsidR="004F7A22" w:rsidRPr="00F23A2A" w:rsidRDefault="004F7A22" w:rsidP="004F7A22">
      <w:pPr>
        <w:spacing w:after="0"/>
      </w:pPr>
    </w:p>
    <w:p w:rsidR="004F7A22" w:rsidRPr="00DA38D7" w:rsidRDefault="004F7A22" w:rsidP="004F7A22">
      <w:pPr>
        <w:numPr>
          <w:ilvl w:val="0"/>
          <w:numId w:val="43"/>
        </w:numPr>
        <w:spacing w:after="0" w:line="240" w:lineRule="auto"/>
      </w:pPr>
      <w:r w:rsidRPr="00DA38D7">
        <w:t xml:space="preserve">Estimate the </w:t>
      </w:r>
      <w:r>
        <w:t xml:space="preserve">null </w:t>
      </w:r>
      <w:r w:rsidRPr="00DA38D7">
        <w:t>generalized linear model for the response Y-Injured</w:t>
      </w:r>
      <w:r>
        <w:t xml:space="preserve">. </w:t>
      </w:r>
      <w:r w:rsidRPr="00DA38D7">
        <w:rPr>
          <w:lang w:val="es-ES"/>
        </w:rPr>
        <w:t>U</w:t>
      </w:r>
      <w:r>
        <w:rPr>
          <w:lang w:val="es-ES"/>
        </w:rPr>
        <w:t>se logit and probit links.</w:t>
      </w:r>
    </w:p>
    <w:p w:rsidR="004F7A22" w:rsidRDefault="004F7A22" w:rsidP="004F7A22">
      <w:pPr>
        <w:ind w:left="360"/>
        <w:rPr>
          <w:b/>
        </w:rPr>
      </w:pPr>
      <w:r w:rsidRPr="00F23A2A">
        <w:rPr>
          <w:b/>
        </w:rPr>
        <w:t xml:space="preserve">(M0) </w:t>
      </w:r>
      <w:r w:rsidRPr="00F23A2A">
        <w:rPr>
          <w:b/>
          <w:position w:val="-32"/>
        </w:rPr>
        <w:object w:dxaOrig="4160" w:dyaOrig="760">
          <v:shape id="_x0000_i1028" type="#_x0000_t75" style="width:259.75pt;height:46.75pt" o:ole="" fillcolor="window">
            <v:imagedata r:id="rId14" o:title=""/>
          </v:shape>
          <o:OLEObject Type="Embed" ProgID="Equation.3" ShapeID="_x0000_i1028" DrawAspect="Content" ObjectID="_1729788744" r:id="rId15"/>
        </w:object>
      </w:r>
      <w:r w:rsidRPr="00F23A2A">
        <w:rPr>
          <w:b/>
        </w:rPr>
        <w:t xml:space="preserve">               </w:t>
      </w:r>
    </w:p>
    <w:p w:rsidR="004F7A22" w:rsidRPr="001E3B2E" w:rsidRDefault="004F7A22" w:rsidP="004F7A22">
      <w:pPr>
        <w:pBdr>
          <w:top w:val="single" w:sz="4" w:space="1" w:color="auto"/>
          <w:left w:val="single" w:sz="4" w:space="1" w:color="auto"/>
          <w:bottom w:val="single" w:sz="4" w:space="1" w:color="auto"/>
          <w:right w:val="single" w:sz="4" w:space="1" w:color="auto"/>
        </w:pBdr>
        <w:rPr>
          <w:rFonts w:ascii="Courier New" w:hAnsi="Courier New"/>
          <w:b/>
          <w:snapToGrid w:val="0"/>
          <w:color w:val="0000FF"/>
          <w:sz w:val="20"/>
        </w:rPr>
      </w:pPr>
      <w:r w:rsidRPr="001E3B2E">
        <w:rPr>
          <w:rFonts w:ascii="Courier New" w:hAnsi="Courier New"/>
          <w:b/>
          <w:snapToGrid w:val="0"/>
          <w:color w:val="0000FF"/>
          <w:sz w:val="20"/>
        </w:rPr>
        <w:t>acc.</w:t>
      </w:r>
      <w:r>
        <w:rPr>
          <w:rFonts w:ascii="Courier New" w:hAnsi="Courier New"/>
          <w:b/>
          <w:snapToGrid w:val="0"/>
          <w:color w:val="0000FF"/>
          <w:sz w:val="20"/>
        </w:rPr>
        <w:t>l0</w:t>
      </w:r>
      <w:r w:rsidRPr="001E3B2E">
        <w:rPr>
          <w:rFonts w:ascii="Courier New" w:hAnsi="Courier New"/>
          <w:b/>
          <w:snapToGrid w:val="0"/>
          <w:color w:val="0000FF"/>
          <w:sz w:val="20"/>
        </w:rPr>
        <w:t xml:space="preserve"> &lt;-glm(cbind(ypos,yneg)~1, family=binomial(link=logit), data=</w:t>
      </w:r>
      <w:r w:rsidR="002F4A70" w:rsidRPr="002F4A70">
        <w:rPr>
          <w:rFonts w:ascii="Courier New" w:hAnsi="Courier New"/>
          <w:b/>
          <w:snapToGrid w:val="0"/>
          <w:color w:val="0000FF"/>
          <w:sz w:val="20"/>
        </w:rPr>
        <w:t xml:space="preserve"> </w:t>
      </w:r>
      <w:r w:rsidR="002F4A70" w:rsidRPr="001E3B2E">
        <w:rPr>
          <w:rFonts w:ascii="Courier New" w:hAnsi="Courier New"/>
          <w:b/>
          <w:snapToGrid w:val="0"/>
          <w:color w:val="0000FF"/>
          <w:sz w:val="20"/>
        </w:rPr>
        <w:t>df</w:t>
      </w:r>
      <w:r w:rsidR="002F4A70">
        <w:rPr>
          <w:rFonts w:ascii="Courier New" w:hAnsi="Courier New"/>
          <w:b/>
          <w:snapToGrid w:val="0"/>
          <w:color w:val="0000FF"/>
          <w:sz w:val="20"/>
        </w:rPr>
        <w:t>belt</w:t>
      </w:r>
      <w:r w:rsidRPr="001E3B2E">
        <w:rPr>
          <w:rFonts w:ascii="Courier New" w:hAnsi="Courier New"/>
          <w:b/>
          <w:snapToGrid w:val="0"/>
          <w:color w:val="0000FF"/>
          <w:sz w:val="20"/>
        </w:rPr>
        <w:t xml:space="preserve">) </w:t>
      </w:r>
    </w:p>
    <w:p w:rsidR="004F7A22" w:rsidRDefault="004F7A22" w:rsidP="004F7A22">
      <w:pPr>
        <w:ind w:left="360"/>
        <w:rPr>
          <w:b/>
        </w:rPr>
      </w:pPr>
      <w:r w:rsidRPr="00F23A2A">
        <w:rPr>
          <w:b/>
        </w:rPr>
        <w:t xml:space="preserve"> (M0) </w:t>
      </w:r>
      <w:r w:rsidRPr="00F23A2A">
        <w:rPr>
          <w:b/>
          <w:position w:val="-12"/>
        </w:rPr>
        <w:object w:dxaOrig="4480" w:dyaOrig="360">
          <v:shape id="_x0000_i1029" type="#_x0000_t75" style="width:338.5pt;height:28.5pt" o:ole="" fillcolor="window">
            <v:imagedata r:id="rId16" o:title=""/>
          </v:shape>
          <o:OLEObject Type="Embed" ProgID="Equation.3" ShapeID="_x0000_i1029" DrawAspect="Content" ObjectID="_1729788745" r:id="rId17"/>
        </w:object>
      </w:r>
      <w:r w:rsidRPr="00F23A2A">
        <w:rPr>
          <w:b/>
        </w:rPr>
        <w:t xml:space="preserve">                      </w:t>
      </w:r>
    </w:p>
    <w:p w:rsidR="004F7A22" w:rsidRPr="001E3B2E" w:rsidRDefault="004F7A22" w:rsidP="004F7A22">
      <w:pPr>
        <w:pBdr>
          <w:top w:val="single" w:sz="4" w:space="1" w:color="auto"/>
          <w:left w:val="single" w:sz="4" w:space="1" w:color="auto"/>
          <w:bottom w:val="single" w:sz="4" w:space="1" w:color="auto"/>
          <w:right w:val="single" w:sz="4" w:space="1" w:color="auto"/>
        </w:pBdr>
        <w:rPr>
          <w:rFonts w:ascii="Courier New" w:hAnsi="Courier New"/>
          <w:b/>
          <w:snapToGrid w:val="0"/>
          <w:color w:val="0000FF"/>
          <w:sz w:val="20"/>
        </w:rPr>
      </w:pPr>
      <w:r w:rsidRPr="001E3B2E">
        <w:rPr>
          <w:rFonts w:ascii="Courier New" w:hAnsi="Courier New"/>
          <w:b/>
          <w:snapToGrid w:val="0"/>
          <w:color w:val="0000FF"/>
          <w:sz w:val="20"/>
        </w:rPr>
        <w:t>acc.m</w:t>
      </w:r>
      <w:r>
        <w:rPr>
          <w:rFonts w:ascii="Courier New" w:hAnsi="Courier New"/>
          <w:b/>
          <w:snapToGrid w:val="0"/>
          <w:color w:val="0000FF"/>
          <w:sz w:val="20"/>
        </w:rPr>
        <w:t>0</w:t>
      </w:r>
      <w:r w:rsidRPr="001E3B2E">
        <w:rPr>
          <w:rFonts w:ascii="Courier New" w:hAnsi="Courier New"/>
          <w:b/>
          <w:snapToGrid w:val="0"/>
          <w:color w:val="0000FF"/>
          <w:sz w:val="20"/>
        </w:rPr>
        <w:t xml:space="preserve"> &lt;-glm(cbind(ypos,yneg)~1, family=binomial(link=</w:t>
      </w:r>
      <w:r>
        <w:rPr>
          <w:rFonts w:ascii="Courier New" w:hAnsi="Courier New"/>
          <w:b/>
          <w:snapToGrid w:val="0"/>
          <w:color w:val="0000FF"/>
          <w:sz w:val="20"/>
        </w:rPr>
        <w:t>prob</w:t>
      </w:r>
      <w:r w:rsidR="002F4A70">
        <w:rPr>
          <w:rFonts w:ascii="Courier New" w:hAnsi="Courier New"/>
          <w:b/>
          <w:snapToGrid w:val="0"/>
          <w:color w:val="0000FF"/>
          <w:sz w:val="20"/>
        </w:rPr>
        <w:t xml:space="preserve">it), </w:t>
      </w:r>
      <w:r w:rsidRPr="001E3B2E">
        <w:rPr>
          <w:rFonts w:ascii="Courier New" w:hAnsi="Courier New"/>
          <w:b/>
          <w:snapToGrid w:val="0"/>
          <w:color w:val="0000FF"/>
          <w:sz w:val="20"/>
        </w:rPr>
        <w:t>data=df</w:t>
      </w:r>
      <w:r w:rsidR="002F4A70">
        <w:rPr>
          <w:rFonts w:ascii="Courier New" w:hAnsi="Courier New"/>
          <w:b/>
          <w:snapToGrid w:val="0"/>
          <w:color w:val="0000FF"/>
          <w:sz w:val="20"/>
        </w:rPr>
        <w:t>belt</w:t>
      </w:r>
      <w:r w:rsidRPr="001E3B2E">
        <w:rPr>
          <w:rFonts w:ascii="Courier New" w:hAnsi="Courier New"/>
          <w:b/>
          <w:snapToGrid w:val="0"/>
          <w:color w:val="0000FF"/>
          <w:sz w:val="20"/>
        </w:rPr>
        <w:t xml:space="preserve">) </w:t>
      </w:r>
    </w:p>
    <w:p w:rsidR="004F7A22" w:rsidRPr="00F23A2A" w:rsidRDefault="004F7A22" w:rsidP="004F7A22">
      <w:pPr>
        <w:numPr>
          <w:ilvl w:val="0"/>
          <w:numId w:val="43"/>
        </w:numPr>
        <w:spacing w:after="0" w:line="240" w:lineRule="auto"/>
      </w:pPr>
      <w:r w:rsidRPr="004F6852">
        <w:t>Calculate the expected probabilit</w:t>
      </w:r>
      <w:r>
        <w:t xml:space="preserve">ies for Injured Present/Otherwise using (M0) and the expected number of accidents with Injured Present/Otherwise. Repeat the process </w:t>
      </w:r>
      <w:r w:rsidRPr="004F6852">
        <w:t xml:space="preserve"> </w:t>
      </w:r>
      <w:r>
        <w:t>for logit and probit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23"/>
        <w:gridCol w:w="1559"/>
        <w:gridCol w:w="1559"/>
        <w:gridCol w:w="1550"/>
        <w:gridCol w:w="1550"/>
      </w:tblGrid>
      <w:tr w:rsidR="004F7A22" w:rsidRPr="00F23A2A" w:rsidTr="007C56FB">
        <w:trPr>
          <w:trHeight w:val="540"/>
          <w:jc w:val="center"/>
        </w:trPr>
        <w:tc>
          <w:tcPr>
            <w:tcW w:w="1923" w:type="dxa"/>
            <w:vMerge w:val="restart"/>
            <w:shd w:val="clear" w:color="FFFFFF" w:fill="00FFFF"/>
            <w:vAlign w:val="center"/>
          </w:tcPr>
          <w:p w:rsidR="004F7A22" w:rsidRPr="00DA38D7" w:rsidRDefault="004F7A22" w:rsidP="007C56FB">
            <w:pPr>
              <w:spacing w:after="0" w:line="240" w:lineRule="auto"/>
              <w:jc w:val="center"/>
              <w:rPr>
                <w:b/>
              </w:rPr>
            </w:pPr>
            <w:r w:rsidRPr="00DA38D7">
              <w:rPr>
                <w:b/>
              </w:rPr>
              <w:t>Y-1</w:t>
            </w:r>
          </w:p>
        </w:tc>
        <w:tc>
          <w:tcPr>
            <w:tcW w:w="3118" w:type="dxa"/>
            <w:gridSpan w:val="2"/>
            <w:shd w:val="clear" w:color="FFFFFF" w:fill="00FFFF"/>
            <w:vAlign w:val="center"/>
          </w:tcPr>
          <w:p w:rsidR="004F7A22" w:rsidRPr="00DA38D7" w:rsidRDefault="004F7A22" w:rsidP="007C56FB">
            <w:pPr>
              <w:spacing w:after="0" w:line="240" w:lineRule="auto"/>
              <w:jc w:val="center"/>
              <w:rPr>
                <w:b/>
                <w:i/>
              </w:rPr>
            </w:pPr>
            <w:r w:rsidRPr="00DA38D7">
              <w:rPr>
                <w:b/>
              </w:rPr>
              <w:t>Predict</w:t>
            </w:r>
            <w:r w:rsidRPr="00DA38D7">
              <w:rPr>
                <w:b/>
                <w:i/>
              </w:rPr>
              <w:t xml:space="preserve"> </w:t>
            </w:r>
            <w:r w:rsidRPr="00DA38D7">
              <w:rPr>
                <w:b/>
              </w:rPr>
              <w:t>logit (M0)</w:t>
            </w:r>
          </w:p>
          <w:p w:rsidR="004F7A22" w:rsidRPr="00DA38D7" w:rsidRDefault="004F7A22" w:rsidP="007C56FB">
            <w:pPr>
              <w:spacing w:after="0" w:line="240" w:lineRule="auto"/>
              <w:jc w:val="center"/>
              <w:rPr>
                <w:b/>
              </w:rPr>
            </w:pPr>
          </w:p>
        </w:tc>
        <w:tc>
          <w:tcPr>
            <w:tcW w:w="3100" w:type="dxa"/>
            <w:gridSpan w:val="2"/>
            <w:shd w:val="clear" w:color="FFFFFF" w:fill="00FFFF"/>
            <w:vAlign w:val="center"/>
          </w:tcPr>
          <w:p w:rsidR="004F7A22" w:rsidRPr="00DA38D7" w:rsidRDefault="004F7A22" w:rsidP="007C56FB">
            <w:pPr>
              <w:spacing w:after="0" w:line="240" w:lineRule="auto"/>
              <w:jc w:val="center"/>
              <w:rPr>
                <w:b/>
                <w:i/>
              </w:rPr>
            </w:pPr>
            <w:r w:rsidRPr="00DA38D7">
              <w:rPr>
                <w:b/>
              </w:rPr>
              <w:t>Predict  probit (M0)</w:t>
            </w:r>
          </w:p>
          <w:p w:rsidR="004F7A22" w:rsidRPr="00DA38D7" w:rsidRDefault="004F7A22" w:rsidP="007C56FB">
            <w:pPr>
              <w:spacing w:after="0" w:line="240" w:lineRule="auto"/>
              <w:jc w:val="center"/>
              <w:rPr>
                <w:b/>
              </w:rPr>
            </w:pPr>
            <w:r w:rsidRPr="00DA38D7">
              <w:rPr>
                <w:b/>
                <w:i/>
              </w:rPr>
              <w:t>Injured Present</w:t>
            </w:r>
          </w:p>
        </w:tc>
      </w:tr>
      <w:tr w:rsidR="004F7A22" w:rsidRPr="00F23A2A" w:rsidTr="007C56FB">
        <w:trPr>
          <w:trHeight w:val="540"/>
          <w:jc w:val="center"/>
        </w:trPr>
        <w:tc>
          <w:tcPr>
            <w:tcW w:w="1923" w:type="dxa"/>
            <w:vMerge/>
            <w:shd w:val="clear" w:color="FFFFFF" w:fill="00FFFF"/>
            <w:vAlign w:val="center"/>
          </w:tcPr>
          <w:p w:rsidR="004F7A22" w:rsidRPr="00DA38D7" w:rsidRDefault="004F7A22" w:rsidP="007C56FB">
            <w:pPr>
              <w:spacing w:after="0" w:line="240" w:lineRule="auto"/>
              <w:jc w:val="center"/>
              <w:rPr>
                <w:b/>
              </w:rPr>
            </w:pPr>
          </w:p>
        </w:tc>
        <w:tc>
          <w:tcPr>
            <w:tcW w:w="1559" w:type="dxa"/>
            <w:shd w:val="clear" w:color="FFFFFF" w:fill="00FFFF"/>
            <w:vAlign w:val="center"/>
          </w:tcPr>
          <w:p w:rsidR="004F7A22" w:rsidRPr="00DA38D7" w:rsidRDefault="004F7A22" w:rsidP="007C56FB">
            <w:pPr>
              <w:spacing w:after="0" w:line="240" w:lineRule="auto"/>
              <w:jc w:val="center"/>
              <w:rPr>
                <w:b/>
              </w:rPr>
            </w:pPr>
            <w:r w:rsidRPr="00DA38D7">
              <w:rPr>
                <w:b/>
                <w:i/>
              </w:rPr>
              <w:t>Injured Present</w:t>
            </w:r>
          </w:p>
        </w:tc>
        <w:tc>
          <w:tcPr>
            <w:tcW w:w="1559" w:type="dxa"/>
            <w:shd w:val="clear" w:color="FFFFFF" w:fill="00FFFF"/>
            <w:vAlign w:val="center"/>
          </w:tcPr>
          <w:p w:rsidR="004F7A22" w:rsidRPr="00DA38D7" w:rsidRDefault="004F7A22" w:rsidP="007C56FB">
            <w:pPr>
              <w:spacing w:after="0" w:line="240" w:lineRule="auto"/>
              <w:jc w:val="center"/>
              <w:rPr>
                <w:b/>
              </w:rPr>
            </w:pPr>
            <w:r w:rsidRPr="00DA38D7">
              <w:rPr>
                <w:b/>
              </w:rPr>
              <w:t>Otherwise</w:t>
            </w:r>
          </w:p>
        </w:tc>
        <w:tc>
          <w:tcPr>
            <w:tcW w:w="1550" w:type="dxa"/>
            <w:shd w:val="clear" w:color="FFFFFF" w:fill="00FFFF"/>
            <w:vAlign w:val="center"/>
          </w:tcPr>
          <w:p w:rsidR="004F7A22" w:rsidRPr="00DA38D7" w:rsidRDefault="004F7A22" w:rsidP="007C56FB">
            <w:pPr>
              <w:spacing w:after="0" w:line="240" w:lineRule="auto"/>
              <w:jc w:val="center"/>
              <w:rPr>
                <w:b/>
              </w:rPr>
            </w:pPr>
            <w:r w:rsidRPr="00DA38D7">
              <w:rPr>
                <w:b/>
                <w:i/>
              </w:rPr>
              <w:t>Injured Present</w:t>
            </w:r>
            <w:r w:rsidRPr="00DA38D7">
              <w:rPr>
                <w:b/>
              </w:rPr>
              <w:t>:</w:t>
            </w:r>
          </w:p>
        </w:tc>
        <w:tc>
          <w:tcPr>
            <w:tcW w:w="1550" w:type="dxa"/>
            <w:shd w:val="clear" w:color="FFFFFF" w:fill="00FFFF"/>
            <w:vAlign w:val="center"/>
          </w:tcPr>
          <w:p w:rsidR="004F7A22" w:rsidRPr="00DA38D7" w:rsidRDefault="004F7A22" w:rsidP="007C56FB">
            <w:pPr>
              <w:spacing w:after="0" w:line="240" w:lineRule="auto"/>
              <w:jc w:val="center"/>
              <w:rPr>
                <w:b/>
              </w:rPr>
            </w:pPr>
            <w:r w:rsidRPr="00DA38D7">
              <w:rPr>
                <w:b/>
              </w:rPr>
              <w:t>Otherwise</w:t>
            </w:r>
          </w:p>
        </w:tc>
      </w:tr>
      <w:tr w:rsidR="004F7A22" w:rsidRPr="00F23A2A" w:rsidTr="007C56FB">
        <w:trPr>
          <w:jc w:val="center"/>
        </w:trPr>
        <w:tc>
          <w:tcPr>
            <w:tcW w:w="1923" w:type="dxa"/>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Factor A</w:t>
            </w:r>
          </w:p>
          <w:p w:rsidR="004F7A22" w:rsidRPr="00F23A2A" w:rsidRDefault="004F7A22" w:rsidP="007C56FB">
            <w:pPr>
              <w:spacing w:after="0" w:line="240" w:lineRule="auto"/>
              <w:jc w:val="center"/>
              <w:rPr>
                <w:b/>
                <w:i/>
                <w:sz w:val="24"/>
                <w:szCs w:val="24"/>
              </w:rPr>
            </w:pPr>
            <w:r w:rsidRPr="00F23A2A">
              <w:rPr>
                <w:b/>
                <w:i/>
                <w:sz w:val="24"/>
                <w:szCs w:val="24"/>
              </w:rPr>
              <w:t>Yes (ref)</w:t>
            </w:r>
          </w:p>
        </w:tc>
        <w:tc>
          <w:tcPr>
            <w:tcW w:w="1559" w:type="dxa"/>
            <w:shd w:val="clear" w:color="FFFFFF" w:fill="FFFFFF"/>
            <w:vAlign w:val="center"/>
          </w:tcPr>
          <w:p w:rsidR="004F7A22" w:rsidRPr="00F23A2A" w:rsidRDefault="004F7A22" w:rsidP="007C56FB">
            <w:pPr>
              <w:spacing w:after="0" w:line="240" w:lineRule="auto"/>
              <w:jc w:val="right"/>
            </w:pPr>
          </w:p>
        </w:tc>
        <w:tc>
          <w:tcPr>
            <w:tcW w:w="1559" w:type="dxa"/>
            <w:shd w:val="clear" w:color="FFFFFF" w:fill="FFFFFF"/>
            <w:vAlign w:val="center"/>
          </w:tcPr>
          <w:p w:rsidR="004F7A22" w:rsidRPr="00F23A2A" w:rsidRDefault="004F7A22" w:rsidP="007C56FB">
            <w:pPr>
              <w:spacing w:after="0" w:line="240" w:lineRule="auto"/>
              <w:jc w:val="right"/>
            </w:pPr>
          </w:p>
        </w:tc>
        <w:tc>
          <w:tcPr>
            <w:tcW w:w="1550" w:type="dxa"/>
            <w:shd w:val="clear" w:color="FFFFFF" w:fill="FFFFFF"/>
            <w:vAlign w:val="center"/>
          </w:tcPr>
          <w:p w:rsidR="004F7A22" w:rsidRPr="00F23A2A" w:rsidRDefault="004F7A22" w:rsidP="007C56FB">
            <w:pPr>
              <w:spacing w:after="0" w:line="240" w:lineRule="auto"/>
              <w:jc w:val="right"/>
            </w:pPr>
          </w:p>
        </w:tc>
        <w:tc>
          <w:tcPr>
            <w:tcW w:w="1550" w:type="dxa"/>
            <w:shd w:val="clear" w:color="FFFFFF" w:fill="FFFFFF"/>
            <w:vAlign w:val="center"/>
          </w:tcPr>
          <w:p w:rsidR="004F7A22" w:rsidRPr="00F23A2A" w:rsidRDefault="004F7A22" w:rsidP="007C56FB">
            <w:pPr>
              <w:spacing w:after="0" w:line="240" w:lineRule="auto"/>
              <w:jc w:val="right"/>
            </w:pPr>
          </w:p>
        </w:tc>
      </w:tr>
      <w:tr w:rsidR="004F7A22" w:rsidRPr="00F23A2A" w:rsidTr="007C56FB">
        <w:trPr>
          <w:jc w:val="center"/>
        </w:trPr>
        <w:tc>
          <w:tcPr>
            <w:tcW w:w="1923" w:type="dxa"/>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Factor A</w:t>
            </w:r>
          </w:p>
          <w:p w:rsidR="004F7A22" w:rsidRPr="00F23A2A" w:rsidRDefault="004F7A22" w:rsidP="007C56FB">
            <w:pPr>
              <w:spacing w:after="0" w:line="240" w:lineRule="auto"/>
              <w:jc w:val="center"/>
              <w:rPr>
                <w:b/>
                <w:i/>
                <w:sz w:val="24"/>
                <w:szCs w:val="24"/>
              </w:rPr>
            </w:pPr>
            <w:r w:rsidRPr="00F23A2A">
              <w:rPr>
                <w:b/>
                <w:i/>
                <w:sz w:val="24"/>
                <w:szCs w:val="24"/>
              </w:rPr>
              <w:t>No</w:t>
            </w:r>
          </w:p>
        </w:tc>
        <w:tc>
          <w:tcPr>
            <w:tcW w:w="1559" w:type="dxa"/>
            <w:shd w:val="clear" w:color="FFFFFF" w:fill="FFFFFF"/>
            <w:vAlign w:val="center"/>
          </w:tcPr>
          <w:p w:rsidR="004F7A22" w:rsidRPr="00F23A2A" w:rsidRDefault="004F7A22" w:rsidP="007C56FB">
            <w:pPr>
              <w:spacing w:after="0" w:line="240" w:lineRule="auto"/>
              <w:jc w:val="right"/>
            </w:pPr>
          </w:p>
        </w:tc>
        <w:tc>
          <w:tcPr>
            <w:tcW w:w="1559" w:type="dxa"/>
            <w:shd w:val="clear" w:color="FFFFFF" w:fill="FFFFFF"/>
            <w:vAlign w:val="center"/>
          </w:tcPr>
          <w:p w:rsidR="004F7A22" w:rsidRPr="00F23A2A" w:rsidRDefault="004F7A22" w:rsidP="007C56FB">
            <w:pPr>
              <w:spacing w:after="0" w:line="240" w:lineRule="auto"/>
              <w:jc w:val="right"/>
            </w:pPr>
          </w:p>
        </w:tc>
        <w:tc>
          <w:tcPr>
            <w:tcW w:w="1550" w:type="dxa"/>
            <w:shd w:val="clear" w:color="FFFFFF" w:fill="FFFFFF"/>
            <w:vAlign w:val="center"/>
          </w:tcPr>
          <w:p w:rsidR="004F7A22" w:rsidRPr="00F23A2A" w:rsidRDefault="004F7A22" w:rsidP="007C56FB">
            <w:pPr>
              <w:spacing w:after="0" w:line="240" w:lineRule="auto"/>
              <w:jc w:val="right"/>
            </w:pPr>
          </w:p>
        </w:tc>
        <w:tc>
          <w:tcPr>
            <w:tcW w:w="1550" w:type="dxa"/>
            <w:shd w:val="clear" w:color="FFFFFF" w:fill="FFFFFF"/>
            <w:vAlign w:val="center"/>
          </w:tcPr>
          <w:p w:rsidR="004F7A22" w:rsidRPr="00F23A2A" w:rsidRDefault="004F7A22" w:rsidP="007C56FB">
            <w:pPr>
              <w:spacing w:after="0" w:line="240" w:lineRule="auto"/>
              <w:jc w:val="right"/>
            </w:pPr>
          </w:p>
        </w:tc>
      </w:tr>
    </w:tbl>
    <w:p w:rsidR="004F7A22" w:rsidRPr="00F23A2A" w:rsidRDefault="004F7A22" w:rsidP="004F7A22">
      <w:pPr>
        <w:spacing w:after="0"/>
      </w:pPr>
    </w:p>
    <w:p w:rsidR="004F7A22" w:rsidRPr="00DA38D7" w:rsidRDefault="004F7A22" w:rsidP="004F7A22">
      <w:pPr>
        <w:numPr>
          <w:ilvl w:val="0"/>
          <w:numId w:val="43"/>
        </w:numPr>
        <w:spacing w:after="0" w:line="240" w:lineRule="auto"/>
      </w:pPr>
      <w:r w:rsidRPr="00DA38D7">
        <w:t>Estimate the generalized linear model for the response Y-Injured</w:t>
      </w:r>
      <w:r>
        <w:t xml:space="preserve"> when Factor A (Use of Seat-Belt) is considered. </w:t>
      </w:r>
      <w:r w:rsidRPr="001E3B2E">
        <w:t xml:space="preserve">Use logit </w:t>
      </w:r>
      <w:r>
        <w:t>link</w:t>
      </w:r>
      <w:r w:rsidRPr="001E3B2E">
        <w:t>.</w:t>
      </w:r>
    </w:p>
    <w:tbl>
      <w:tblPr>
        <w:tblW w:w="45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29"/>
        <w:gridCol w:w="2211"/>
        <w:gridCol w:w="1546"/>
        <w:gridCol w:w="1546"/>
        <w:gridCol w:w="1540"/>
      </w:tblGrid>
      <w:tr w:rsidR="004F7A22" w:rsidRPr="00F23A2A" w:rsidTr="007C56FB">
        <w:trPr>
          <w:jc w:val="center"/>
        </w:trPr>
        <w:tc>
          <w:tcPr>
            <w:tcW w:w="813" w:type="pct"/>
            <w:shd w:val="clear" w:color="FFFFFF" w:fill="00FFFF"/>
            <w:vAlign w:val="center"/>
          </w:tcPr>
          <w:p w:rsidR="004F7A22" w:rsidRPr="00F23A2A" w:rsidRDefault="004F7A22" w:rsidP="007C56FB">
            <w:pPr>
              <w:spacing w:after="0" w:line="240" w:lineRule="auto"/>
              <w:jc w:val="center"/>
              <w:rPr>
                <w:b/>
              </w:rPr>
            </w:pPr>
            <w:r>
              <w:rPr>
                <w:b/>
              </w:rPr>
              <w:t>Factor A</w:t>
            </w:r>
          </w:p>
        </w:tc>
        <w:tc>
          <w:tcPr>
            <w:tcW w:w="1353" w:type="pct"/>
            <w:shd w:val="clear" w:color="FFFFFF" w:fill="00FFFF"/>
            <w:vAlign w:val="center"/>
          </w:tcPr>
          <w:p w:rsidR="004F7A22" w:rsidRPr="00F23A2A" w:rsidRDefault="004F7A22" w:rsidP="007C56FB">
            <w:pPr>
              <w:spacing w:after="0" w:line="240" w:lineRule="auto"/>
              <w:jc w:val="center"/>
              <w:rPr>
                <w:b/>
              </w:rPr>
            </w:pPr>
            <w:r>
              <w:rPr>
                <w:b/>
              </w:rPr>
              <w:t>Sample Probabilities</w:t>
            </w:r>
            <w:r w:rsidRPr="00F23A2A">
              <w:rPr>
                <w:b/>
              </w:rPr>
              <w:t xml:space="preserve"> </w:t>
            </w:r>
            <w:r>
              <w:rPr>
                <w:b/>
              </w:rPr>
              <w:t>of  Injured Present</w:t>
            </w:r>
            <w:r w:rsidRPr="00F23A2A">
              <w:rPr>
                <w:b/>
              </w:rPr>
              <w:t xml:space="preserve"> (M1)</w:t>
            </w:r>
          </w:p>
        </w:tc>
        <w:tc>
          <w:tcPr>
            <w:tcW w:w="946" w:type="pct"/>
            <w:shd w:val="clear" w:color="FFFFFF" w:fill="00FFFF"/>
            <w:vAlign w:val="center"/>
          </w:tcPr>
          <w:p w:rsidR="004F7A22" w:rsidRPr="00F23A2A" w:rsidRDefault="004F7A22" w:rsidP="007C56FB">
            <w:pPr>
              <w:spacing w:after="0" w:line="240" w:lineRule="auto"/>
              <w:jc w:val="center"/>
              <w:rPr>
                <w:b/>
              </w:rPr>
            </w:pPr>
            <w:r w:rsidRPr="00F23A2A">
              <w:rPr>
                <w:b/>
              </w:rPr>
              <w:t>Odd</w:t>
            </w:r>
            <w:r>
              <w:rPr>
                <w:b/>
              </w:rPr>
              <w:t xml:space="preserve"> Injured Present</w:t>
            </w:r>
            <w:r w:rsidRPr="00F23A2A">
              <w:rPr>
                <w:b/>
              </w:rPr>
              <w:t xml:space="preserve"> (M1)</w:t>
            </w:r>
          </w:p>
        </w:tc>
        <w:tc>
          <w:tcPr>
            <w:tcW w:w="946" w:type="pct"/>
            <w:shd w:val="clear" w:color="FFFFFF" w:fill="00FFFF"/>
            <w:vAlign w:val="center"/>
          </w:tcPr>
          <w:p w:rsidR="004F7A22" w:rsidRPr="00F23A2A" w:rsidRDefault="004F7A22" w:rsidP="007C56FB">
            <w:pPr>
              <w:spacing w:after="0" w:line="240" w:lineRule="auto"/>
              <w:jc w:val="center"/>
              <w:rPr>
                <w:b/>
              </w:rPr>
            </w:pPr>
            <w:r w:rsidRPr="00F23A2A">
              <w:rPr>
                <w:b/>
              </w:rPr>
              <w:t xml:space="preserve">Log-Odd </w:t>
            </w:r>
            <w:r>
              <w:rPr>
                <w:b/>
              </w:rPr>
              <w:t>Injured Present</w:t>
            </w:r>
            <w:r w:rsidRPr="00F23A2A">
              <w:rPr>
                <w:b/>
              </w:rPr>
              <w:t xml:space="preserve"> (M1)</w:t>
            </w:r>
          </w:p>
        </w:tc>
        <w:tc>
          <w:tcPr>
            <w:tcW w:w="942" w:type="pct"/>
            <w:shd w:val="clear" w:color="FFFFFF" w:fill="00FFFF"/>
            <w:vAlign w:val="center"/>
          </w:tcPr>
          <w:p w:rsidR="004F7A22" w:rsidRDefault="004F7A22" w:rsidP="007C56FB">
            <w:pPr>
              <w:spacing w:after="0" w:line="240" w:lineRule="auto"/>
              <w:jc w:val="center"/>
              <w:rPr>
                <w:b/>
              </w:rPr>
            </w:pPr>
            <w:r>
              <w:rPr>
                <w:b/>
              </w:rPr>
              <w:t xml:space="preserve">Predictions </w:t>
            </w:r>
            <w:r w:rsidRPr="00F23A2A">
              <w:rPr>
                <w:b/>
              </w:rPr>
              <w:t>(M1)</w:t>
            </w:r>
          </w:p>
          <w:p w:rsidR="004F7A22" w:rsidRPr="00F23A2A" w:rsidRDefault="004F7A22" w:rsidP="007C56FB">
            <w:pPr>
              <w:spacing w:after="0" w:line="240" w:lineRule="auto"/>
              <w:jc w:val="center"/>
              <w:rPr>
                <w:b/>
              </w:rPr>
            </w:pPr>
            <w:r w:rsidRPr="00F23A2A">
              <w:rPr>
                <w:b/>
              </w:rPr>
              <w:t>(Fitted.values)</w:t>
            </w:r>
          </w:p>
        </w:tc>
      </w:tr>
      <w:tr w:rsidR="004F7A22" w:rsidRPr="00F23A2A" w:rsidTr="007C56FB">
        <w:trPr>
          <w:jc w:val="center"/>
        </w:trPr>
        <w:tc>
          <w:tcPr>
            <w:tcW w:w="813" w:type="pct"/>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Factor A</w:t>
            </w:r>
          </w:p>
          <w:p w:rsidR="004F7A22" w:rsidRPr="00F23A2A" w:rsidRDefault="004F7A22" w:rsidP="007C56FB">
            <w:pPr>
              <w:spacing w:after="0" w:line="240" w:lineRule="auto"/>
              <w:jc w:val="center"/>
              <w:rPr>
                <w:b/>
                <w:i/>
                <w:sz w:val="24"/>
                <w:szCs w:val="24"/>
              </w:rPr>
            </w:pPr>
            <w:r w:rsidRPr="00F23A2A">
              <w:rPr>
                <w:b/>
                <w:i/>
                <w:sz w:val="24"/>
                <w:szCs w:val="24"/>
              </w:rPr>
              <w:t>Yes (ref)</w:t>
            </w:r>
          </w:p>
        </w:tc>
        <w:tc>
          <w:tcPr>
            <w:tcW w:w="1353" w:type="pct"/>
            <w:shd w:val="clear" w:color="FFFFFF" w:fill="FFFFFF"/>
            <w:vAlign w:val="center"/>
          </w:tcPr>
          <w:p w:rsidR="004F7A22" w:rsidRPr="00531DCB" w:rsidRDefault="004F7A22" w:rsidP="007C56FB">
            <w:pPr>
              <w:pStyle w:val="HTMLPreformatted"/>
              <w:shd w:val="clear" w:color="auto" w:fill="FFFFFF"/>
              <w:wordWrap w:val="0"/>
              <w:spacing w:line="375" w:lineRule="atLeast"/>
              <w:jc w:val="center"/>
              <w:rPr>
                <w:rFonts w:asciiTheme="minorHAnsi" w:hAnsiTheme="minorHAnsi"/>
                <w:b/>
                <w:sz w:val="22"/>
                <w:szCs w:val="22"/>
              </w:rPr>
            </w:pPr>
            <w:r w:rsidRPr="00531DCB">
              <w:rPr>
                <w:rFonts w:asciiTheme="minorHAnsi" w:hAnsiTheme="minorHAnsi"/>
                <w:b/>
                <w:snapToGrid w:val="0"/>
                <w:sz w:val="22"/>
                <w:szCs w:val="22"/>
              </w:rPr>
              <w:t>2409</w:t>
            </w:r>
            <w:r w:rsidRPr="00531DCB">
              <w:rPr>
                <w:rFonts w:asciiTheme="minorHAnsi" w:hAnsiTheme="minorHAnsi"/>
                <w:b/>
                <w:sz w:val="22"/>
                <w:szCs w:val="22"/>
              </w:rPr>
              <w:t>/</w:t>
            </w:r>
            <w:r w:rsidRPr="00531DCB">
              <w:rPr>
                <w:rFonts w:asciiTheme="minorHAnsi" w:hAnsiTheme="minorHAnsi"/>
                <w:b/>
                <w:snapToGrid w:val="0"/>
                <w:sz w:val="22"/>
                <w:szCs w:val="22"/>
              </w:rPr>
              <w:t>37792=</w:t>
            </w:r>
            <w:r w:rsidRPr="00531DCB">
              <w:rPr>
                <w:rFonts w:asciiTheme="minorHAnsi" w:hAnsiTheme="minorHAnsi"/>
                <w:b/>
                <w:sz w:val="22"/>
                <w:szCs w:val="22"/>
              </w:rPr>
              <w:t>0.064</w:t>
            </w:r>
          </w:p>
        </w:tc>
        <w:tc>
          <w:tcPr>
            <w:tcW w:w="946" w:type="pct"/>
            <w:shd w:val="clear" w:color="FFFFFF" w:fill="FFFFFF"/>
            <w:vAlign w:val="center"/>
          </w:tcPr>
          <w:p w:rsidR="004F7A22" w:rsidRPr="00F23A2A" w:rsidRDefault="004F7A22" w:rsidP="007C56FB">
            <w:pPr>
              <w:spacing w:after="0" w:line="240" w:lineRule="auto"/>
              <w:jc w:val="right"/>
            </w:pPr>
          </w:p>
        </w:tc>
        <w:tc>
          <w:tcPr>
            <w:tcW w:w="946" w:type="pct"/>
            <w:shd w:val="clear" w:color="FFFFFF" w:fill="FFFFFF"/>
          </w:tcPr>
          <w:p w:rsidR="004F7A22" w:rsidRPr="00F23A2A" w:rsidRDefault="004F7A22" w:rsidP="007C56FB">
            <w:pPr>
              <w:spacing w:after="0" w:line="240" w:lineRule="auto"/>
              <w:jc w:val="right"/>
            </w:pPr>
          </w:p>
        </w:tc>
        <w:tc>
          <w:tcPr>
            <w:tcW w:w="942" w:type="pct"/>
            <w:shd w:val="clear" w:color="FFFFFF" w:fill="FFFFFF"/>
          </w:tcPr>
          <w:p w:rsidR="004F7A22" w:rsidRPr="00F23A2A" w:rsidRDefault="004F7A22" w:rsidP="007C56FB">
            <w:pPr>
              <w:spacing w:after="0" w:line="240" w:lineRule="auto"/>
              <w:jc w:val="right"/>
            </w:pPr>
          </w:p>
        </w:tc>
      </w:tr>
      <w:tr w:rsidR="004F7A22" w:rsidRPr="00F23A2A" w:rsidTr="007C56FB">
        <w:trPr>
          <w:jc w:val="center"/>
        </w:trPr>
        <w:tc>
          <w:tcPr>
            <w:tcW w:w="813" w:type="pct"/>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Factor A</w:t>
            </w:r>
          </w:p>
          <w:p w:rsidR="004F7A22" w:rsidRPr="00F23A2A" w:rsidRDefault="004F7A22" w:rsidP="007C56FB">
            <w:pPr>
              <w:spacing w:after="0" w:line="240" w:lineRule="auto"/>
              <w:jc w:val="center"/>
              <w:rPr>
                <w:b/>
                <w:i/>
                <w:sz w:val="24"/>
                <w:szCs w:val="24"/>
              </w:rPr>
            </w:pPr>
            <w:r w:rsidRPr="00F23A2A">
              <w:rPr>
                <w:b/>
                <w:i/>
                <w:sz w:val="24"/>
                <w:szCs w:val="24"/>
              </w:rPr>
              <w:t>No</w:t>
            </w:r>
          </w:p>
        </w:tc>
        <w:tc>
          <w:tcPr>
            <w:tcW w:w="1353" w:type="pct"/>
            <w:shd w:val="clear" w:color="FFFFFF" w:fill="FFFFFF"/>
            <w:vAlign w:val="center"/>
          </w:tcPr>
          <w:p w:rsidR="004F7A22" w:rsidRPr="00531DCB" w:rsidRDefault="004F7A22" w:rsidP="007C56FB">
            <w:pPr>
              <w:pStyle w:val="HTMLPreformatted"/>
              <w:shd w:val="clear" w:color="auto" w:fill="FFFFFF"/>
              <w:wordWrap w:val="0"/>
              <w:spacing w:line="375" w:lineRule="atLeast"/>
              <w:jc w:val="center"/>
              <w:rPr>
                <w:rFonts w:asciiTheme="minorHAnsi" w:hAnsiTheme="minorHAnsi"/>
                <w:b/>
                <w:sz w:val="22"/>
                <w:szCs w:val="22"/>
              </w:rPr>
            </w:pPr>
            <w:r w:rsidRPr="00531DCB">
              <w:rPr>
                <w:rFonts w:asciiTheme="minorHAnsi" w:hAnsiTheme="minorHAnsi"/>
                <w:b/>
                <w:snapToGrid w:val="0"/>
                <w:sz w:val="22"/>
                <w:szCs w:val="22"/>
              </w:rPr>
              <w:t>3865</w:t>
            </w:r>
            <w:r w:rsidRPr="00531DCB">
              <w:rPr>
                <w:rFonts w:asciiTheme="minorHAnsi" w:hAnsiTheme="minorHAnsi"/>
                <w:b/>
                <w:sz w:val="22"/>
                <w:szCs w:val="22"/>
              </w:rPr>
              <w:t>/</w:t>
            </w:r>
            <w:r w:rsidRPr="00531DCB">
              <w:rPr>
                <w:rFonts w:asciiTheme="minorHAnsi" w:hAnsiTheme="minorHAnsi"/>
                <w:b/>
                <w:snapToGrid w:val="0"/>
                <w:sz w:val="22"/>
                <w:szCs w:val="22"/>
              </w:rPr>
              <w:t>30902=</w:t>
            </w:r>
            <w:r w:rsidRPr="00531DCB">
              <w:rPr>
                <w:rFonts w:asciiTheme="minorHAnsi" w:hAnsiTheme="minorHAnsi"/>
                <w:b/>
                <w:sz w:val="22"/>
                <w:szCs w:val="22"/>
              </w:rPr>
              <w:t>0.125</w:t>
            </w:r>
          </w:p>
        </w:tc>
        <w:tc>
          <w:tcPr>
            <w:tcW w:w="946" w:type="pct"/>
            <w:shd w:val="clear" w:color="FFFFFF" w:fill="FFFFFF"/>
            <w:vAlign w:val="center"/>
          </w:tcPr>
          <w:p w:rsidR="004F7A22" w:rsidRPr="00F23A2A" w:rsidRDefault="004F7A22" w:rsidP="007C56FB">
            <w:pPr>
              <w:spacing w:after="0" w:line="240" w:lineRule="auto"/>
              <w:jc w:val="right"/>
            </w:pPr>
          </w:p>
        </w:tc>
        <w:tc>
          <w:tcPr>
            <w:tcW w:w="946" w:type="pct"/>
            <w:shd w:val="clear" w:color="FFFFFF" w:fill="FFFFFF"/>
          </w:tcPr>
          <w:p w:rsidR="004F7A22" w:rsidRPr="00F23A2A" w:rsidRDefault="004F7A22" w:rsidP="007C56FB">
            <w:pPr>
              <w:spacing w:after="0" w:line="240" w:lineRule="auto"/>
              <w:jc w:val="right"/>
            </w:pPr>
          </w:p>
        </w:tc>
        <w:tc>
          <w:tcPr>
            <w:tcW w:w="942" w:type="pct"/>
            <w:shd w:val="clear" w:color="FFFFFF" w:fill="FFFFFF"/>
          </w:tcPr>
          <w:p w:rsidR="004F7A22" w:rsidRPr="00F23A2A" w:rsidRDefault="004F7A22" w:rsidP="007C56FB">
            <w:pPr>
              <w:spacing w:after="0" w:line="240" w:lineRule="auto"/>
              <w:jc w:val="right"/>
            </w:pPr>
          </w:p>
        </w:tc>
      </w:tr>
    </w:tbl>
    <w:p w:rsidR="004F7A22" w:rsidRPr="00F23A2A" w:rsidRDefault="004F7A22" w:rsidP="004F7A22">
      <w:pPr>
        <w:spacing w:after="0"/>
        <w:ind w:left="360"/>
      </w:pPr>
    </w:p>
    <w:p w:rsidR="004F7A22" w:rsidRPr="00F23A2A" w:rsidRDefault="004F7A22" w:rsidP="004F7A22">
      <w:pPr>
        <w:ind w:left="360"/>
      </w:pPr>
      <w:r w:rsidRPr="00F23A2A">
        <w:rPr>
          <w:b/>
        </w:rPr>
        <w:t xml:space="preserve">(M1) </w:t>
      </w:r>
      <w:r w:rsidRPr="00F23A2A">
        <w:rPr>
          <w:b/>
          <w:position w:val="-32"/>
        </w:rPr>
        <w:object w:dxaOrig="4959" w:dyaOrig="760">
          <v:shape id="_x0000_i1030" type="#_x0000_t75" style="width:366.75pt;height:56.25pt" o:ole="" fillcolor="window">
            <v:imagedata r:id="rId18" o:title=""/>
          </v:shape>
          <o:OLEObject Type="Embed" ProgID="Equation.3" ShapeID="_x0000_i1030" DrawAspect="Content" ObjectID="_1729788746" r:id="rId19"/>
        </w:object>
      </w:r>
    </w:p>
    <w:p w:rsidR="004F7A22" w:rsidRPr="00F23A2A" w:rsidRDefault="004F7A22" w:rsidP="004F7A22">
      <w:pPr>
        <w:ind w:left="360"/>
      </w:pPr>
    </w:p>
    <w:p w:rsidR="004F7A22" w:rsidRPr="00F23A2A" w:rsidRDefault="004F7A22" w:rsidP="004F7A22">
      <w:pPr>
        <w:ind w:left="360"/>
      </w:pPr>
      <w:r w:rsidRPr="00F23A2A">
        <w:rPr>
          <w:position w:val="-10"/>
        </w:rPr>
        <w:object w:dxaOrig="999" w:dyaOrig="340">
          <v:shape id="_x0000_i1031" type="#_x0000_t75" style="width:70.75pt;height:24.25pt" o:ole="">
            <v:imagedata r:id="rId20" o:title=""/>
          </v:shape>
          <o:OLEObject Type="Embed" ProgID="Equation.3" ShapeID="_x0000_i1031" DrawAspect="Content" ObjectID="_1729788747" r:id="rId21"/>
        </w:object>
      </w:r>
    </w:p>
    <w:p w:rsidR="004F7A22" w:rsidRPr="00F23A2A" w:rsidRDefault="004F7A22" w:rsidP="004F7A22">
      <w:pPr>
        <w:ind w:left="360"/>
        <w:jc w:val="center"/>
        <w:rPr>
          <w:snapToGrid w:val="0"/>
        </w:rPr>
      </w:pPr>
      <w:r w:rsidRPr="001E3B2E">
        <w:rPr>
          <w:snapToGrid w:val="0"/>
          <w:position w:val="-30"/>
        </w:rPr>
        <w:object w:dxaOrig="4599" w:dyaOrig="740">
          <v:shape id="_x0000_i1032" type="#_x0000_t75" style="width:274.75pt;height:44.25pt" o:ole="" o:bordertopcolor="this" o:borderleftcolor="this" o:borderbottomcolor="this" o:borderrightcolor="this" fillcolor="window">
            <v:imagedata r:id="rId22" o:title=""/>
            <w10:bordertop type="single" width="4"/>
            <w10:borderleft type="single" width="4"/>
            <w10:borderbottom type="single" width="4"/>
            <w10:borderright type="single" width="4"/>
          </v:shape>
          <o:OLEObject Type="Embed" ProgID="Equation.3" ShapeID="_x0000_i1032" DrawAspect="Content" ObjectID="_1729788748" r:id="rId23"/>
        </w:object>
      </w:r>
    </w:p>
    <w:p w:rsidR="004F7A22" w:rsidRPr="00F23A2A" w:rsidRDefault="004F7A22" w:rsidP="004F7A22">
      <w:pPr>
        <w:ind w:left="360"/>
        <w:jc w:val="center"/>
      </w:pPr>
      <w:r w:rsidRPr="001E3B2E">
        <w:rPr>
          <w:snapToGrid w:val="0"/>
          <w:position w:val="-34"/>
        </w:rPr>
        <w:object w:dxaOrig="7100" w:dyaOrig="800">
          <v:shape id="_x0000_i1033" type="#_x0000_t75" style="width:366pt;height:41.25pt" o:ole="" o:bordertopcolor="this" o:borderleftcolor="this" o:borderbottomcolor="this" o:borderrightcolor="this" fillcolor="window">
            <v:imagedata r:id="rId24" o:title=""/>
            <w10:bordertop type="single" width="4"/>
            <w10:borderleft type="single" width="4"/>
            <w10:borderbottom type="single" width="4"/>
            <w10:borderright type="single" width="4"/>
          </v:shape>
          <o:OLEObject Type="Embed" ProgID="Equation.3" ShapeID="_x0000_i1033" DrawAspect="Content" ObjectID="_1729788749" r:id="rId25"/>
        </w:object>
      </w:r>
    </w:p>
    <w:p w:rsidR="004F7A22" w:rsidRPr="001E3B2E" w:rsidRDefault="004F7A22" w:rsidP="004F7A22">
      <w:pPr>
        <w:pBdr>
          <w:top w:val="single" w:sz="4" w:space="1" w:color="auto"/>
          <w:left w:val="single" w:sz="4" w:space="1" w:color="auto"/>
          <w:bottom w:val="single" w:sz="4" w:space="1" w:color="auto"/>
          <w:right w:val="single" w:sz="4" w:space="1" w:color="auto"/>
        </w:pBdr>
        <w:rPr>
          <w:rFonts w:ascii="Courier New" w:hAnsi="Courier New"/>
          <w:b/>
          <w:snapToGrid w:val="0"/>
          <w:color w:val="0000FF"/>
          <w:sz w:val="20"/>
        </w:rPr>
      </w:pPr>
      <w:r w:rsidRPr="001E3B2E">
        <w:rPr>
          <w:rFonts w:ascii="Courier New" w:hAnsi="Courier New"/>
          <w:b/>
          <w:snapToGrid w:val="0"/>
          <w:color w:val="0000FF"/>
          <w:sz w:val="20"/>
        </w:rPr>
        <w:t>acc.</w:t>
      </w:r>
      <w:r>
        <w:rPr>
          <w:rFonts w:ascii="Courier New" w:hAnsi="Courier New"/>
          <w:b/>
          <w:snapToGrid w:val="0"/>
          <w:color w:val="0000FF"/>
          <w:sz w:val="20"/>
        </w:rPr>
        <w:t>l1</w:t>
      </w:r>
      <w:r w:rsidRPr="001E3B2E">
        <w:rPr>
          <w:rFonts w:ascii="Courier New" w:hAnsi="Courier New"/>
          <w:b/>
          <w:snapToGrid w:val="0"/>
          <w:color w:val="0000FF"/>
          <w:sz w:val="20"/>
        </w:rPr>
        <w:t xml:space="preserve"> &lt;-glm(cbind(ypos,yneg)~</w:t>
      </w:r>
      <w:r w:rsidR="002F4A70">
        <w:rPr>
          <w:rFonts w:ascii="Courier New" w:hAnsi="Courier New"/>
          <w:b/>
          <w:snapToGrid w:val="0"/>
          <w:color w:val="0000FF"/>
          <w:sz w:val="20"/>
        </w:rPr>
        <w:t>seatbelt</w:t>
      </w:r>
      <w:r w:rsidRPr="001E3B2E">
        <w:rPr>
          <w:rFonts w:ascii="Courier New" w:hAnsi="Courier New"/>
          <w:b/>
          <w:snapToGrid w:val="0"/>
          <w:color w:val="0000FF"/>
          <w:sz w:val="20"/>
        </w:rPr>
        <w:t>, family=binomial(link=logit), , data=df</w:t>
      </w:r>
      <w:r w:rsidR="002F4A70">
        <w:rPr>
          <w:rFonts w:ascii="Courier New" w:hAnsi="Courier New"/>
          <w:b/>
          <w:snapToGrid w:val="0"/>
          <w:color w:val="0000FF"/>
          <w:sz w:val="20"/>
        </w:rPr>
        <w:t>belt</w:t>
      </w:r>
      <w:r w:rsidRPr="001E3B2E">
        <w:rPr>
          <w:rFonts w:ascii="Courier New" w:hAnsi="Courier New"/>
          <w:b/>
          <w:snapToGrid w:val="0"/>
          <w:color w:val="0000FF"/>
          <w:sz w:val="20"/>
        </w:rPr>
        <w:t xml:space="preserve">) </w:t>
      </w:r>
    </w:p>
    <w:p w:rsidR="004F7A22" w:rsidRPr="00DA38D7" w:rsidRDefault="004F7A22" w:rsidP="004F7A22">
      <w:pPr>
        <w:numPr>
          <w:ilvl w:val="0"/>
          <w:numId w:val="43"/>
        </w:numPr>
        <w:spacing w:after="0" w:line="240" w:lineRule="auto"/>
      </w:pPr>
      <w:r w:rsidRPr="00DA38D7">
        <w:t>Estimate the generalized linear model for the response Y-Injured</w:t>
      </w:r>
      <w:r>
        <w:t xml:space="preserve"> when Factor A (Use of Seat-Belt) is considered. </w:t>
      </w:r>
      <w:r w:rsidRPr="001E3B2E">
        <w:t xml:space="preserve">Use logit </w:t>
      </w:r>
      <w:r>
        <w:t>link</w:t>
      </w:r>
      <w:r w:rsidRPr="001E3B2E">
        <w:t>.</w:t>
      </w:r>
    </w:p>
    <w:tbl>
      <w:tblPr>
        <w:tblW w:w="43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17"/>
        <w:gridCol w:w="2338"/>
        <w:gridCol w:w="1987"/>
        <w:gridCol w:w="1973"/>
      </w:tblGrid>
      <w:tr w:rsidR="004F7A22" w:rsidRPr="00F23A2A" w:rsidTr="007C56FB">
        <w:trPr>
          <w:jc w:val="center"/>
        </w:trPr>
        <w:tc>
          <w:tcPr>
            <w:tcW w:w="971" w:type="pct"/>
            <w:shd w:val="clear" w:color="FFFFFF" w:fill="00FFFF"/>
            <w:vAlign w:val="center"/>
          </w:tcPr>
          <w:p w:rsidR="004F7A22" w:rsidRPr="00F23A2A" w:rsidRDefault="004F7A22" w:rsidP="007C56FB">
            <w:pPr>
              <w:spacing w:after="0" w:line="240" w:lineRule="auto"/>
              <w:jc w:val="center"/>
              <w:rPr>
                <w:b/>
              </w:rPr>
            </w:pPr>
            <w:r>
              <w:rPr>
                <w:b/>
              </w:rPr>
              <w:t>Factor A</w:t>
            </w:r>
          </w:p>
        </w:tc>
        <w:tc>
          <w:tcPr>
            <w:tcW w:w="1496" w:type="pct"/>
            <w:shd w:val="clear" w:color="FFFFFF" w:fill="00FFFF"/>
            <w:vAlign w:val="center"/>
          </w:tcPr>
          <w:p w:rsidR="004F7A22" w:rsidRPr="00F23A2A" w:rsidRDefault="004F7A22" w:rsidP="007C56FB">
            <w:pPr>
              <w:spacing w:after="0" w:line="240" w:lineRule="auto"/>
              <w:jc w:val="center"/>
              <w:rPr>
                <w:b/>
              </w:rPr>
            </w:pPr>
            <w:r>
              <w:rPr>
                <w:b/>
              </w:rPr>
              <w:t>Sample Probabilities</w:t>
            </w:r>
            <w:r w:rsidRPr="00F23A2A">
              <w:rPr>
                <w:b/>
              </w:rPr>
              <w:t xml:space="preserve"> </w:t>
            </w:r>
            <w:r>
              <w:rPr>
                <w:b/>
              </w:rPr>
              <w:t>of  Injured Present</w:t>
            </w:r>
            <w:r w:rsidRPr="00F23A2A">
              <w:rPr>
                <w:b/>
              </w:rPr>
              <w:t xml:space="preserve"> (M1)</w:t>
            </w:r>
          </w:p>
        </w:tc>
        <w:tc>
          <w:tcPr>
            <w:tcW w:w="1271" w:type="pct"/>
            <w:shd w:val="clear" w:color="FFFFFF" w:fill="00FFFF"/>
            <w:vAlign w:val="center"/>
          </w:tcPr>
          <w:p w:rsidR="004F7A22" w:rsidRPr="00F23A2A" w:rsidRDefault="004F7A22" w:rsidP="007C56FB">
            <w:pPr>
              <w:spacing w:after="0" w:line="240" w:lineRule="auto"/>
              <w:jc w:val="center"/>
              <w:rPr>
                <w:b/>
              </w:rPr>
            </w:pPr>
            <w:r>
              <w:rPr>
                <w:b/>
              </w:rPr>
              <w:t>Probit</w:t>
            </w:r>
            <w:r w:rsidRPr="00F23A2A">
              <w:rPr>
                <w:b/>
              </w:rPr>
              <w:t xml:space="preserve"> </w:t>
            </w:r>
            <w:r>
              <w:rPr>
                <w:b/>
              </w:rPr>
              <w:t>Injured Present</w:t>
            </w:r>
            <w:r w:rsidRPr="00F23A2A">
              <w:rPr>
                <w:b/>
              </w:rPr>
              <w:t xml:space="preserve"> (M1)</w:t>
            </w:r>
          </w:p>
        </w:tc>
        <w:tc>
          <w:tcPr>
            <w:tcW w:w="1262" w:type="pct"/>
            <w:shd w:val="clear" w:color="FFFFFF" w:fill="00FFFF"/>
            <w:vAlign w:val="center"/>
          </w:tcPr>
          <w:p w:rsidR="004F7A22" w:rsidRDefault="004F7A22" w:rsidP="007C56FB">
            <w:pPr>
              <w:spacing w:after="0" w:line="240" w:lineRule="auto"/>
              <w:jc w:val="center"/>
              <w:rPr>
                <w:b/>
              </w:rPr>
            </w:pPr>
            <w:r>
              <w:rPr>
                <w:b/>
              </w:rPr>
              <w:t xml:space="preserve">Predictions </w:t>
            </w:r>
            <w:r w:rsidRPr="00F23A2A">
              <w:rPr>
                <w:b/>
              </w:rPr>
              <w:t>(M1)</w:t>
            </w:r>
          </w:p>
          <w:p w:rsidR="004F7A22" w:rsidRPr="00F23A2A" w:rsidRDefault="004F7A22" w:rsidP="007C56FB">
            <w:pPr>
              <w:spacing w:after="0" w:line="240" w:lineRule="auto"/>
              <w:jc w:val="center"/>
              <w:rPr>
                <w:b/>
              </w:rPr>
            </w:pPr>
            <w:r w:rsidRPr="00F23A2A">
              <w:rPr>
                <w:b/>
              </w:rPr>
              <w:t>(Fitted.values)</w:t>
            </w:r>
          </w:p>
        </w:tc>
      </w:tr>
      <w:tr w:rsidR="004F7A22" w:rsidRPr="00F23A2A" w:rsidTr="007C56FB">
        <w:trPr>
          <w:jc w:val="center"/>
        </w:trPr>
        <w:tc>
          <w:tcPr>
            <w:tcW w:w="971" w:type="pct"/>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Factor A</w:t>
            </w:r>
          </w:p>
          <w:p w:rsidR="004F7A22" w:rsidRPr="00F23A2A" w:rsidRDefault="004F7A22" w:rsidP="007C56FB">
            <w:pPr>
              <w:spacing w:after="0" w:line="240" w:lineRule="auto"/>
              <w:jc w:val="center"/>
              <w:rPr>
                <w:b/>
                <w:i/>
                <w:sz w:val="24"/>
                <w:szCs w:val="24"/>
              </w:rPr>
            </w:pPr>
            <w:r w:rsidRPr="00F23A2A">
              <w:rPr>
                <w:b/>
                <w:i/>
                <w:sz w:val="24"/>
                <w:szCs w:val="24"/>
              </w:rPr>
              <w:t>Yes (ref)</w:t>
            </w:r>
          </w:p>
        </w:tc>
        <w:tc>
          <w:tcPr>
            <w:tcW w:w="1496" w:type="pct"/>
            <w:shd w:val="clear" w:color="FFFFFF" w:fill="FFFFFF"/>
            <w:vAlign w:val="center"/>
          </w:tcPr>
          <w:p w:rsidR="004F7A22" w:rsidRPr="00531DCB" w:rsidRDefault="004F7A22" w:rsidP="007C56FB">
            <w:pPr>
              <w:pStyle w:val="HTMLPreformatted"/>
              <w:shd w:val="clear" w:color="auto" w:fill="FFFFFF"/>
              <w:wordWrap w:val="0"/>
              <w:spacing w:line="375" w:lineRule="atLeast"/>
              <w:jc w:val="center"/>
              <w:rPr>
                <w:rFonts w:asciiTheme="minorHAnsi" w:hAnsiTheme="minorHAnsi"/>
                <w:b/>
                <w:sz w:val="22"/>
                <w:szCs w:val="22"/>
              </w:rPr>
            </w:pPr>
            <w:r w:rsidRPr="00531DCB">
              <w:rPr>
                <w:rFonts w:asciiTheme="minorHAnsi" w:hAnsiTheme="minorHAnsi"/>
                <w:b/>
                <w:snapToGrid w:val="0"/>
                <w:sz w:val="22"/>
                <w:szCs w:val="22"/>
              </w:rPr>
              <w:t>2409</w:t>
            </w:r>
            <w:r w:rsidRPr="00531DCB">
              <w:rPr>
                <w:rFonts w:asciiTheme="minorHAnsi" w:hAnsiTheme="minorHAnsi"/>
                <w:b/>
                <w:sz w:val="22"/>
                <w:szCs w:val="22"/>
              </w:rPr>
              <w:t>/</w:t>
            </w:r>
            <w:r w:rsidRPr="00531DCB">
              <w:rPr>
                <w:rFonts w:asciiTheme="minorHAnsi" w:hAnsiTheme="minorHAnsi"/>
                <w:b/>
                <w:snapToGrid w:val="0"/>
                <w:sz w:val="22"/>
                <w:szCs w:val="22"/>
              </w:rPr>
              <w:t>37792=</w:t>
            </w:r>
            <w:r w:rsidRPr="00531DCB">
              <w:rPr>
                <w:rFonts w:asciiTheme="minorHAnsi" w:hAnsiTheme="minorHAnsi"/>
                <w:b/>
                <w:sz w:val="22"/>
                <w:szCs w:val="22"/>
              </w:rPr>
              <w:t>0.064</w:t>
            </w:r>
          </w:p>
        </w:tc>
        <w:tc>
          <w:tcPr>
            <w:tcW w:w="1271" w:type="pct"/>
            <w:shd w:val="clear" w:color="FFFFFF" w:fill="FFFFFF"/>
            <w:vAlign w:val="center"/>
          </w:tcPr>
          <w:p w:rsidR="004F7A22" w:rsidRPr="00F23A2A" w:rsidRDefault="004F7A22" w:rsidP="007C56FB">
            <w:pPr>
              <w:spacing w:after="0" w:line="240" w:lineRule="auto"/>
              <w:jc w:val="center"/>
            </w:pPr>
          </w:p>
        </w:tc>
        <w:tc>
          <w:tcPr>
            <w:tcW w:w="1262" w:type="pct"/>
            <w:shd w:val="clear" w:color="FFFFFF" w:fill="FFFFFF"/>
            <w:vAlign w:val="center"/>
          </w:tcPr>
          <w:p w:rsidR="004F7A22" w:rsidRPr="00F23A2A" w:rsidRDefault="004F7A22" w:rsidP="007C56FB">
            <w:pPr>
              <w:spacing w:after="0" w:line="240" w:lineRule="auto"/>
              <w:jc w:val="center"/>
            </w:pPr>
          </w:p>
        </w:tc>
      </w:tr>
      <w:tr w:rsidR="004F7A22" w:rsidRPr="00F23A2A" w:rsidTr="007C56FB">
        <w:trPr>
          <w:jc w:val="center"/>
        </w:trPr>
        <w:tc>
          <w:tcPr>
            <w:tcW w:w="971" w:type="pct"/>
            <w:shd w:val="clear" w:color="FFFFFF" w:fill="FFFFFF"/>
            <w:vAlign w:val="center"/>
          </w:tcPr>
          <w:p w:rsidR="004F7A22" w:rsidRPr="00F23A2A" w:rsidRDefault="004F7A22" w:rsidP="007C56FB">
            <w:pPr>
              <w:spacing w:after="0" w:line="240" w:lineRule="auto"/>
              <w:jc w:val="center"/>
              <w:rPr>
                <w:b/>
                <w:i/>
                <w:sz w:val="24"/>
                <w:szCs w:val="24"/>
              </w:rPr>
            </w:pPr>
            <w:r w:rsidRPr="00F23A2A">
              <w:rPr>
                <w:b/>
                <w:i/>
                <w:sz w:val="24"/>
                <w:szCs w:val="24"/>
              </w:rPr>
              <w:t>Factor A</w:t>
            </w:r>
          </w:p>
          <w:p w:rsidR="004F7A22" w:rsidRPr="00F23A2A" w:rsidRDefault="004F7A22" w:rsidP="007C56FB">
            <w:pPr>
              <w:spacing w:after="0" w:line="240" w:lineRule="auto"/>
              <w:jc w:val="center"/>
              <w:rPr>
                <w:b/>
                <w:i/>
                <w:sz w:val="24"/>
                <w:szCs w:val="24"/>
              </w:rPr>
            </w:pPr>
            <w:r w:rsidRPr="00F23A2A">
              <w:rPr>
                <w:b/>
                <w:i/>
                <w:sz w:val="24"/>
                <w:szCs w:val="24"/>
              </w:rPr>
              <w:t>No</w:t>
            </w:r>
          </w:p>
        </w:tc>
        <w:tc>
          <w:tcPr>
            <w:tcW w:w="1496" w:type="pct"/>
            <w:shd w:val="clear" w:color="FFFFFF" w:fill="FFFFFF"/>
            <w:vAlign w:val="center"/>
          </w:tcPr>
          <w:p w:rsidR="004F7A22" w:rsidRPr="00531DCB" w:rsidRDefault="004F7A22" w:rsidP="007C56FB">
            <w:pPr>
              <w:pStyle w:val="HTMLPreformatted"/>
              <w:shd w:val="clear" w:color="auto" w:fill="FFFFFF"/>
              <w:wordWrap w:val="0"/>
              <w:spacing w:line="375" w:lineRule="atLeast"/>
              <w:jc w:val="center"/>
              <w:rPr>
                <w:rFonts w:asciiTheme="minorHAnsi" w:hAnsiTheme="minorHAnsi"/>
                <w:b/>
                <w:sz w:val="22"/>
                <w:szCs w:val="22"/>
              </w:rPr>
            </w:pPr>
            <w:r w:rsidRPr="00531DCB">
              <w:rPr>
                <w:rFonts w:asciiTheme="minorHAnsi" w:hAnsiTheme="minorHAnsi"/>
                <w:b/>
                <w:snapToGrid w:val="0"/>
                <w:sz w:val="22"/>
                <w:szCs w:val="22"/>
              </w:rPr>
              <w:t>3865</w:t>
            </w:r>
            <w:r w:rsidRPr="00531DCB">
              <w:rPr>
                <w:rFonts w:asciiTheme="minorHAnsi" w:hAnsiTheme="minorHAnsi"/>
                <w:b/>
                <w:sz w:val="22"/>
                <w:szCs w:val="22"/>
              </w:rPr>
              <w:t>/</w:t>
            </w:r>
            <w:r w:rsidRPr="00531DCB">
              <w:rPr>
                <w:rFonts w:asciiTheme="minorHAnsi" w:hAnsiTheme="minorHAnsi"/>
                <w:b/>
                <w:snapToGrid w:val="0"/>
                <w:sz w:val="22"/>
                <w:szCs w:val="22"/>
              </w:rPr>
              <w:t>30902=</w:t>
            </w:r>
            <w:r w:rsidRPr="00531DCB">
              <w:rPr>
                <w:rFonts w:asciiTheme="minorHAnsi" w:hAnsiTheme="minorHAnsi"/>
                <w:b/>
                <w:sz w:val="22"/>
                <w:szCs w:val="22"/>
              </w:rPr>
              <w:t>0.125</w:t>
            </w:r>
          </w:p>
        </w:tc>
        <w:tc>
          <w:tcPr>
            <w:tcW w:w="1271" w:type="pct"/>
            <w:shd w:val="clear" w:color="FFFFFF" w:fill="FFFFFF"/>
            <w:vAlign w:val="center"/>
          </w:tcPr>
          <w:p w:rsidR="004F7A22" w:rsidRPr="00F23A2A" w:rsidRDefault="004F7A22" w:rsidP="007C56FB">
            <w:pPr>
              <w:spacing w:after="0" w:line="240" w:lineRule="auto"/>
              <w:jc w:val="center"/>
            </w:pPr>
          </w:p>
        </w:tc>
        <w:tc>
          <w:tcPr>
            <w:tcW w:w="1262" w:type="pct"/>
            <w:shd w:val="clear" w:color="FFFFFF" w:fill="FFFFFF"/>
            <w:vAlign w:val="center"/>
          </w:tcPr>
          <w:p w:rsidR="004F7A22" w:rsidRPr="00F23A2A" w:rsidRDefault="004F7A22" w:rsidP="007C56FB">
            <w:pPr>
              <w:spacing w:after="0" w:line="240" w:lineRule="auto"/>
              <w:jc w:val="center"/>
            </w:pPr>
          </w:p>
        </w:tc>
      </w:tr>
    </w:tbl>
    <w:p w:rsidR="004F7A22" w:rsidRPr="00F23A2A" w:rsidRDefault="004F7A22" w:rsidP="004F7A22">
      <w:pPr>
        <w:ind w:left="360"/>
      </w:pPr>
      <w:r w:rsidRPr="00F23A2A">
        <w:rPr>
          <w:b/>
        </w:rPr>
        <w:t xml:space="preserve"> (M1) </w:t>
      </w:r>
      <w:r w:rsidRPr="00F23A2A">
        <w:rPr>
          <w:b/>
          <w:position w:val="-30"/>
        </w:rPr>
        <w:object w:dxaOrig="6480" w:dyaOrig="720">
          <v:shape id="_x0000_i1034" type="#_x0000_t75" style="width:351pt;height:38.75pt" o:ole="" fillcolor="window">
            <v:imagedata r:id="rId26" o:title=""/>
          </v:shape>
          <o:OLEObject Type="Embed" ProgID="Equation.3" ShapeID="_x0000_i1034" DrawAspect="Content" ObjectID="_1729788750" r:id="rId27"/>
        </w:object>
      </w:r>
    </w:p>
    <w:p w:rsidR="004F7A22" w:rsidRPr="00F23A2A" w:rsidRDefault="004F7A22" w:rsidP="004F7A22">
      <w:pPr>
        <w:ind w:left="360"/>
      </w:pPr>
    </w:p>
    <w:p w:rsidR="004F7A22" w:rsidRPr="00F23A2A" w:rsidRDefault="004F7A22" w:rsidP="004F7A22">
      <w:pPr>
        <w:ind w:left="360"/>
        <w:rPr>
          <w:snapToGrid w:val="0"/>
        </w:rPr>
      </w:pPr>
      <w:r w:rsidRPr="001E3B2E">
        <w:rPr>
          <w:snapToGrid w:val="0"/>
          <w:position w:val="-30"/>
        </w:rPr>
        <w:object w:dxaOrig="4599" w:dyaOrig="740">
          <v:shape id="_x0000_i1035" type="#_x0000_t75" style="width:274.75pt;height:44.25pt" o:ole="" o:bordertopcolor="this" o:borderleftcolor="this" o:borderbottomcolor="this" o:borderrightcolor="this" fillcolor="window">
            <v:imagedata r:id="rId22" o:title=""/>
            <w10:bordertop type="single" width="4"/>
            <w10:borderleft type="single" width="4"/>
            <w10:borderbottom type="single" width="4"/>
            <w10:borderright type="single" width="4"/>
          </v:shape>
          <o:OLEObject Type="Embed" ProgID="Equation.3" ShapeID="_x0000_i1035" DrawAspect="Content" ObjectID="_1729788751" r:id="rId28"/>
        </w:object>
      </w:r>
    </w:p>
    <w:p w:rsidR="004F7A22" w:rsidRDefault="004F7A22" w:rsidP="004F7A22">
      <w:pPr>
        <w:ind w:left="360"/>
        <w:rPr>
          <w:snapToGrid w:val="0"/>
        </w:rPr>
      </w:pPr>
      <w:r w:rsidRPr="001E3B2E">
        <w:rPr>
          <w:snapToGrid w:val="0"/>
          <w:position w:val="-34"/>
        </w:rPr>
        <w:object w:dxaOrig="7100" w:dyaOrig="800">
          <v:shape id="_x0000_i1036" type="#_x0000_t75" style="width:366pt;height:41.25pt" o:ole="" o:bordertopcolor="this" o:borderleftcolor="this" o:borderbottomcolor="this" o:borderrightcolor="this" fillcolor="window">
            <v:imagedata r:id="rId24" o:title=""/>
            <w10:bordertop type="single" width="4"/>
            <w10:borderleft type="single" width="4"/>
            <w10:borderbottom type="single" width="4"/>
            <w10:borderright type="single" width="4"/>
          </v:shape>
          <o:OLEObject Type="Embed" ProgID="Equation.3" ShapeID="_x0000_i1036" DrawAspect="Content" ObjectID="_1729788752" r:id="rId29"/>
        </w:object>
      </w:r>
    </w:p>
    <w:p w:rsidR="004F7A22" w:rsidRPr="001E3B2E" w:rsidRDefault="004F7A22" w:rsidP="004F7A22">
      <w:pPr>
        <w:pBdr>
          <w:top w:val="single" w:sz="4" w:space="1" w:color="auto"/>
          <w:left w:val="single" w:sz="4" w:space="1" w:color="auto"/>
          <w:bottom w:val="single" w:sz="4" w:space="1" w:color="auto"/>
          <w:right w:val="single" w:sz="4" w:space="1" w:color="auto"/>
        </w:pBdr>
        <w:rPr>
          <w:rFonts w:ascii="Courier New" w:hAnsi="Courier New"/>
          <w:b/>
          <w:snapToGrid w:val="0"/>
          <w:color w:val="0000FF"/>
          <w:sz w:val="20"/>
        </w:rPr>
      </w:pPr>
      <w:r w:rsidRPr="001E3B2E">
        <w:rPr>
          <w:rFonts w:ascii="Courier New" w:hAnsi="Courier New"/>
          <w:b/>
          <w:snapToGrid w:val="0"/>
          <w:color w:val="0000FF"/>
          <w:sz w:val="20"/>
        </w:rPr>
        <w:t>acc.</w:t>
      </w:r>
      <w:r>
        <w:rPr>
          <w:rFonts w:ascii="Courier New" w:hAnsi="Courier New"/>
          <w:b/>
          <w:snapToGrid w:val="0"/>
          <w:color w:val="0000FF"/>
          <w:sz w:val="20"/>
        </w:rPr>
        <w:t>m1</w:t>
      </w:r>
      <w:r w:rsidRPr="001E3B2E">
        <w:rPr>
          <w:rFonts w:ascii="Courier New" w:hAnsi="Courier New"/>
          <w:b/>
          <w:snapToGrid w:val="0"/>
          <w:color w:val="0000FF"/>
          <w:sz w:val="20"/>
        </w:rPr>
        <w:t xml:space="preserve"> &lt;-glm(cbind(ypos,yneg)~</w:t>
      </w:r>
      <w:r w:rsidR="00C61FA5">
        <w:rPr>
          <w:rFonts w:ascii="Courier New" w:hAnsi="Courier New"/>
          <w:b/>
          <w:snapToGrid w:val="0"/>
          <w:color w:val="0000FF"/>
          <w:sz w:val="20"/>
        </w:rPr>
        <w:t>seatbelt</w:t>
      </w:r>
      <w:r w:rsidRPr="001E3B2E">
        <w:rPr>
          <w:rFonts w:ascii="Courier New" w:hAnsi="Courier New"/>
          <w:b/>
          <w:snapToGrid w:val="0"/>
          <w:color w:val="0000FF"/>
          <w:sz w:val="20"/>
        </w:rPr>
        <w:t>, family=binomial(link=</w:t>
      </w:r>
      <w:r>
        <w:rPr>
          <w:rFonts w:ascii="Courier New" w:hAnsi="Courier New"/>
          <w:b/>
          <w:snapToGrid w:val="0"/>
          <w:color w:val="0000FF"/>
          <w:sz w:val="20"/>
        </w:rPr>
        <w:t>prob</w:t>
      </w:r>
      <w:r w:rsidR="009B4C85">
        <w:rPr>
          <w:rFonts w:ascii="Courier New" w:hAnsi="Courier New"/>
          <w:b/>
          <w:snapToGrid w:val="0"/>
          <w:color w:val="0000FF"/>
          <w:sz w:val="20"/>
        </w:rPr>
        <w:t xml:space="preserve">it), </w:t>
      </w:r>
      <w:r w:rsidRPr="001E3B2E">
        <w:rPr>
          <w:rFonts w:ascii="Courier New" w:hAnsi="Courier New"/>
          <w:b/>
          <w:snapToGrid w:val="0"/>
          <w:color w:val="0000FF"/>
          <w:sz w:val="20"/>
        </w:rPr>
        <w:t>data=</w:t>
      </w:r>
      <w:r w:rsidR="00C61FA5" w:rsidRPr="00C61FA5">
        <w:rPr>
          <w:rFonts w:ascii="Courier New" w:hAnsi="Courier New"/>
          <w:b/>
          <w:snapToGrid w:val="0"/>
          <w:color w:val="0000FF"/>
          <w:sz w:val="20"/>
        </w:rPr>
        <w:t xml:space="preserve"> </w:t>
      </w:r>
      <w:r w:rsidR="00C61FA5" w:rsidRPr="001E3B2E">
        <w:rPr>
          <w:rFonts w:ascii="Courier New" w:hAnsi="Courier New"/>
          <w:b/>
          <w:snapToGrid w:val="0"/>
          <w:color w:val="0000FF"/>
          <w:sz w:val="20"/>
        </w:rPr>
        <w:t>df</w:t>
      </w:r>
      <w:r w:rsidR="00C61FA5">
        <w:rPr>
          <w:rFonts w:ascii="Courier New" w:hAnsi="Courier New"/>
          <w:b/>
          <w:snapToGrid w:val="0"/>
          <w:color w:val="0000FF"/>
          <w:sz w:val="20"/>
        </w:rPr>
        <w:t>belt</w:t>
      </w:r>
      <w:r w:rsidRPr="001E3B2E">
        <w:rPr>
          <w:rFonts w:ascii="Courier New" w:hAnsi="Courier New"/>
          <w:b/>
          <w:snapToGrid w:val="0"/>
          <w:color w:val="0000FF"/>
          <w:sz w:val="20"/>
        </w:rPr>
        <w:t xml:space="preserve">) </w:t>
      </w:r>
    </w:p>
    <w:p w:rsidR="004F7A22" w:rsidRDefault="004F7A22" w:rsidP="004F7A22">
      <w:bookmarkStart w:id="1" w:name="_GoBack"/>
      <w:bookmarkEnd w:id="1"/>
    </w:p>
    <w:p w:rsidR="007113F2" w:rsidRPr="00F23A2A" w:rsidRDefault="007113F2" w:rsidP="009F20E0">
      <w:pPr>
        <w:ind w:left="360"/>
      </w:pPr>
    </w:p>
    <w:sectPr w:rsidR="007113F2" w:rsidRPr="00F23A2A" w:rsidSect="00334A16">
      <w:headerReference w:type="default" r:id="rId30"/>
      <w:footerReference w:type="even" r:id="rId31"/>
      <w:footerReference w:type="default" r:id="rId32"/>
      <w:pgSz w:w="11906" w:h="16838"/>
      <w:pgMar w:top="1417" w:right="1274" w:bottom="1417" w:left="1701"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BBA" w:rsidRDefault="00380BBA">
      <w:r>
        <w:separator/>
      </w:r>
    </w:p>
  </w:endnote>
  <w:endnote w:type="continuationSeparator" w:id="0">
    <w:p w:rsidR="00380BBA" w:rsidRDefault="00380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307" w:rsidRDefault="009F6307" w:rsidP="003067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F6307" w:rsidRDefault="009F6307" w:rsidP="003067C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307" w:rsidRPr="00A27C61" w:rsidRDefault="009F6307" w:rsidP="00A27C61">
    <w:pPr>
      <w:pStyle w:val="Footer"/>
    </w:pPr>
    <w:r>
      <w:t>Lecturer</w:t>
    </w:r>
    <w:r w:rsidR="00995C4E">
      <w:t xml:space="preserve"> in charge</w:t>
    </w:r>
    <w:r>
      <w:t xml:space="preserve">: </w:t>
    </w:r>
    <w:r w:rsidRPr="004D5618">
      <w:t xml:space="preserve"> Lídia Montero </w:t>
    </w:r>
    <w:r>
      <w:t xml:space="preserve">– </w:t>
    </w:r>
    <w:r w:rsidR="002A2C4C">
      <w:t xml:space="preserve"> </w:t>
    </w:r>
    <w:r w:rsidR="00995C4E">
      <w:t>MDS-SIM</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BBA" w:rsidRDefault="00380BBA">
      <w:r>
        <w:separator/>
      </w:r>
    </w:p>
  </w:footnote>
  <w:footnote w:type="continuationSeparator" w:id="0">
    <w:p w:rsidR="00380BBA" w:rsidRDefault="00380B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307" w:rsidRDefault="00380BBA">
    <w:pPr>
      <w:pStyle w:val="Header"/>
    </w:pPr>
    <w:sdt>
      <w:sdtPr>
        <w:id w:val="22728894"/>
        <w:docPartObj>
          <w:docPartGallery w:val="Page Numbers (Margins)"/>
          <w:docPartUnique/>
        </w:docPartObj>
      </w:sdtPr>
      <w:sdtEndPr/>
      <w:sdtContent>
        <w:r w:rsidR="001610D8">
          <w:rPr>
            <w:noProof/>
            <w:lang w:eastAsia="ca-ES" w:bidi="ar-SA"/>
          </w:rPr>
          <mc:AlternateContent>
            <mc:Choice Requires="wps">
              <w:drawing>
                <wp:anchor distT="0" distB="0" distL="114300" distR="114300" simplePos="0" relativeHeight="251660288" behindDoc="0" locked="0" layoutInCell="0" allowOverlap="1">
                  <wp:simplePos x="0" y="0"/>
                  <wp:positionH relativeFrom="rightMargin">
                    <wp:align>center</wp:align>
                  </wp:positionH>
                  <wp:positionV relativeFrom="page">
                    <wp:align>center</wp:align>
                  </wp:positionV>
                  <wp:extent cx="762000" cy="895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48"/>
                                  <w:szCs w:val="44"/>
                                  <w:lang w:val="es-ES"/>
                                </w:rPr>
                                <w:id w:val="216749887"/>
                                <w:docPartObj>
                                  <w:docPartGallery w:val="Page Numbers (Margins)"/>
                                  <w:docPartUnique/>
                                </w:docPartObj>
                              </w:sdtPr>
                              <w:sdtEndPr/>
                              <w:sdtContent>
                                <w:p w:rsidR="009F6307" w:rsidRDefault="009F6307">
                                  <w:pPr>
                                    <w:jc w:val="center"/>
                                    <w:rPr>
                                      <w:rFonts w:asciiTheme="majorHAnsi" w:hAnsiTheme="majorHAnsi"/>
                                      <w:sz w:val="72"/>
                                      <w:szCs w:val="44"/>
                                      <w:lang w:val="es-ES"/>
                                    </w:rPr>
                                  </w:pPr>
                                  <w:r>
                                    <w:rPr>
                                      <w:lang w:val="es-ES"/>
                                    </w:rPr>
                                    <w:fldChar w:fldCharType="begin"/>
                                  </w:r>
                                  <w:r>
                                    <w:rPr>
                                      <w:lang w:val="es-ES"/>
                                    </w:rPr>
                                    <w:instrText xml:space="preserve"> PAGE  \* MERGEFORMAT </w:instrText>
                                  </w:r>
                                  <w:r>
                                    <w:rPr>
                                      <w:lang w:val="es-ES"/>
                                    </w:rPr>
                                    <w:fldChar w:fldCharType="separate"/>
                                  </w:r>
                                  <w:r w:rsidR="00380BBA" w:rsidRPr="00380BBA">
                                    <w:rPr>
                                      <w:rFonts w:asciiTheme="majorHAnsi" w:hAnsiTheme="majorHAnsi"/>
                                      <w:noProof/>
                                      <w:sz w:val="48"/>
                                      <w:szCs w:val="44"/>
                                    </w:rPr>
                                    <w:t>1</w:t>
                                  </w:r>
                                  <w:r>
                                    <w:rPr>
                                      <w:lang w:val="es-ES"/>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0;margin-top:0;width:60pt;height:70.5pt;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hEk+nYICAAAF&#10;BQAADgAAAAAAAAAAAAAAAAAuAgAAZHJzL2Uyb0RvYy54bWxQSwECLQAUAAYACAAAACEAbNUf09kA&#10;AAAFAQAADwAAAAAAAAAAAAAAAADcBAAAZHJzL2Rvd25yZXYueG1sUEsFBgAAAAAEAAQA8wAAAOIF&#10;AAAAAA==&#10;" o:allowincell="f" stroked="f">
                  <v:textbox>
                    <w:txbxContent>
                      <w:sdt>
                        <w:sdtPr>
                          <w:rPr>
                            <w:rFonts w:asciiTheme="majorHAnsi" w:hAnsiTheme="majorHAnsi"/>
                            <w:sz w:val="48"/>
                            <w:szCs w:val="44"/>
                            <w:lang w:val="es-ES"/>
                          </w:rPr>
                          <w:id w:val="216749887"/>
                          <w:docPartObj>
                            <w:docPartGallery w:val="Page Numbers (Margins)"/>
                            <w:docPartUnique/>
                          </w:docPartObj>
                        </w:sdtPr>
                        <w:sdtEndPr/>
                        <w:sdtContent>
                          <w:p w:rsidR="009F6307" w:rsidRDefault="009F6307">
                            <w:pPr>
                              <w:jc w:val="center"/>
                              <w:rPr>
                                <w:rFonts w:asciiTheme="majorHAnsi" w:hAnsiTheme="majorHAnsi"/>
                                <w:sz w:val="72"/>
                                <w:szCs w:val="44"/>
                                <w:lang w:val="es-ES"/>
                              </w:rPr>
                            </w:pPr>
                            <w:r>
                              <w:rPr>
                                <w:lang w:val="es-ES"/>
                              </w:rPr>
                              <w:fldChar w:fldCharType="begin"/>
                            </w:r>
                            <w:r>
                              <w:rPr>
                                <w:lang w:val="es-ES"/>
                              </w:rPr>
                              <w:instrText xml:space="preserve"> PAGE  \* MERGEFORMAT </w:instrText>
                            </w:r>
                            <w:r>
                              <w:rPr>
                                <w:lang w:val="es-ES"/>
                              </w:rPr>
                              <w:fldChar w:fldCharType="separate"/>
                            </w:r>
                            <w:r w:rsidR="00380BBA" w:rsidRPr="00380BBA">
                              <w:rPr>
                                <w:rFonts w:asciiTheme="majorHAnsi" w:hAnsiTheme="majorHAnsi"/>
                                <w:noProof/>
                                <w:sz w:val="48"/>
                                <w:szCs w:val="44"/>
                              </w:rPr>
                              <w:t>1</w:t>
                            </w:r>
                            <w:r>
                              <w:rPr>
                                <w:lang w:val="es-ES"/>
                              </w:rPr>
                              <w:fldChar w:fldCharType="end"/>
                            </w:r>
                          </w:p>
                        </w:sdtContent>
                      </w:sdt>
                    </w:txbxContent>
                  </v:textbox>
                  <w10:wrap anchorx="margin" anchory="page"/>
                </v:rect>
              </w:pict>
            </mc:Fallback>
          </mc:AlternateContent>
        </w:r>
      </w:sdtContent>
    </w:sdt>
    <w:r w:rsidR="009F6307" w:rsidRPr="00334A16">
      <w:rPr>
        <w:noProof/>
        <w:lang w:eastAsia="ca-ES" w:bidi="ar-SA"/>
      </w:rPr>
      <w:drawing>
        <wp:anchor distT="0" distB="0" distL="114300" distR="114300" simplePos="0" relativeHeight="251662336" behindDoc="0" locked="0" layoutInCell="1" allowOverlap="1">
          <wp:simplePos x="0" y="0"/>
          <wp:positionH relativeFrom="column">
            <wp:posOffset>-325223</wp:posOffset>
          </wp:positionH>
          <wp:positionV relativeFrom="paragraph">
            <wp:posOffset>-449580</wp:posOffset>
          </wp:positionV>
          <wp:extent cx="2222204" cy="584791"/>
          <wp:effectExtent l="0" t="0" r="0" b="0"/>
          <wp:wrapThrough wrapText="bothSides">
            <wp:wrapPolygon edited="0">
              <wp:start x="1482" y="2817"/>
              <wp:lineTo x="556" y="5635"/>
              <wp:lineTo x="556" y="16200"/>
              <wp:lineTo x="2963" y="18313"/>
              <wp:lineTo x="6297" y="18313"/>
              <wp:lineTo x="13519" y="18313"/>
              <wp:lineTo x="13704" y="18313"/>
              <wp:lineTo x="14816" y="14791"/>
              <wp:lineTo x="14816" y="14087"/>
              <wp:lineTo x="21483" y="12678"/>
              <wp:lineTo x="21112" y="4226"/>
              <wp:lineTo x="3519" y="2817"/>
              <wp:lineTo x="1482" y="2817"/>
            </wp:wrapPolygon>
          </wp:wrapThrough>
          <wp:docPr id="189" name="Picture 189" descr="DEIO-positiu-p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EIO-positiu-p3005"/>
                  <pic:cNvPicPr>
                    <a:picLocks noChangeAspect="1" noChangeArrowheads="1"/>
                  </pic:cNvPicPr>
                </pic:nvPicPr>
                <pic:blipFill>
                  <a:blip r:embed="rId1"/>
                  <a:srcRect/>
                  <a:stretch>
                    <a:fillRect/>
                  </a:stretch>
                </pic:blipFill>
                <pic:spPr bwMode="auto">
                  <a:xfrm>
                    <a:off x="0" y="0"/>
                    <a:ext cx="2221865" cy="5842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6C9E5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EED5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1E9B3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8EA677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B84F3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CB89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6411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2AFA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E6CF84"/>
    <w:lvl w:ilvl="0">
      <w:start w:val="1"/>
      <w:numFmt w:val="decimal"/>
      <w:pStyle w:val="ListNumber"/>
      <w:lvlText w:val="%1."/>
      <w:lvlJc w:val="left"/>
      <w:pPr>
        <w:tabs>
          <w:tab w:val="num" w:pos="360"/>
        </w:tabs>
        <w:ind w:left="360" w:hanging="360"/>
      </w:pPr>
    </w:lvl>
  </w:abstractNum>
  <w:abstractNum w:abstractNumId="9" w15:restartNumberingAfterBreak="0">
    <w:nsid w:val="02132FBA"/>
    <w:multiLevelType w:val="hybridMultilevel"/>
    <w:tmpl w:val="43487C7C"/>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41849FB"/>
    <w:multiLevelType w:val="hybridMultilevel"/>
    <w:tmpl w:val="E4066126"/>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8F5E47"/>
    <w:multiLevelType w:val="hybridMultilevel"/>
    <w:tmpl w:val="4ECA16D2"/>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12" w15:restartNumberingAfterBreak="0">
    <w:nsid w:val="0DE11E67"/>
    <w:multiLevelType w:val="hybridMultilevel"/>
    <w:tmpl w:val="283CE38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139456FA"/>
    <w:multiLevelType w:val="hybridMultilevel"/>
    <w:tmpl w:val="E34EE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3A85420"/>
    <w:multiLevelType w:val="hybridMultilevel"/>
    <w:tmpl w:val="1F5673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149B3473"/>
    <w:multiLevelType w:val="hybridMultilevel"/>
    <w:tmpl w:val="0090148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18F64F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B3317E0"/>
    <w:multiLevelType w:val="singleLevel"/>
    <w:tmpl w:val="0C0A000F"/>
    <w:lvl w:ilvl="0">
      <w:start w:val="1"/>
      <w:numFmt w:val="decimal"/>
      <w:lvlText w:val="%1."/>
      <w:lvlJc w:val="left"/>
      <w:pPr>
        <w:ind w:left="720" w:hanging="360"/>
      </w:pPr>
    </w:lvl>
  </w:abstractNum>
  <w:abstractNum w:abstractNumId="18" w15:restartNumberingAfterBreak="0">
    <w:nsid w:val="1C2E428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382712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64679B2"/>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26B51686"/>
    <w:multiLevelType w:val="singleLevel"/>
    <w:tmpl w:val="0C0A000F"/>
    <w:lvl w:ilvl="0">
      <w:start w:val="1"/>
      <w:numFmt w:val="decimal"/>
      <w:lvlText w:val="%1."/>
      <w:lvlJc w:val="left"/>
      <w:pPr>
        <w:ind w:left="720" w:hanging="360"/>
      </w:pPr>
    </w:lvl>
  </w:abstractNum>
  <w:abstractNum w:abstractNumId="22" w15:restartNumberingAfterBreak="0">
    <w:nsid w:val="27214A7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D695CAE"/>
    <w:multiLevelType w:val="hybridMultilevel"/>
    <w:tmpl w:val="1F5673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2EAB1D45"/>
    <w:multiLevelType w:val="hybridMultilevel"/>
    <w:tmpl w:val="1F5673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3041641E"/>
    <w:multiLevelType w:val="hybridMultilevel"/>
    <w:tmpl w:val="2334EEBC"/>
    <w:lvl w:ilvl="0" w:tplc="8DA68FEA">
      <w:numFmt w:val="decimal"/>
      <w:lvlText w:val="M%1."/>
      <w:lvlJc w:val="left"/>
      <w:pPr>
        <w:tabs>
          <w:tab w:val="num" w:pos="720"/>
        </w:tabs>
        <w:ind w:left="720" w:hanging="360"/>
      </w:pPr>
      <w:rPr>
        <w:rFonts w:hint="default"/>
      </w:rPr>
    </w:lvl>
    <w:lvl w:ilvl="1" w:tplc="04030019" w:tentative="1">
      <w:start w:val="1"/>
      <w:numFmt w:val="lowerLetter"/>
      <w:lvlText w:val="%2."/>
      <w:lvlJc w:val="left"/>
      <w:pPr>
        <w:tabs>
          <w:tab w:val="num" w:pos="1440"/>
        </w:tabs>
        <w:ind w:left="1440" w:hanging="360"/>
      </w:pPr>
    </w:lvl>
    <w:lvl w:ilvl="2" w:tplc="0403001B" w:tentative="1">
      <w:start w:val="1"/>
      <w:numFmt w:val="lowerRoman"/>
      <w:lvlText w:val="%3."/>
      <w:lvlJc w:val="right"/>
      <w:pPr>
        <w:tabs>
          <w:tab w:val="num" w:pos="2160"/>
        </w:tabs>
        <w:ind w:left="2160" w:hanging="180"/>
      </w:pPr>
    </w:lvl>
    <w:lvl w:ilvl="3" w:tplc="0403000F" w:tentative="1">
      <w:start w:val="1"/>
      <w:numFmt w:val="decimal"/>
      <w:lvlText w:val="%4."/>
      <w:lvlJc w:val="left"/>
      <w:pPr>
        <w:tabs>
          <w:tab w:val="num" w:pos="2880"/>
        </w:tabs>
        <w:ind w:left="2880" w:hanging="360"/>
      </w:pPr>
    </w:lvl>
    <w:lvl w:ilvl="4" w:tplc="04030019" w:tentative="1">
      <w:start w:val="1"/>
      <w:numFmt w:val="lowerLetter"/>
      <w:lvlText w:val="%5."/>
      <w:lvlJc w:val="left"/>
      <w:pPr>
        <w:tabs>
          <w:tab w:val="num" w:pos="3600"/>
        </w:tabs>
        <w:ind w:left="3600" w:hanging="360"/>
      </w:pPr>
    </w:lvl>
    <w:lvl w:ilvl="5" w:tplc="0403001B" w:tentative="1">
      <w:start w:val="1"/>
      <w:numFmt w:val="lowerRoman"/>
      <w:lvlText w:val="%6."/>
      <w:lvlJc w:val="right"/>
      <w:pPr>
        <w:tabs>
          <w:tab w:val="num" w:pos="4320"/>
        </w:tabs>
        <w:ind w:left="4320" w:hanging="180"/>
      </w:pPr>
    </w:lvl>
    <w:lvl w:ilvl="6" w:tplc="0403000F" w:tentative="1">
      <w:start w:val="1"/>
      <w:numFmt w:val="decimal"/>
      <w:lvlText w:val="%7."/>
      <w:lvlJc w:val="left"/>
      <w:pPr>
        <w:tabs>
          <w:tab w:val="num" w:pos="5040"/>
        </w:tabs>
        <w:ind w:left="5040" w:hanging="360"/>
      </w:pPr>
    </w:lvl>
    <w:lvl w:ilvl="7" w:tplc="04030019" w:tentative="1">
      <w:start w:val="1"/>
      <w:numFmt w:val="lowerLetter"/>
      <w:lvlText w:val="%8."/>
      <w:lvlJc w:val="left"/>
      <w:pPr>
        <w:tabs>
          <w:tab w:val="num" w:pos="5760"/>
        </w:tabs>
        <w:ind w:left="5760" w:hanging="360"/>
      </w:pPr>
    </w:lvl>
    <w:lvl w:ilvl="8" w:tplc="0403001B" w:tentative="1">
      <w:start w:val="1"/>
      <w:numFmt w:val="lowerRoman"/>
      <w:lvlText w:val="%9."/>
      <w:lvlJc w:val="right"/>
      <w:pPr>
        <w:tabs>
          <w:tab w:val="num" w:pos="6480"/>
        </w:tabs>
        <w:ind w:left="6480" w:hanging="180"/>
      </w:pPr>
    </w:lvl>
  </w:abstractNum>
  <w:abstractNum w:abstractNumId="26" w15:restartNumberingAfterBreak="0">
    <w:nsid w:val="357C03CD"/>
    <w:multiLevelType w:val="multilevel"/>
    <w:tmpl w:val="6CE8666A"/>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7" w15:restartNumberingAfterBreak="0">
    <w:nsid w:val="3C4E2A80"/>
    <w:multiLevelType w:val="hybridMultilevel"/>
    <w:tmpl w:val="78B2CF04"/>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C329F8"/>
    <w:multiLevelType w:val="singleLevel"/>
    <w:tmpl w:val="0C0A000F"/>
    <w:lvl w:ilvl="0">
      <w:start w:val="1"/>
      <w:numFmt w:val="decimal"/>
      <w:lvlText w:val="%1."/>
      <w:lvlJc w:val="left"/>
      <w:pPr>
        <w:ind w:left="720" w:hanging="360"/>
      </w:pPr>
    </w:lvl>
  </w:abstractNum>
  <w:abstractNum w:abstractNumId="29" w15:restartNumberingAfterBreak="0">
    <w:nsid w:val="3FBD04C4"/>
    <w:multiLevelType w:val="singleLevel"/>
    <w:tmpl w:val="05784546"/>
    <w:lvl w:ilvl="0">
      <w:start w:val="1"/>
      <w:numFmt w:val="bullet"/>
      <w:lvlText w:val=""/>
      <w:lvlJc w:val="left"/>
      <w:pPr>
        <w:tabs>
          <w:tab w:val="num" w:pos="576"/>
        </w:tabs>
        <w:ind w:left="576" w:hanging="576"/>
      </w:pPr>
      <w:rPr>
        <w:rFonts w:ascii="Monotype Sorts" w:hAnsi="Monotype Sorts" w:hint="default"/>
        <w:b/>
        <w:i w:val="0"/>
        <w:sz w:val="32"/>
      </w:rPr>
    </w:lvl>
  </w:abstractNum>
  <w:abstractNum w:abstractNumId="30" w15:restartNumberingAfterBreak="0">
    <w:nsid w:val="4071601E"/>
    <w:multiLevelType w:val="multilevel"/>
    <w:tmpl w:val="4AF03DA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407C0E0C"/>
    <w:multiLevelType w:val="multilevel"/>
    <w:tmpl w:val="4AF03DA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41546C30"/>
    <w:multiLevelType w:val="hybridMultilevel"/>
    <w:tmpl w:val="E4066126"/>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2DC39D9"/>
    <w:multiLevelType w:val="singleLevel"/>
    <w:tmpl w:val="05784546"/>
    <w:lvl w:ilvl="0">
      <w:start w:val="1"/>
      <w:numFmt w:val="bullet"/>
      <w:lvlText w:val=""/>
      <w:lvlJc w:val="left"/>
      <w:pPr>
        <w:tabs>
          <w:tab w:val="num" w:pos="576"/>
        </w:tabs>
        <w:ind w:left="576" w:hanging="576"/>
      </w:pPr>
      <w:rPr>
        <w:rFonts w:ascii="Monotype Sorts" w:hAnsi="Monotype Sorts" w:hint="default"/>
        <w:b/>
        <w:i w:val="0"/>
        <w:sz w:val="32"/>
      </w:rPr>
    </w:lvl>
  </w:abstractNum>
  <w:abstractNum w:abstractNumId="34" w15:restartNumberingAfterBreak="0">
    <w:nsid w:val="490171F6"/>
    <w:multiLevelType w:val="multilevel"/>
    <w:tmpl w:val="5ED8DD42"/>
    <w:lvl w:ilvl="0">
      <w:start w:val="1"/>
      <w:numFmt w:val="bullet"/>
      <w:lvlText w:val=""/>
      <w:lvlJc w:val="left"/>
      <w:pPr>
        <w:tabs>
          <w:tab w:val="num" w:pos="360"/>
        </w:tabs>
        <w:ind w:left="360" w:hanging="360"/>
      </w:pPr>
      <w:rPr>
        <w:rFonts w:ascii="Symbol" w:hAnsi="Symbol" w:hint="default"/>
      </w:rPr>
    </w:lvl>
    <w:lvl w:ilvl="1">
      <w:start w:val="4"/>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5" w15:restartNumberingAfterBreak="0">
    <w:nsid w:val="494354A7"/>
    <w:multiLevelType w:val="hybridMultilevel"/>
    <w:tmpl w:val="7398EE94"/>
    <w:lvl w:ilvl="0" w:tplc="0F685DAE">
      <w:start w:val="1"/>
      <w:numFmt w:val="decimal"/>
      <w:lvlText w:val="%1."/>
      <w:lvlJc w:val="left"/>
      <w:pPr>
        <w:ind w:left="360" w:hanging="360"/>
      </w:pPr>
      <w:rPr>
        <w:rFonts w:cstheme="minorBid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4B1B09C7"/>
    <w:multiLevelType w:val="hybridMultilevel"/>
    <w:tmpl w:val="1F5673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4B2B031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BCA1BA6"/>
    <w:multiLevelType w:val="multilevel"/>
    <w:tmpl w:val="0C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9" w15:restartNumberingAfterBreak="0">
    <w:nsid w:val="5E1F22EE"/>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5ECE55A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72B22B3"/>
    <w:multiLevelType w:val="hybridMultilevel"/>
    <w:tmpl w:val="C4BC1080"/>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9A5461"/>
    <w:multiLevelType w:val="hybridMultilevel"/>
    <w:tmpl w:val="7CD0B910"/>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43" w15:restartNumberingAfterBreak="0">
    <w:nsid w:val="6E4E71B5"/>
    <w:multiLevelType w:val="multilevel"/>
    <w:tmpl w:val="565EE90E"/>
    <w:lvl w:ilvl="0">
      <w:start w:val="4"/>
      <w:numFmt w:val="decimal"/>
      <w:lvlText w:val="%1."/>
      <w:lvlJc w:val="left"/>
      <w:pPr>
        <w:tabs>
          <w:tab w:val="num" w:pos="360"/>
        </w:tabs>
        <w:ind w:left="0" w:firstLine="0"/>
      </w:pPr>
      <w:rPr>
        <w:rFonts w:hint="default"/>
      </w:rPr>
    </w:lvl>
    <w:lvl w:ilvl="1">
      <w:start w:val="4"/>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4" w15:restartNumberingAfterBreak="0">
    <w:nsid w:val="71674938"/>
    <w:multiLevelType w:val="hybridMultilevel"/>
    <w:tmpl w:val="5FEEA6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E7390C"/>
    <w:multiLevelType w:val="multilevel"/>
    <w:tmpl w:val="92F4301E"/>
    <w:lvl w:ilvl="0">
      <w:start w:val="1"/>
      <w:numFmt w:val="decimal"/>
      <w:lvlText w:val="%1."/>
      <w:lvlJc w:val="left"/>
      <w:pPr>
        <w:tabs>
          <w:tab w:val="num" w:pos="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6" w15:restartNumberingAfterBreak="0">
    <w:nsid w:val="76C1119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C1760E7"/>
    <w:multiLevelType w:val="hybridMultilevel"/>
    <w:tmpl w:val="B518F83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5"/>
  </w:num>
  <w:num w:numId="2">
    <w:abstractNumId w:val="8"/>
  </w:num>
  <w:num w:numId="3">
    <w:abstractNumId w:val="43"/>
  </w:num>
  <w:num w:numId="4">
    <w:abstractNumId w:val="39"/>
  </w:num>
  <w:num w:numId="5">
    <w:abstractNumId w:val="37"/>
  </w:num>
  <w:num w:numId="6">
    <w:abstractNumId w:val="16"/>
  </w:num>
  <w:num w:numId="7">
    <w:abstractNumId w:val="46"/>
  </w:num>
  <w:num w:numId="8">
    <w:abstractNumId w:val="19"/>
  </w:num>
  <w:num w:numId="9">
    <w:abstractNumId w:val="22"/>
  </w:num>
  <w:num w:numId="10">
    <w:abstractNumId w:val="3"/>
  </w:num>
  <w:num w:numId="11">
    <w:abstractNumId w:val="2"/>
  </w:num>
  <w:num w:numId="12">
    <w:abstractNumId w:val="1"/>
  </w:num>
  <w:num w:numId="13">
    <w:abstractNumId w:val="0"/>
  </w:num>
  <w:num w:numId="14">
    <w:abstractNumId w:val="7"/>
  </w:num>
  <w:num w:numId="15">
    <w:abstractNumId w:val="6"/>
  </w:num>
  <w:num w:numId="16">
    <w:abstractNumId w:val="5"/>
  </w:num>
  <w:num w:numId="17">
    <w:abstractNumId w:val="4"/>
  </w:num>
  <w:num w:numId="18">
    <w:abstractNumId w:val="18"/>
  </w:num>
  <w:num w:numId="19">
    <w:abstractNumId w:val="20"/>
  </w:num>
  <w:num w:numId="20">
    <w:abstractNumId w:val="24"/>
  </w:num>
  <w:num w:numId="21">
    <w:abstractNumId w:val="12"/>
  </w:num>
  <w:num w:numId="22">
    <w:abstractNumId w:val="26"/>
  </w:num>
  <w:num w:numId="23">
    <w:abstractNumId w:val="27"/>
  </w:num>
  <w:num w:numId="24">
    <w:abstractNumId w:val="44"/>
  </w:num>
  <w:num w:numId="25">
    <w:abstractNumId w:val="9"/>
  </w:num>
  <w:num w:numId="26">
    <w:abstractNumId w:val="10"/>
  </w:num>
  <w:num w:numId="27">
    <w:abstractNumId w:val="47"/>
  </w:num>
  <w:num w:numId="28">
    <w:abstractNumId w:val="41"/>
  </w:num>
  <w:num w:numId="29">
    <w:abstractNumId w:val="25"/>
  </w:num>
  <w:num w:numId="30">
    <w:abstractNumId w:val="34"/>
  </w:num>
  <w:num w:numId="31">
    <w:abstractNumId w:val="42"/>
  </w:num>
  <w:num w:numId="32">
    <w:abstractNumId w:val="11"/>
  </w:num>
  <w:num w:numId="33">
    <w:abstractNumId w:val="38"/>
  </w:num>
  <w:num w:numId="34">
    <w:abstractNumId w:val="40"/>
  </w:num>
  <w:num w:numId="35">
    <w:abstractNumId w:val="31"/>
  </w:num>
  <w:num w:numId="36">
    <w:abstractNumId w:val="36"/>
  </w:num>
  <w:num w:numId="37">
    <w:abstractNumId w:val="14"/>
  </w:num>
  <w:num w:numId="38">
    <w:abstractNumId w:val="23"/>
  </w:num>
  <w:num w:numId="39">
    <w:abstractNumId w:val="30"/>
  </w:num>
  <w:num w:numId="40">
    <w:abstractNumId w:val="32"/>
  </w:num>
  <w:num w:numId="41">
    <w:abstractNumId w:val="13"/>
  </w:num>
  <w:num w:numId="42">
    <w:abstractNumId w:val="33"/>
  </w:num>
  <w:num w:numId="43">
    <w:abstractNumId w:val="21"/>
  </w:num>
  <w:num w:numId="44">
    <w:abstractNumId w:val="29"/>
  </w:num>
  <w:num w:numId="45">
    <w:abstractNumId w:val="15"/>
  </w:num>
  <w:num w:numId="46">
    <w:abstractNumId w:val="28"/>
  </w:num>
  <w:num w:numId="47">
    <w:abstractNumId w:val="35"/>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CA"/>
    <w:rsid w:val="00007EC1"/>
    <w:rsid w:val="00014E8B"/>
    <w:rsid w:val="00037A0F"/>
    <w:rsid w:val="00071F5B"/>
    <w:rsid w:val="000D1B61"/>
    <w:rsid w:val="000F1560"/>
    <w:rsid w:val="00102A1D"/>
    <w:rsid w:val="00142783"/>
    <w:rsid w:val="00143AAF"/>
    <w:rsid w:val="00152562"/>
    <w:rsid w:val="001610D8"/>
    <w:rsid w:val="001C6EB8"/>
    <w:rsid w:val="001D2706"/>
    <w:rsid w:val="001D6B66"/>
    <w:rsid w:val="001E3B2E"/>
    <w:rsid w:val="001E45B8"/>
    <w:rsid w:val="001F7CB1"/>
    <w:rsid w:val="00202FC3"/>
    <w:rsid w:val="00203418"/>
    <w:rsid w:val="00220932"/>
    <w:rsid w:val="00274A57"/>
    <w:rsid w:val="00280F15"/>
    <w:rsid w:val="00284403"/>
    <w:rsid w:val="0029087A"/>
    <w:rsid w:val="0029462D"/>
    <w:rsid w:val="002A07AF"/>
    <w:rsid w:val="002A2C4C"/>
    <w:rsid w:val="002B029A"/>
    <w:rsid w:val="002E0810"/>
    <w:rsid w:val="002F2509"/>
    <w:rsid w:val="002F4A70"/>
    <w:rsid w:val="00300CD0"/>
    <w:rsid w:val="003067CB"/>
    <w:rsid w:val="00317992"/>
    <w:rsid w:val="00334A16"/>
    <w:rsid w:val="00371409"/>
    <w:rsid w:val="00380BBA"/>
    <w:rsid w:val="00387FE9"/>
    <w:rsid w:val="003A6D83"/>
    <w:rsid w:val="003B0A58"/>
    <w:rsid w:val="003B59AE"/>
    <w:rsid w:val="003E3F20"/>
    <w:rsid w:val="004035B0"/>
    <w:rsid w:val="004501B8"/>
    <w:rsid w:val="0046596D"/>
    <w:rsid w:val="0047778C"/>
    <w:rsid w:val="00481831"/>
    <w:rsid w:val="004A5EBA"/>
    <w:rsid w:val="004A7E56"/>
    <w:rsid w:val="004D577C"/>
    <w:rsid w:val="004F6852"/>
    <w:rsid w:val="004F7A22"/>
    <w:rsid w:val="00531DCB"/>
    <w:rsid w:val="00534045"/>
    <w:rsid w:val="00540EB9"/>
    <w:rsid w:val="00553BA9"/>
    <w:rsid w:val="0056399F"/>
    <w:rsid w:val="005647A1"/>
    <w:rsid w:val="00587ACB"/>
    <w:rsid w:val="005B6B95"/>
    <w:rsid w:val="005C7487"/>
    <w:rsid w:val="005D19F9"/>
    <w:rsid w:val="005E61BC"/>
    <w:rsid w:val="005F31C9"/>
    <w:rsid w:val="00605D9C"/>
    <w:rsid w:val="00607D4D"/>
    <w:rsid w:val="0066604B"/>
    <w:rsid w:val="00666963"/>
    <w:rsid w:val="006C0BF2"/>
    <w:rsid w:val="006C117E"/>
    <w:rsid w:val="006C2A34"/>
    <w:rsid w:val="00703698"/>
    <w:rsid w:val="00710B71"/>
    <w:rsid w:val="007113F2"/>
    <w:rsid w:val="007222CA"/>
    <w:rsid w:val="00767138"/>
    <w:rsid w:val="00776CEF"/>
    <w:rsid w:val="007A4527"/>
    <w:rsid w:val="007A598E"/>
    <w:rsid w:val="007A7C1A"/>
    <w:rsid w:val="007B32E2"/>
    <w:rsid w:val="00810DF9"/>
    <w:rsid w:val="0081237F"/>
    <w:rsid w:val="00840EB2"/>
    <w:rsid w:val="008503C8"/>
    <w:rsid w:val="00854D93"/>
    <w:rsid w:val="00865D4A"/>
    <w:rsid w:val="008719A1"/>
    <w:rsid w:val="00886631"/>
    <w:rsid w:val="008A1362"/>
    <w:rsid w:val="008A7D1F"/>
    <w:rsid w:val="008C52D2"/>
    <w:rsid w:val="008C65A5"/>
    <w:rsid w:val="008C7D48"/>
    <w:rsid w:val="008F42E6"/>
    <w:rsid w:val="00915427"/>
    <w:rsid w:val="009853E2"/>
    <w:rsid w:val="00995C4E"/>
    <w:rsid w:val="00996051"/>
    <w:rsid w:val="009B4AF5"/>
    <w:rsid w:val="009B4C85"/>
    <w:rsid w:val="009C17C9"/>
    <w:rsid w:val="009F0CDC"/>
    <w:rsid w:val="009F20E0"/>
    <w:rsid w:val="009F6307"/>
    <w:rsid w:val="00A11345"/>
    <w:rsid w:val="00A14765"/>
    <w:rsid w:val="00A206B8"/>
    <w:rsid w:val="00A27C61"/>
    <w:rsid w:val="00A32227"/>
    <w:rsid w:val="00A32EE8"/>
    <w:rsid w:val="00A50C78"/>
    <w:rsid w:val="00A630C9"/>
    <w:rsid w:val="00A66678"/>
    <w:rsid w:val="00A76D36"/>
    <w:rsid w:val="00AE49FD"/>
    <w:rsid w:val="00AE64AC"/>
    <w:rsid w:val="00AF2625"/>
    <w:rsid w:val="00AF4B40"/>
    <w:rsid w:val="00B004D2"/>
    <w:rsid w:val="00B06C0D"/>
    <w:rsid w:val="00B358CB"/>
    <w:rsid w:val="00B35E0F"/>
    <w:rsid w:val="00B4102F"/>
    <w:rsid w:val="00B44638"/>
    <w:rsid w:val="00B5093C"/>
    <w:rsid w:val="00B50E93"/>
    <w:rsid w:val="00B629C6"/>
    <w:rsid w:val="00B72D7A"/>
    <w:rsid w:val="00B76A9B"/>
    <w:rsid w:val="00B831A6"/>
    <w:rsid w:val="00BA6356"/>
    <w:rsid w:val="00BB2544"/>
    <w:rsid w:val="00BF2A20"/>
    <w:rsid w:val="00C209B9"/>
    <w:rsid w:val="00C42160"/>
    <w:rsid w:val="00C566DB"/>
    <w:rsid w:val="00C61FA5"/>
    <w:rsid w:val="00C97120"/>
    <w:rsid w:val="00CA0629"/>
    <w:rsid w:val="00CF334C"/>
    <w:rsid w:val="00CF5066"/>
    <w:rsid w:val="00D2430C"/>
    <w:rsid w:val="00D341B9"/>
    <w:rsid w:val="00D53297"/>
    <w:rsid w:val="00D733EA"/>
    <w:rsid w:val="00D81D4D"/>
    <w:rsid w:val="00D834E5"/>
    <w:rsid w:val="00D91E5D"/>
    <w:rsid w:val="00D9400C"/>
    <w:rsid w:val="00DA38D7"/>
    <w:rsid w:val="00DC13A4"/>
    <w:rsid w:val="00DE7141"/>
    <w:rsid w:val="00E02E42"/>
    <w:rsid w:val="00E1529D"/>
    <w:rsid w:val="00E57AB9"/>
    <w:rsid w:val="00E66908"/>
    <w:rsid w:val="00EA170A"/>
    <w:rsid w:val="00EC1BD2"/>
    <w:rsid w:val="00ED72DD"/>
    <w:rsid w:val="00F10514"/>
    <w:rsid w:val="00F20A74"/>
    <w:rsid w:val="00F21EB7"/>
    <w:rsid w:val="00F23A2A"/>
    <w:rsid w:val="00F56C70"/>
    <w:rsid w:val="00FA08DD"/>
    <w:rsid w:val="00FB2F38"/>
    <w:rsid w:val="00FC08CD"/>
    <w:rsid w:val="00FC77CD"/>
    <w:rsid w:val="00FE3632"/>
    <w:rsid w:val="00FF4B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480E8B"/>
  <w15:docId w15:val="{798ED947-1BAF-463A-8C30-DC2D8E73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A16"/>
  </w:style>
  <w:style w:type="paragraph" w:styleId="Heading1">
    <w:name w:val="heading 1"/>
    <w:aliases w:val="H1"/>
    <w:basedOn w:val="Normal"/>
    <w:next w:val="Normal"/>
    <w:link w:val="Heading1Char"/>
    <w:uiPriority w:val="9"/>
    <w:qFormat/>
    <w:rsid w:val="00334A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Normal"/>
    <w:next w:val="Normal"/>
    <w:link w:val="Heading2Char"/>
    <w:uiPriority w:val="9"/>
    <w:unhideWhenUsed/>
    <w:qFormat/>
    <w:rsid w:val="00334A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
    <w:basedOn w:val="Normal"/>
    <w:next w:val="Normal"/>
    <w:link w:val="Heading3Char"/>
    <w:uiPriority w:val="9"/>
    <w:unhideWhenUsed/>
    <w:qFormat/>
    <w:rsid w:val="00334A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4"/>
    <w:basedOn w:val="Normal"/>
    <w:next w:val="Normal"/>
    <w:link w:val="Heading4Char"/>
    <w:uiPriority w:val="9"/>
    <w:unhideWhenUsed/>
    <w:qFormat/>
    <w:rsid w:val="00334A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iPriority w:val="9"/>
    <w:unhideWhenUsed/>
    <w:qFormat/>
    <w:rsid w:val="00334A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iPriority w:val="9"/>
    <w:unhideWhenUsed/>
    <w:qFormat/>
    <w:rsid w:val="00334A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34A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34A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334A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H1">
    <w:name w:val="Título 1.H1"/>
    <w:basedOn w:val="Normal"/>
    <w:next w:val="Normal"/>
    <w:rsid w:val="00280F15"/>
    <w:pPr>
      <w:keepNext/>
      <w:pBdr>
        <w:top w:val="single" w:sz="12" w:space="25" w:color="auto"/>
        <w:bottom w:val="single" w:sz="36" w:space="25" w:color="auto"/>
      </w:pBdr>
      <w:spacing w:before="240" w:after="240"/>
      <w:outlineLvl w:val="0"/>
    </w:pPr>
    <w:rPr>
      <w:b/>
      <w:caps/>
      <w:kern w:val="28"/>
      <w:sz w:val="24"/>
      <w:lang w:val="ca-ES" w:eastAsia="es-ES"/>
    </w:rPr>
  </w:style>
  <w:style w:type="paragraph" w:customStyle="1" w:styleId="Ttulo2H2">
    <w:name w:val="Título 2.H2"/>
    <w:basedOn w:val="Normal"/>
    <w:next w:val="Normal"/>
    <w:rsid w:val="00280F15"/>
    <w:pPr>
      <w:keepNext/>
      <w:spacing w:before="240" w:after="60"/>
      <w:outlineLvl w:val="1"/>
    </w:pPr>
    <w:rPr>
      <w:b/>
      <w:sz w:val="28"/>
      <w:lang w:val="ca-ES" w:eastAsia="es-ES"/>
    </w:rPr>
  </w:style>
  <w:style w:type="paragraph" w:customStyle="1" w:styleId="Ttulo3H3">
    <w:name w:val="Título 3.H3"/>
    <w:basedOn w:val="Normal"/>
    <w:next w:val="Normal"/>
    <w:rsid w:val="00280F15"/>
    <w:pPr>
      <w:keepNext/>
      <w:spacing w:before="240" w:after="60"/>
      <w:outlineLvl w:val="2"/>
    </w:pPr>
    <w:rPr>
      <w:b/>
      <w:i/>
      <w:sz w:val="28"/>
      <w:lang w:val="ca-ES" w:eastAsia="es-ES"/>
    </w:rPr>
  </w:style>
  <w:style w:type="paragraph" w:customStyle="1" w:styleId="Ttulo4H4">
    <w:name w:val="Título 4.H4"/>
    <w:basedOn w:val="Normal"/>
    <w:next w:val="Normal"/>
    <w:rsid w:val="00280F15"/>
    <w:pPr>
      <w:keepNext/>
      <w:spacing w:before="240" w:after="60"/>
      <w:outlineLvl w:val="3"/>
    </w:pPr>
    <w:rPr>
      <w:i/>
      <w:sz w:val="24"/>
      <w:u w:val="single"/>
      <w:lang w:val="ca-ES" w:eastAsia="es-ES"/>
    </w:rPr>
  </w:style>
  <w:style w:type="paragraph" w:customStyle="1" w:styleId="Ttulo5H5">
    <w:name w:val="Título 5.H5"/>
    <w:basedOn w:val="Normal"/>
    <w:next w:val="Normal"/>
    <w:rsid w:val="00280F15"/>
    <w:pPr>
      <w:spacing w:before="240" w:after="60"/>
      <w:outlineLvl w:val="4"/>
    </w:pPr>
    <w:rPr>
      <w:rFonts w:ascii="Arial" w:hAnsi="Arial"/>
      <w:lang w:val="ca-ES" w:eastAsia="es-ES"/>
    </w:rPr>
  </w:style>
  <w:style w:type="paragraph" w:customStyle="1" w:styleId="Ttulo6H6">
    <w:name w:val="Título 6.H6"/>
    <w:basedOn w:val="Normal"/>
    <w:next w:val="Normal"/>
    <w:rsid w:val="00280F15"/>
    <w:pPr>
      <w:spacing w:before="240" w:after="60"/>
      <w:outlineLvl w:val="5"/>
    </w:pPr>
    <w:rPr>
      <w:rFonts w:ascii="Arial" w:hAnsi="Arial"/>
      <w:i/>
      <w:lang w:val="ca-ES" w:eastAsia="es-ES"/>
    </w:rPr>
  </w:style>
  <w:style w:type="paragraph" w:styleId="Header">
    <w:name w:val="header"/>
    <w:basedOn w:val="Normal"/>
    <w:rsid w:val="00280F15"/>
    <w:pPr>
      <w:tabs>
        <w:tab w:val="center" w:pos="4153"/>
        <w:tab w:val="right" w:pos="8306"/>
      </w:tabs>
      <w:spacing w:after="120"/>
      <w:jc w:val="both"/>
    </w:pPr>
    <w:rPr>
      <w:sz w:val="24"/>
      <w:lang w:val="ca-ES"/>
    </w:rPr>
  </w:style>
  <w:style w:type="paragraph" w:styleId="Caption">
    <w:name w:val="caption"/>
    <w:basedOn w:val="Normal"/>
    <w:next w:val="Normal"/>
    <w:uiPriority w:val="35"/>
    <w:unhideWhenUsed/>
    <w:qFormat/>
    <w:rsid w:val="00334A16"/>
    <w:pPr>
      <w:spacing w:line="240" w:lineRule="auto"/>
    </w:pPr>
    <w:rPr>
      <w:b/>
      <w:bCs/>
      <w:color w:val="4F81BD" w:themeColor="accent1"/>
      <w:sz w:val="18"/>
      <w:szCs w:val="18"/>
    </w:rPr>
  </w:style>
  <w:style w:type="paragraph" w:styleId="Index1">
    <w:name w:val="index 1"/>
    <w:basedOn w:val="Normal"/>
    <w:next w:val="Normal"/>
    <w:autoRedefine/>
    <w:semiHidden/>
    <w:rsid w:val="00280F15"/>
    <w:pPr>
      <w:tabs>
        <w:tab w:val="right" w:pos="4317"/>
      </w:tabs>
      <w:spacing w:after="120"/>
      <w:ind w:left="280" w:hanging="280"/>
    </w:pPr>
    <w:rPr>
      <w:sz w:val="18"/>
      <w:lang w:val="ca-ES" w:eastAsia="es-ES"/>
    </w:rPr>
  </w:style>
  <w:style w:type="paragraph" w:styleId="IndexHeading">
    <w:name w:val="index heading"/>
    <w:basedOn w:val="Normal"/>
    <w:next w:val="Normal"/>
    <w:semiHidden/>
    <w:rsid w:val="00280F15"/>
    <w:pPr>
      <w:spacing w:before="240" w:after="120"/>
      <w:jc w:val="center"/>
    </w:pPr>
    <w:rPr>
      <w:b/>
      <w:sz w:val="26"/>
      <w:lang w:val="ca-ES"/>
    </w:rPr>
  </w:style>
  <w:style w:type="paragraph" w:styleId="BodyText">
    <w:name w:val="Body Text"/>
    <w:basedOn w:val="Normal"/>
    <w:rsid w:val="00280F15"/>
    <w:pPr>
      <w:jc w:val="both"/>
    </w:pPr>
    <w:rPr>
      <w:sz w:val="24"/>
      <w:lang w:val="ca-ES"/>
    </w:rPr>
  </w:style>
  <w:style w:type="paragraph" w:styleId="TOC1">
    <w:name w:val="toc 1"/>
    <w:basedOn w:val="Normal"/>
    <w:next w:val="Normal"/>
    <w:autoRedefine/>
    <w:semiHidden/>
    <w:rsid w:val="00280F15"/>
    <w:pPr>
      <w:spacing w:before="360" w:after="360"/>
    </w:pPr>
    <w:rPr>
      <w:b/>
      <w:caps/>
      <w:u w:val="single"/>
      <w:lang w:val="ca-ES"/>
    </w:rPr>
  </w:style>
  <w:style w:type="paragraph" w:styleId="TOC2">
    <w:name w:val="toc 2"/>
    <w:basedOn w:val="Normal"/>
    <w:next w:val="Normal"/>
    <w:autoRedefine/>
    <w:semiHidden/>
    <w:rsid w:val="00280F15"/>
    <w:rPr>
      <w:b/>
      <w:smallCaps/>
      <w:lang w:val="ca-ES"/>
    </w:rPr>
  </w:style>
  <w:style w:type="paragraph" w:styleId="TOC3">
    <w:name w:val="toc 3"/>
    <w:basedOn w:val="Normal"/>
    <w:next w:val="Normal"/>
    <w:autoRedefine/>
    <w:semiHidden/>
    <w:rsid w:val="00280F15"/>
    <w:rPr>
      <w:smallCaps/>
      <w:lang w:val="ca-ES"/>
    </w:rPr>
  </w:style>
  <w:style w:type="paragraph" w:styleId="TOC4">
    <w:name w:val="toc 4"/>
    <w:basedOn w:val="Normal"/>
    <w:next w:val="Normal"/>
    <w:autoRedefine/>
    <w:semiHidden/>
    <w:rsid w:val="00280F15"/>
    <w:rPr>
      <w:lang w:val="ca-ES"/>
    </w:rPr>
  </w:style>
  <w:style w:type="paragraph" w:styleId="TOC5">
    <w:name w:val="toc 5"/>
    <w:basedOn w:val="Normal"/>
    <w:next w:val="Normal"/>
    <w:autoRedefine/>
    <w:semiHidden/>
    <w:rsid w:val="00280F15"/>
    <w:rPr>
      <w:lang w:val="ca-ES"/>
    </w:rPr>
  </w:style>
  <w:style w:type="paragraph" w:styleId="TOC6">
    <w:name w:val="toc 6"/>
    <w:basedOn w:val="Normal"/>
    <w:next w:val="Normal"/>
    <w:autoRedefine/>
    <w:semiHidden/>
    <w:rsid w:val="00280F15"/>
    <w:rPr>
      <w:lang w:val="ca-ES"/>
    </w:rPr>
  </w:style>
  <w:style w:type="paragraph" w:styleId="TOC7">
    <w:name w:val="toc 7"/>
    <w:basedOn w:val="Normal"/>
    <w:next w:val="Normal"/>
    <w:autoRedefine/>
    <w:semiHidden/>
    <w:rsid w:val="00280F15"/>
    <w:rPr>
      <w:lang w:val="ca-ES"/>
    </w:rPr>
  </w:style>
  <w:style w:type="paragraph" w:styleId="TOC8">
    <w:name w:val="toc 8"/>
    <w:basedOn w:val="Normal"/>
    <w:next w:val="Normal"/>
    <w:autoRedefine/>
    <w:semiHidden/>
    <w:rsid w:val="00280F15"/>
    <w:rPr>
      <w:lang w:val="ca-ES"/>
    </w:rPr>
  </w:style>
  <w:style w:type="paragraph" w:styleId="TOC9">
    <w:name w:val="toc 9"/>
    <w:basedOn w:val="Normal"/>
    <w:next w:val="Normal"/>
    <w:autoRedefine/>
    <w:semiHidden/>
    <w:rsid w:val="00280F15"/>
    <w:rPr>
      <w:lang w:val="ca-ES"/>
    </w:rPr>
  </w:style>
  <w:style w:type="paragraph" w:styleId="TableofFigures">
    <w:name w:val="table of figures"/>
    <w:basedOn w:val="Normal"/>
    <w:next w:val="Normal"/>
    <w:semiHidden/>
    <w:rsid w:val="00280F15"/>
    <w:pPr>
      <w:ind w:left="480" w:hanging="480"/>
    </w:pPr>
    <w:rPr>
      <w:caps/>
      <w:lang w:val="ca-ES"/>
    </w:rPr>
  </w:style>
  <w:style w:type="paragraph" w:styleId="Footer">
    <w:name w:val="footer"/>
    <w:basedOn w:val="Normal"/>
    <w:rsid w:val="00280F15"/>
    <w:pPr>
      <w:tabs>
        <w:tab w:val="center" w:pos="4252"/>
        <w:tab w:val="right" w:pos="8504"/>
      </w:tabs>
      <w:spacing w:after="120"/>
      <w:jc w:val="both"/>
    </w:pPr>
    <w:rPr>
      <w:sz w:val="24"/>
      <w:lang w:val="ca-ES"/>
    </w:rPr>
  </w:style>
  <w:style w:type="paragraph" w:styleId="DocumentMap">
    <w:name w:val="Document Map"/>
    <w:basedOn w:val="Normal"/>
    <w:semiHidden/>
    <w:rsid w:val="00280F15"/>
    <w:pPr>
      <w:shd w:val="clear" w:color="auto" w:fill="000080"/>
      <w:spacing w:after="120"/>
      <w:jc w:val="both"/>
    </w:pPr>
    <w:rPr>
      <w:rFonts w:ascii="Tahoma" w:hAnsi="Tahoma"/>
      <w:sz w:val="24"/>
      <w:lang w:val="ca-ES"/>
    </w:rPr>
  </w:style>
  <w:style w:type="paragraph" w:styleId="CommentText">
    <w:name w:val="annotation text"/>
    <w:basedOn w:val="Normal"/>
    <w:semiHidden/>
    <w:rsid w:val="00280F15"/>
    <w:pPr>
      <w:spacing w:after="120"/>
      <w:jc w:val="both"/>
    </w:pPr>
    <w:rPr>
      <w:lang w:val="ca-ES"/>
    </w:rPr>
  </w:style>
  <w:style w:type="paragraph" w:styleId="BodyText2">
    <w:name w:val="Body Text 2"/>
    <w:basedOn w:val="Normal"/>
    <w:rsid w:val="00280F15"/>
    <w:rPr>
      <w:sz w:val="28"/>
      <w:lang w:val="ca-ES"/>
    </w:rPr>
  </w:style>
  <w:style w:type="paragraph" w:customStyle="1" w:styleId="caixa">
    <w:name w:val="caixa"/>
    <w:basedOn w:val="Normal"/>
    <w:autoRedefine/>
    <w:rsid w:val="00280F15"/>
    <w:pPr>
      <w:jc w:val="both"/>
    </w:pPr>
    <w:rPr>
      <w:rFonts w:ascii="Arial" w:hAnsi="Arial"/>
      <w:sz w:val="16"/>
      <w:lang w:val="ca-ES"/>
    </w:rPr>
  </w:style>
  <w:style w:type="paragraph" w:styleId="BodyTextIndent">
    <w:name w:val="Body Text Indent"/>
    <w:basedOn w:val="Normal"/>
    <w:rsid w:val="00280F15"/>
    <w:pPr>
      <w:pBdr>
        <w:top w:val="single" w:sz="4" w:space="1" w:color="auto"/>
        <w:left w:val="single" w:sz="4" w:space="4" w:color="auto"/>
        <w:bottom w:val="single" w:sz="4" w:space="1" w:color="auto"/>
        <w:right w:val="single" w:sz="4" w:space="4" w:color="auto"/>
      </w:pBdr>
      <w:spacing w:after="120"/>
      <w:ind w:left="709" w:hanging="425"/>
      <w:jc w:val="both"/>
    </w:pPr>
    <w:rPr>
      <w:sz w:val="24"/>
      <w:lang w:val="ca-ES" w:eastAsia="es-ES"/>
    </w:rPr>
  </w:style>
  <w:style w:type="paragraph" w:customStyle="1" w:styleId="programa">
    <w:name w:val="programa"/>
    <w:basedOn w:val="Normal"/>
    <w:rsid w:val="00280F15"/>
    <w:rPr>
      <w:rFonts w:ascii="Courier New" w:hAnsi="Courier New"/>
      <w:noProof/>
      <w:sz w:val="18"/>
    </w:rPr>
  </w:style>
  <w:style w:type="paragraph" w:styleId="PlainText">
    <w:name w:val="Plain Text"/>
    <w:basedOn w:val="Normal"/>
    <w:rsid w:val="00280F15"/>
    <w:rPr>
      <w:rFonts w:ascii="Courier New" w:hAnsi="Courier New"/>
      <w:lang w:val="es-ES_tradnl"/>
    </w:rPr>
  </w:style>
  <w:style w:type="paragraph" w:styleId="BodyTextIndent2">
    <w:name w:val="Body Text Indent 2"/>
    <w:basedOn w:val="Normal"/>
    <w:rsid w:val="00280F15"/>
    <w:pPr>
      <w:spacing w:after="120"/>
      <w:ind w:left="284"/>
      <w:jc w:val="both"/>
    </w:pPr>
    <w:rPr>
      <w:sz w:val="24"/>
      <w:lang w:val="ca-ES"/>
    </w:rPr>
  </w:style>
  <w:style w:type="paragraph" w:styleId="BodyText3">
    <w:name w:val="Body Text 3"/>
    <w:basedOn w:val="Normal"/>
    <w:rsid w:val="00280F15"/>
    <w:pPr>
      <w:spacing w:after="120"/>
      <w:jc w:val="both"/>
    </w:pPr>
    <w:rPr>
      <w:sz w:val="26"/>
      <w:lang w:val="ca-ES"/>
    </w:rPr>
  </w:style>
  <w:style w:type="paragraph" w:customStyle="1" w:styleId="Style1">
    <w:name w:val="Style1"/>
    <w:basedOn w:val="Ttulo1H1"/>
    <w:rsid w:val="00280F15"/>
    <w:pPr>
      <w:tabs>
        <w:tab w:val="num" w:pos="360"/>
      </w:tabs>
      <w:outlineLvl w:val="9"/>
    </w:pPr>
  </w:style>
  <w:style w:type="paragraph" w:customStyle="1" w:styleId="Style2">
    <w:name w:val="Style2"/>
    <w:basedOn w:val="Ttulo2H2"/>
    <w:rsid w:val="00280F15"/>
    <w:pPr>
      <w:tabs>
        <w:tab w:val="num" w:pos="360"/>
      </w:tabs>
      <w:outlineLvl w:val="9"/>
    </w:pPr>
  </w:style>
  <w:style w:type="paragraph" w:customStyle="1" w:styleId="Style3">
    <w:name w:val="Style3"/>
    <w:basedOn w:val="Ttulo3H3"/>
    <w:rsid w:val="00280F15"/>
    <w:pPr>
      <w:tabs>
        <w:tab w:val="num" w:pos="360"/>
      </w:tabs>
      <w:outlineLvl w:val="9"/>
    </w:pPr>
  </w:style>
  <w:style w:type="paragraph" w:customStyle="1" w:styleId="Style4">
    <w:name w:val="Style4"/>
    <w:basedOn w:val="Ttulo4H4"/>
    <w:rsid w:val="00280F15"/>
    <w:pPr>
      <w:tabs>
        <w:tab w:val="num" w:pos="360"/>
      </w:tabs>
      <w:outlineLvl w:val="9"/>
    </w:pPr>
  </w:style>
  <w:style w:type="paragraph" w:customStyle="1" w:styleId="avsnitt">
    <w:name w:val="avsnitt"/>
    <w:basedOn w:val="Normal"/>
    <w:rsid w:val="00280F15"/>
    <w:pPr>
      <w:spacing w:after="120"/>
    </w:pPr>
    <w:rPr>
      <w:rFonts w:ascii="Times" w:hAnsi="Times"/>
      <w:sz w:val="24"/>
      <w:lang w:val="ca-ES" w:eastAsia="es-ES"/>
    </w:rPr>
  </w:style>
  <w:style w:type="paragraph" w:styleId="Index2">
    <w:name w:val="index 2"/>
    <w:basedOn w:val="Normal"/>
    <w:next w:val="Normal"/>
    <w:autoRedefine/>
    <w:semiHidden/>
    <w:rsid w:val="00280F15"/>
    <w:pPr>
      <w:tabs>
        <w:tab w:val="right" w:pos="4317"/>
      </w:tabs>
      <w:spacing w:after="120"/>
      <w:ind w:left="560" w:hanging="280"/>
    </w:pPr>
    <w:rPr>
      <w:sz w:val="18"/>
      <w:lang w:val="ca-ES" w:eastAsia="es-ES"/>
    </w:rPr>
  </w:style>
  <w:style w:type="paragraph" w:styleId="Index3">
    <w:name w:val="index 3"/>
    <w:basedOn w:val="Normal"/>
    <w:next w:val="Normal"/>
    <w:autoRedefine/>
    <w:semiHidden/>
    <w:rsid w:val="00280F15"/>
    <w:pPr>
      <w:tabs>
        <w:tab w:val="right" w:pos="4317"/>
      </w:tabs>
      <w:spacing w:after="120"/>
      <w:ind w:left="840" w:hanging="280"/>
    </w:pPr>
    <w:rPr>
      <w:sz w:val="18"/>
      <w:lang w:val="ca-ES" w:eastAsia="es-ES"/>
    </w:rPr>
  </w:style>
  <w:style w:type="paragraph" w:styleId="Index4">
    <w:name w:val="index 4"/>
    <w:basedOn w:val="Normal"/>
    <w:next w:val="Normal"/>
    <w:autoRedefine/>
    <w:semiHidden/>
    <w:rsid w:val="00280F15"/>
    <w:pPr>
      <w:tabs>
        <w:tab w:val="right" w:pos="4317"/>
      </w:tabs>
      <w:spacing w:after="120"/>
      <w:ind w:left="1120" w:hanging="280"/>
    </w:pPr>
    <w:rPr>
      <w:sz w:val="18"/>
      <w:lang w:val="ca-ES" w:eastAsia="es-ES"/>
    </w:rPr>
  </w:style>
  <w:style w:type="paragraph" w:styleId="Index5">
    <w:name w:val="index 5"/>
    <w:basedOn w:val="Normal"/>
    <w:next w:val="Normal"/>
    <w:autoRedefine/>
    <w:semiHidden/>
    <w:rsid w:val="00280F15"/>
    <w:pPr>
      <w:tabs>
        <w:tab w:val="right" w:pos="4317"/>
      </w:tabs>
      <w:spacing w:after="120"/>
      <w:ind w:left="1400" w:hanging="280"/>
    </w:pPr>
    <w:rPr>
      <w:sz w:val="18"/>
      <w:lang w:val="ca-ES" w:eastAsia="es-ES"/>
    </w:rPr>
  </w:style>
  <w:style w:type="paragraph" w:styleId="Index6">
    <w:name w:val="index 6"/>
    <w:basedOn w:val="Normal"/>
    <w:next w:val="Normal"/>
    <w:autoRedefine/>
    <w:semiHidden/>
    <w:rsid w:val="00280F15"/>
    <w:pPr>
      <w:tabs>
        <w:tab w:val="right" w:pos="4317"/>
      </w:tabs>
      <w:spacing w:after="120"/>
      <w:ind w:left="1680" w:hanging="280"/>
    </w:pPr>
    <w:rPr>
      <w:sz w:val="18"/>
      <w:lang w:val="ca-ES" w:eastAsia="es-ES"/>
    </w:rPr>
  </w:style>
  <w:style w:type="paragraph" w:styleId="Index7">
    <w:name w:val="index 7"/>
    <w:basedOn w:val="Normal"/>
    <w:next w:val="Normal"/>
    <w:autoRedefine/>
    <w:semiHidden/>
    <w:rsid w:val="00280F15"/>
    <w:pPr>
      <w:tabs>
        <w:tab w:val="right" w:pos="4317"/>
      </w:tabs>
      <w:spacing w:after="120"/>
      <w:ind w:left="1960" w:hanging="280"/>
    </w:pPr>
    <w:rPr>
      <w:sz w:val="18"/>
      <w:lang w:val="ca-ES" w:eastAsia="es-ES"/>
    </w:rPr>
  </w:style>
  <w:style w:type="paragraph" w:styleId="Index8">
    <w:name w:val="index 8"/>
    <w:basedOn w:val="Normal"/>
    <w:next w:val="Normal"/>
    <w:autoRedefine/>
    <w:semiHidden/>
    <w:rsid w:val="00280F15"/>
    <w:pPr>
      <w:tabs>
        <w:tab w:val="right" w:pos="4317"/>
      </w:tabs>
      <w:spacing w:after="120"/>
      <w:ind w:left="2240" w:hanging="280"/>
    </w:pPr>
    <w:rPr>
      <w:sz w:val="18"/>
      <w:lang w:val="ca-ES" w:eastAsia="es-ES"/>
    </w:rPr>
  </w:style>
  <w:style w:type="paragraph" w:styleId="Index9">
    <w:name w:val="index 9"/>
    <w:basedOn w:val="Normal"/>
    <w:next w:val="Normal"/>
    <w:autoRedefine/>
    <w:semiHidden/>
    <w:rsid w:val="00280F15"/>
    <w:pPr>
      <w:tabs>
        <w:tab w:val="right" w:pos="4317"/>
      </w:tabs>
      <w:spacing w:after="120"/>
      <w:ind w:left="2520" w:hanging="280"/>
    </w:pPr>
    <w:rPr>
      <w:sz w:val="18"/>
      <w:lang w:val="ca-ES" w:eastAsia="es-ES"/>
    </w:rPr>
  </w:style>
  <w:style w:type="paragraph" w:customStyle="1" w:styleId="abbreviation">
    <w:name w:val="abbreviation"/>
    <w:basedOn w:val="Normal"/>
    <w:rsid w:val="00280F15"/>
    <w:pPr>
      <w:tabs>
        <w:tab w:val="left" w:pos="1418"/>
      </w:tabs>
      <w:spacing w:after="120"/>
      <w:ind w:left="1418" w:hanging="1418"/>
      <w:jc w:val="both"/>
    </w:pPr>
    <w:rPr>
      <w:sz w:val="24"/>
      <w:lang w:val="ca-ES" w:eastAsia="es-ES"/>
    </w:rPr>
  </w:style>
  <w:style w:type="paragraph" w:customStyle="1" w:styleId="abbrev-delete">
    <w:name w:val="abbrev-delete"/>
    <w:basedOn w:val="abbreviation"/>
    <w:rsid w:val="00280F15"/>
    <w:rPr>
      <w:strike/>
    </w:rPr>
  </w:style>
  <w:style w:type="paragraph" w:customStyle="1" w:styleId="reference">
    <w:name w:val="reference"/>
    <w:basedOn w:val="Normal"/>
    <w:rsid w:val="00280F15"/>
    <w:pPr>
      <w:spacing w:after="120"/>
      <w:ind w:left="1418" w:hanging="1418"/>
      <w:jc w:val="both"/>
    </w:pPr>
    <w:rPr>
      <w:lang w:val="ca-ES" w:eastAsia="es-ES"/>
    </w:rPr>
  </w:style>
  <w:style w:type="paragraph" w:customStyle="1" w:styleId="letter-list">
    <w:name w:val="letter-list"/>
    <w:basedOn w:val="Normal"/>
    <w:next w:val="Normal"/>
    <w:rsid w:val="00280F15"/>
    <w:pPr>
      <w:spacing w:after="120"/>
      <w:ind w:left="360" w:hanging="360"/>
      <w:jc w:val="both"/>
    </w:pPr>
    <w:rPr>
      <w:sz w:val="24"/>
      <w:lang w:val="ca-ES" w:eastAsia="es-ES"/>
    </w:rPr>
  </w:style>
  <w:style w:type="paragraph" w:customStyle="1" w:styleId="Heading2nonum">
    <w:name w:val="Heading2.nonum"/>
    <w:basedOn w:val="Ttulo2H2"/>
    <w:rsid w:val="00280F15"/>
    <w:pPr>
      <w:tabs>
        <w:tab w:val="num" w:pos="360"/>
      </w:tabs>
      <w:outlineLvl w:val="9"/>
    </w:pPr>
  </w:style>
  <w:style w:type="paragraph" w:customStyle="1" w:styleId="SPONESP">
    <w:name w:val="SPONE SP"/>
    <w:basedOn w:val="Normal"/>
    <w:rsid w:val="00280F15"/>
    <w:pPr>
      <w:spacing w:after="120"/>
    </w:pPr>
    <w:rPr>
      <w:sz w:val="24"/>
      <w:lang w:val="ca-ES" w:eastAsia="es-ES"/>
    </w:rPr>
  </w:style>
  <w:style w:type="paragraph" w:customStyle="1" w:styleId="Heading4-nonum">
    <w:name w:val="Heading4-nonum"/>
    <w:basedOn w:val="Ttulo4H4"/>
    <w:rsid w:val="00280F15"/>
    <w:pPr>
      <w:tabs>
        <w:tab w:val="num" w:pos="360"/>
      </w:tabs>
      <w:outlineLvl w:val="9"/>
    </w:pPr>
    <w:rPr>
      <w:b/>
      <w:i w:val="0"/>
      <w:u w:val="none"/>
      <w:lang w:val="en-US"/>
    </w:rPr>
  </w:style>
  <w:style w:type="paragraph" w:customStyle="1" w:styleId="TermDef">
    <w:name w:val="TermDef"/>
    <w:basedOn w:val="Normal"/>
    <w:rsid w:val="00280F15"/>
    <w:pPr>
      <w:spacing w:after="120"/>
    </w:pPr>
    <w:rPr>
      <w:b/>
      <w:lang w:val="ca-ES" w:eastAsia="es-ES"/>
    </w:rPr>
  </w:style>
  <w:style w:type="paragraph" w:customStyle="1" w:styleId="TermDefDesc">
    <w:name w:val="TermDefDesc"/>
    <w:basedOn w:val="Normal"/>
    <w:rsid w:val="00280F15"/>
    <w:pPr>
      <w:spacing w:after="120"/>
    </w:pPr>
    <w:rPr>
      <w:lang w:val="ca-ES" w:eastAsia="es-ES"/>
    </w:rPr>
  </w:style>
  <w:style w:type="paragraph" w:customStyle="1" w:styleId="Heading3-nonum">
    <w:name w:val="Heading3-nonum"/>
    <w:basedOn w:val="Ttulo3H3"/>
    <w:rsid w:val="00280F15"/>
    <w:pPr>
      <w:tabs>
        <w:tab w:val="num" w:pos="360"/>
      </w:tabs>
      <w:outlineLvl w:val="9"/>
    </w:pPr>
    <w:rPr>
      <w:lang w:val="en-US"/>
    </w:rPr>
  </w:style>
  <w:style w:type="paragraph" w:customStyle="1" w:styleId="Heading1-nonum">
    <w:name w:val="Heading1-nonum"/>
    <w:basedOn w:val="Ttulo1H1"/>
    <w:rsid w:val="00280F15"/>
    <w:pPr>
      <w:tabs>
        <w:tab w:val="num" w:pos="360"/>
      </w:tabs>
      <w:outlineLvl w:val="9"/>
    </w:pPr>
  </w:style>
  <w:style w:type="paragraph" w:styleId="ListBullet">
    <w:name w:val="List Bullet"/>
    <w:basedOn w:val="Normal"/>
    <w:autoRedefine/>
    <w:rsid w:val="00280F15"/>
    <w:pPr>
      <w:spacing w:after="120"/>
      <w:ind w:left="283" w:hanging="283"/>
    </w:pPr>
    <w:rPr>
      <w:sz w:val="24"/>
      <w:lang w:val="ca-ES" w:eastAsia="es-ES"/>
    </w:rPr>
  </w:style>
  <w:style w:type="paragraph" w:styleId="BodyTextIndent3">
    <w:name w:val="Body Text Indent 3"/>
    <w:basedOn w:val="Normal"/>
    <w:rsid w:val="00280F15"/>
    <w:pPr>
      <w:pBdr>
        <w:top w:val="single" w:sz="4" w:space="1" w:color="auto"/>
        <w:left w:val="single" w:sz="4" w:space="4" w:color="auto"/>
        <w:bottom w:val="single" w:sz="4" w:space="2" w:color="auto"/>
        <w:right w:val="single" w:sz="4" w:space="4" w:color="auto"/>
      </w:pBdr>
      <w:ind w:left="283"/>
      <w:jc w:val="both"/>
    </w:pPr>
    <w:rPr>
      <w:rFonts w:ascii="Courier New" w:hAnsi="Courier New"/>
      <w:snapToGrid w:val="0"/>
      <w:lang w:val="ca-ES" w:eastAsia="es-ES"/>
    </w:rPr>
  </w:style>
  <w:style w:type="paragraph" w:styleId="ListNumber">
    <w:name w:val="List Number"/>
    <w:basedOn w:val="Normal"/>
    <w:rsid w:val="00280F15"/>
    <w:pPr>
      <w:numPr>
        <w:numId w:val="2"/>
      </w:numPr>
      <w:spacing w:after="120"/>
      <w:jc w:val="both"/>
    </w:pPr>
    <w:rPr>
      <w:lang w:val="ca-ES"/>
    </w:rPr>
  </w:style>
  <w:style w:type="paragraph" w:styleId="ListNumber2">
    <w:name w:val="List Number 2"/>
    <w:basedOn w:val="Normal"/>
    <w:rsid w:val="00280F15"/>
    <w:pPr>
      <w:numPr>
        <w:numId w:val="10"/>
      </w:numPr>
      <w:spacing w:after="120"/>
      <w:jc w:val="both"/>
    </w:pPr>
    <w:rPr>
      <w:lang w:val="ca-ES"/>
    </w:rPr>
  </w:style>
  <w:style w:type="paragraph" w:styleId="ListNumber3">
    <w:name w:val="List Number 3"/>
    <w:basedOn w:val="Normal"/>
    <w:rsid w:val="00280F15"/>
    <w:pPr>
      <w:numPr>
        <w:numId w:val="11"/>
      </w:numPr>
      <w:spacing w:after="120"/>
      <w:jc w:val="both"/>
    </w:pPr>
    <w:rPr>
      <w:lang w:val="ca-ES"/>
    </w:rPr>
  </w:style>
  <w:style w:type="paragraph" w:styleId="ListNumber4">
    <w:name w:val="List Number 4"/>
    <w:basedOn w:val="Normal"/>
    <w:rsid w:val="00280F15"/>
    <w:pPr>
      <w:numPr>
        <w:numId w:val="12"/>
      </w:numPr>
      <w:spacing w:after="120"/>
      <w:jc w:val="both"/>
    </w:pPr>
    <w:rPr>
      <w:lang w:val="ca-ES"/>
    </w:rPr>
  </w:style>
  <w:style w:type="paragraph" w:styleId="ListNumber5">
    <w:name w:val="List Number 5"/>
    <w:basedOn w:val="Normal"/>
    <w:rsid w:val="00280F15"/>
    <w:pPr>
      <w:numPr>
        <w:numId w:val="13"/>
      </w:numPr>
      <w:spacing w:after="120"/>
      <w:jc w:val="both"/>
    </w:pPr>
    <w:rPr>
      <w:lang w:val="ca-ES"/>
    </w:rPr>
  </w:style>
  <w:style w:type="paragraph" w:styleId="ListBullet2">
    <w:name w:val="List Bullet 2"/>
    <w:basedOn w:val="Normal"/>
    <w:autoRedefine/>
    <w:rsid w:val="00280F15"/>
    <w:pPr>
      <w:numPr>
        <w:numId w:val="14"/>
      </w:numPr>
      <w:spacing w:after="120"/>
      <w:jc w:val="both"/>
    </w:pPr>
    <w:rPr>
      <w:lang w:val="ca-ES"/>
    </w:rPr>
  </w:style>
  <w:style w:type="paragraph" w:styleId="ListBullet3">
    <w:name w:val="List Bullet 3"/>
    <w:basedOn w:val="Normal"/>
    <w:autoRedefine/>
    <w:rsid w:val="00280F15"/>
    <w:pPr>
      <w:numPr>
        <w:numId w:val="15"/>
      </w:numPr>
      <w:spacing w:after="120"/>
      <w:jc w:val="both"/>
    </w:pPr>
    <w:rPr>
      <w:lang w:val="ca-ES"/>
    </w:rPr>
  </w:style>
  <w:style w:type="paragraph" w:styleId="ListBullet4">
    <w:name w:val="List Bullet 4"/>
    <w:basedOn w:val="Normal"/>
    <w:autoRedefine/>
    <w:rsid w:val="00280F15"/>
    <w:pPr>
      <w:numPr>
        <w:numId w:val="16"/>
      </w:numPr>
      <w:spacing w:after="120"/>
      <w:jc w:val="both"/>
    </w:pPr>
    <w:rPr>
      <w:lang w:val="ca-ES"/>
    </w:rPr>
  </w:style>
  <w:style w:type="paragraph" w:styleId="ListBullet5">
    <w:name w:val="List Bullet 5"/>
    <w:basedOn w:val="Normal"/>
    <w:autoRedefine/>
    <w:rsid w:val="00280F15"/>
    <w:pPr>
      <w:numPr>
        <w:numId w:val="17"/>
      </w:numPr>
      <w:spacing w:after="120"/>
      <w:jc w:val="both"/>
    </w:pPr>
    <w:rPr>
      <w:lang w:val="ca-ES"/>
    </w:rPr>
  </w:style>
  <w:style w:type="character" w:styleId="PageNumber">
    <w:name w:val="page number"/>
    <w:basedOn w:val="DefaultParagraphFont"/>
    <w:rsid w:val="003067CB"/>
  </w:style>
  <w:style w:type="character" w:customStyle="1" w:styleId="Heading1Char">
    <w:name w:val="Heading 1 Char"/>
    <w:aliases w:val="H1 Char"/>
    <w:basedOn w:val="DefaultParagraphFont"/>
    <w:link w:val="Heading1"/>
    <w:uiPriority w:val="9"/>
    <w:rsid w:val="00334A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
    <w:basedOn w:val="DefaultParagraphFont"/>
    <w:link w:val="Heading2"/>
    <w:uiPriority w:val="9"/>
    <w:rsid w:val="00334A16"/>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
    <w:basedOn w:val="DefaultParagraphFont"/>
    <w:link w:val="Heading3"/>
    <w:uiPriority w:val="9"/>
    <w:rsid w:val="00334A16"/>
    <w:rPr>
      <w:rFonts w:asciiTheme="majorHAnsi" w:eastAsiaTheme="majorEastAsia" w:hAnsiTheme="majorHAnsi" w:cstheme="majorBidi"/>
      <w:b/>
      <w:bCs/>
      <w:color w:val="4F81BD" w:themeColor="accent1"/>
    </w:rPr>
  </w:style>
  <w:style w:type="character" w:customStyle="1" w:styleId="Heading4Char">
    <w:name w:val="Heading 4 Char"/>
    <w:aliases w:val="H4 Char"/>
    <w:basedOn w:val="DefaultParagraphFont"/>
    <w:link w:val="Heading4"/>
    <w:uiPriority w:val="9"/>
    <w:rsid w:val="00334A16"/>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rsid w:val="00334A16"/>
    <w:rPr>
      <w:rFonts w:asciiTheme="majorHAnsi" w:eastAsiaTheme="majorEastAsia" w:hAnsiTheme="majorHAnsi" w:cstheme="majorBidi"/>
      <w:color w:val="243F60" w:themeColor="accent1" w:themeShade="7F"/>
    </w:rPr>
  </w:style>
  <w:style w:type="character" w:customStyle="1" w:styleId="Heading6Char">
    <w:name w:val="Heading 6 Char"/>
    <w:aliases w:val="H6 Char"/>
    <w:basedOn w:val="DefaultParagraphFont"/>
    <w:link w:val="Heading6"/>
    <w:uiPriority w:val="9"/>
    <w:rsid w:val="00334A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4A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4A1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34A1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334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A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4A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4A1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34A16"/>
    <w:rPr>
      <w:b/>
      <w:bCs/>
    </w:rPr>
  </w:style>
  <w:style w:type="character" w:styleId="Emphasis">
    <w:name w:val="Emphasis"/>
    <w:basedOn w:val="DefaultParagraphFont"/>
    <w:uiPriority w:val="20"/>
    <w:qFormat/>
    <w:rsid w:val="00334A16"/>
    <w:rPr>
      <w:i/>
      <w:iCs/>
    </w:rPr>
  </w:style>
  <w:style w:type="paragraph" w:styleId="NoSpacing">
    <w:name w:val="No Spacing"/>
    <w:uiPriority w:val="1"/>
    <w:qFormat/>
    <w:rsid w:val="00334A16"/>
    <w:pPr>
      <w:spacing w:after="0" w:line="240" w:lineRule="auto"/>
    </w:pPr>
  </w:style>
  <w:style w:type="paragraph" w:styleId="ListParagraph">
    <w:name w:val="List Paragraph"/>
    <w:basedOn w:val="Normal"/>
    <w:uiPriority w:val="34"/>
    <w:qFormat/>
    <w:rsid w:val="00334A16"/>
    <w:pPr>
      <w:ind w:left="720"/>
      <w:contextualSpacing/>
    </w:pPr>
  </w:style>
  <w:style w:type="paragraph" w:styleId="Quote">
    <w:name w:val="Quote"/>
    <w:basedOn w:val="Normal"/>
    <w:next w:val="Normal"/>
    <w:link w:val="QuoteChar"/>
    <w:uiPriority w:val="29"/>
    <w:qFormat/>
    <w:rsid w:val="00334A16"/>
    <w:rPr>
      <w:i/>
      <w:iCs/>
      <w:color w:val="000000" w:themeColor="text1"/>
    </w:rPr>
  </w:style>
  <w:style w:type="character" w:customStyle="1" w:styleId="QuoteChar">
    <w:name w:val="Quote Char"/>
    <w:basedOn w:val="DefaultParagraphFont"/>
    <w:link w:val="Quote"/>
    <w:uiPriority w:val="29"/>
    <w:rsid w:val="00334A16"/>
    <w:rPr>
      <w:i/>
      <w:iCs/>
      <w:color w:val="000000" w:themeColor="text1"/>
    </w:rPr>
  </w:style>
  <w:style w:type="paragraph" w:styleId="IntenseQuote">
    <w:name w:val="Intense Quote"/>
    <w:basedOn w:val="Normal"/>
    <w:next w:val="Normal"/>
    <w:link w:val="IntenseQuoteChar"/>
    <w:uiPriority w:val="30"/>
    <w:qFormat/>
    <w:rsid w:val="00334A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4A16"/>
    <w:rPr>
      <w:b/>
      <w:bCs/>
      <w:i/>
      <w:iCs/>
      <w:color w:val="4F81BD" w:themeColor="accent1"/>
    </w:rPr>
  </w:style>
  <w:style w:type="character" w:styleId="SubtleEmphasis">
    <w:name w:val="Subtle Emphasis"/>
    <w:basedOn w:val="DefaultParagraphFont"/>
    <w:uiPriority w:val="19"/>
    <w:qFormat/>
    <w:rsid w:val="00334A16"/>
    <w:rPr>
      <w:i/>
      <w:iCs/>
      <w:color w:val="808080" w:themeColor="text1" w:themeTint="7F"/>
    </w:rPr>
  </w:style>
  <w:style w:type="character" w:styleId="IntenseEmphasis">
    <w:name w:val="Intense Emphasis"/>
    <w:basedOn w:val="DefaultParagraphFont"/>
    <w:uiPriority w:val="21"/>
    <w:qFormat/>
    <w:rsid w:val="00334A16"/>
    <w:rPr>
      <w:b/>
      <w:bCs/>
      <w:i/>
      <w:iCs/>
      <w:color w:val="4F81BD" w:themeColor="accent1"/>
    </w:rPr>
  </w:style>
  <w:style w:type="character" w:styleId="SubtleReference">
    <w:name w:val="Subtle Reference"/>
    <w:basedOn w:val="DefaultParagraphFont"/>
    <w:uiPriority w:val="31"/>
    <w:qFormat/>
    <w:rsid w:val="00334A16"/>
    <w:rPr>
      <w:smallCaps/>
      <w:color w:val="C0504D" w:themeColor="accent2"/>
      <w:u w:val="single"/>
    </w:rPr>
  </w:style>
  <w:style w:type="character" w:styleId="IntenseReference">
    <w:name w:val="Intense Reference"/>
    <w:basedOn w:val="DefaultParagraphFont"/>
    <w:uiPriority w:val="32"/>
    <w:qFormat/>
    <w:rsid w:val="00334A16"/>
    <w:rPr>
      <w:b/>
      <w:bCs/>
      <w:smallCaps/>
      <w:color w:val="C0504D" w:themeColor="accent2"/>
      <w:spacing w:val="5"/>
      <w:u w:val="single"/>
    </w:rPr>
  </w:style>
  <w:style w:type="character" w:styleId="BookTitle">
    <w:name w:val="Book Title"/>
    <w:basedOn w:val="DefaultParagraphFont"/>
    <w:uiPriority w:val="33"/>
    <w:qFormat/>
    <w:rsid w:val="00334A16"/>
    <w:rPr>
      <w:b/>
      <w:bCs/>
      <w:smallCaps/>
      <w:spacing w:val="5"/>
    </w:rPr>
  </w:style>
  <w:style w:type="paragraph" w:styleId="TOCHeading">
    <w:name w:val="TOC Heading"/>
    <w:basedOn w:val="Heading1"/>
    <w:next w:val="Normal"/>
    <w:uiPriority w:val="39"/>
    <w:semiHidden/>
    <w:unhideWhenUsed/>
    <w:qFormat/>
    <w:rsid w:val="00334A16"/>
    <w:pPr>
      <w:outlineLvl w:val="9"/>
    </w:pPr>
  </w:style>
  <w:style w:type="table" w:styleId="TableGrid">
    <w:name w:val="Table Grid"/>
    <w:basedOn w:val="TableNormal"/>
    <w:rsid w:val="00607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607D4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07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unhideWhenUsed/>
    <w:rsid w:val="0053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bidi="ar-SA"/>
    </w:rPr>
  </w:style>
  <w:style w:type="character" w:customStyle="1" w:styleId="HTMLPreformattedChar">
    <w:name w:val="HTML Preformatted Char"/>
    <w:basedOn w:val="DefaultParagraphFont"/>
    <w:link w:val="HTMLPreformatted"/>
    <w:uiPriority w:val="99"/>
    <w:rsid w:val="00531DCB"/>
    <w:rPr>
      <w:rFonts w:ascii="Courier New" w:eastAsia="Times New Roman" w:hAnsi="Courier New" w:cs="Courier New"/>
      <w:sz w:val="20"/>
      <w:szCs w:val="20"/>
      <w:lang w:val="es-ES" w:eastAsia="es-ES" w:bidi="ar-SA"/>
    </w:rPr>
  </w:style>
  <w:style w:type="paragraph" w:customStyle="1" w:styleId="Default">
    <w:name w:val="Default"/>
    <w:rsid w:val="00810DF9"/>
    <w:pPr>
      <w:autoSpaceDE w:val="0"/>
      <w:autoSpaceDN w:val="0"/>
      <w:adjustRightInd w:val="0"/>
      <w:spacing w:after="0" w:line="240" w:lineRule="auto"/>
    </w:pPr>
    <w:rPr>
      <w:rFonts w:ascii="Calibri" w:eastAsia="Times New Roman" w:hAnsi="Calibri" w:cs="Calibri"/>
      <w:color w:val="000000"/>
      <w:sz w:val="24"/>
      <w:szCs w:val="24"/>
      <w:lang w:val="es-ES" w:eastAsia="es-ES" w:bidi="ar-SA"/>
    </w:rPr>
  </w:style>
  <w:style w:type="table" w:styleId="MediumGrid3-Accent5">
    <w:name w:val="Medium Grid 3 Accent 5"/>
    <w:basedOn w:val="TableNormal"/>
    <w:uiPriority w:val="69"/>
    <w:rsid w:val="00810DF9"/>
    <w:pPr>
      <w:spacing w:after="0" w:line="240" w:lineRule="auto"/>
    </w:pPr>
    <w:rPr>
      <w:rFonts w:ascii="Times New Roman" w:eastAsia="Times New Roman" w:hAnsi="Times New Roman" w:cs="Times New Roman"/>
      <w:sz w:val="20"/>
      <w:szCs w:val="20"/>
      <w:lang w:val="es-ES" w:eastAsia="es-E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Table3Deffects3">
    <w:name w:val="Table 3D effects 3"/>
    <w:basedOn w:val="TableNormal"/>
    <w:rsid w:val="00810DF9"/>
    <w:pPr>
      <w:spacing w:after="0" w:line="240" w:lineRule="auto"/>
    </w:pPr>
    <w:rPr>
      <w:rFonts w:ascii="Times New Roman" w:eastAsia="Times New Roman" w:hAnsi="Times New Roman" w:cs="Times New Roman"/>
      <w:sz w:val="20"/>
      <w:szCs w:val="20"/>
      <w:lang w:val="es-ES" w:eastAsia="es-ES" w:bidi="ar-S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lid-translation">
    <w:name w:val="tlid-translation"/>
    <w:basedOn w:val="DefaultParagraphFont"/>
    <w:rsid w:val="00810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45832">
      <w:bodyDiv w:val="1"/>
      <w:marLeft w:val="0"/>
      <w:marRight w:val="0"/>
      <w:marTop w:val="0"/>
      <w:marBottom w:val="0"/>
      <w:divBdr>
        <w:top w:val="none" w:sz="0" w:space="0" w:color="auto"/>
        <w:left w:val="none" w:sz="0" w:space="0" w:color="auto"/>
        <w:bottom w:val="none" w:sz="0" w:space="0" w:color="auto"/>
        <w:right w:val="none" w:sz="0" w:space="0" w:color="auto"/>
      </w:divBdr>
    </w:div>
    <w:div w:id="1695379019">
      <w:bodyDiv w:val="1"/>
      <w:marLeft w:val="0"/>
      <w:marRight w:val="0"/>
      <w:marTop w:val="0"/>
      <w:marBottom w:val="0"/>
      <w:divBdr>
        <w:top w:val="none" w:sz="0" w:space="0" w:color="auto"/>
        <w:left w:val="none" w:sz="0" w:space="0" w:color="auto"/>
        <w:bottom w:val="none" w:sz="0" w:space="0" w:color="auto"/>
        <w:right w:val="none" w:sz="0" w:space="0" w:color="auto"/>
      </w:divBdr>
    </w:div>
    <w:div w:id="184392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header" Target="header1.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AE18F0-17C3-46E3-ADC4-2EB03C79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1818</Words>
  <Characters>10363</Characters>
  <Application>Microsoft Office Word</Application>
  <DocSecurity>0</DocSecurity>
  <Lines>86</Lines>
  <Paragraphs>24</Paragraphs>
  <ScaleCrop>false</ScaleCrop>
  <HeadingPairs>
    <vt:vector size="8" baseType="variant">
      <vt:variant>
        <vt:lpstr>Title</vt:lpstr>
      </vt:variant>
      <vt:variant>
        <vt:i4>1</vt:i4>
      </vt:variant>
      <vt:variant>
        <vt:lpstr>Headings</vt:lpstr>
      </vt:variant>
      <vt:variant>
        <vt:i4>9</vt:i4>
      </vt:variant>
      <vt:variant>
        <vt:lpstr>Títol</vt:lpstr>
      </vt:variant>
      <vt:variant>
        <vt:i4>1</vt:i4>
      </vt:variant>
      <vt:variant>
        <vt:lpstr>Título</vt:lpstr>
      </vt:variant>
      <vt:variant>
        <vt:i4>1</vt:i4>
      </vt:variant>
    </vt:vector>
  </HeadingPairs>
  <TitlesOfParts>
    <vt:vector size="12" baseType="lpstr">
      <vt:lpstr>1</vt:lpstr>
      <vt:lpstr>    R software possibilities: </vt:lpstr>
      <vt:lpstr>    CASE 1: Proposed Data Set: Swiss Labor Market Participation Data</vt:lpstr>
      <vt:lpstr>        Description</vt:lpstr>
      <vt:lpstr>        Usage</vt:lpstr>
      <vt:lpstr>        Format</vt:lpstr>
      <vt:lpstr>        Source</vt:lpstr>
      <vt:lpstr>    Guided Laboratory Session:</vt:lpstr>
      <vt:lpstr>    CASE 2: - Accidents</vt:lpstr>
      <vt:lpstr>CASE 3: Interpreting  odds, log-odds, odds-ratio</vt:lpstr>
      <vt:lpstr>1</vt:lpstr>
      <vt:lpstr>1</vt:lpstr>
    </vt:vector>
  </TitlesOfParts>
  <Company>upc</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upc</dc:creator>
  <cp:lastModifiedBy>Lídia Montero - UPC</cp:lastModifiedBy>
  <cp:revision>21</cp:revision>
  <cp:lastPrinted>2006-09-29T09:40:00Z</cp:lastPrinted>
  <dcterms:created xsi:type="dcterms:W3CDTF">2021-07-18T17:00:00Z</dcterms:created>
  <dcterms:modified xsi:type="dcterms:W3CDTF">2022-11-12T19:06:00Z</dcterms:modified>
</cp:coreProperties>
</file>