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A2BE" w14:textId="77777777" w:rsidR="00C84D73" w:rsidRDefault="00135877" w:rsidP="00C84D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  <w:b/>
          <w:bCs/>
          <w:sz w:val="28"/>
          <w:szCs w:val="28"/>
        </w:rPr>
      </w:pPr>
      <w:r w:rsidRPr="00C84D73">
        <w:rPr>
          <w:rStyle w:val="normaltextrun"/>
          <w:rFonts w:ascii="맑은 고딕" w:eastAsia="맑은 고딕" w:hAnsi="맑은 고딕"/>
          <w:b/>
          <w:bCs/>
          <w:sz w:val="28"/>
          <w:szCs w:val="28"/>
        </w:rPr>
        <w:t xml:space="preserve">Traffic Data from Urban Inductive Loop Detectors and </w:t>
      </w:r>
    </w:p>
    <w:p w14:paraId="4ED102C5" w14:textId="1B8C26C9" w:rsidR="00135877" w:rsidRPr="00C84D73" w:rsidRDefault="00135877" w:rsidP="00C84D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  <w:b/>
          <w:bCs/>
          <w:sz w:val="28"/>
          <w:szCs w:val="28"/>
        </w:rPr>
      </w:pPr>
      <w:r w:rsidRPr="00C84D73">
        <w:rPr>
          <w:rStyle w:val="normaltextrun"/>
          <w:rFonts w:ascii="맑은 고딕" w:eastAsia="맑은 고딕" w:hAnsi="맑은 고딕"/>
          <w:b/>
          <w:bCs/>
          <w:sz w:val="28"/>
          <w:szCs w:val="28"/>
        </w:rPr>
        <w:t>the Macroscopic Fundamental Diagram</w:t>
      </w:r>
    </w:p>
    <w:p w14:paraId="71C2415D" w14:textId="77777777" w:rsidR="00135877" w:rsidRDefault="00135877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4DD65C27" w14:textId="4364168F" w:rsidR="00BB7AC9" w:rsidRPr="00C84D73" w:rsidRDefault="00BB7AC9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P</w:t>
      </w:r>
      <w:r w:rsidRPr="00C84D73">
        <w:rPr>
          <w:rStyle w:val="normaltextrun"/>
          <w:rFonts w:ascii="맑은 고딕" w:eastAsia="맑은 고딕" w:hAnsi="맑은 고딕"/>
          <w:b/>
          <w:bCs/>
        </w:rPr>
        <w:t>reface</w:t>
      </w:r>
    </w:p>
    <w:p w14:paraId="0BD48510" w14:textId="77777777" w:rsidR="00BB7AC9" w:rsidRDefault="00BB7AC9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1820CD04" w14:textId="045D7780" w:rsidR="00BB7AC9" w:rsidRDefault="0078204A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>The following document demonstrates a</w:t>
      </w:r>
      <w:r w:rsidR="00991C61">
        <w:rPr>
          <w:rStyle w:val="normaltextrun"/>
          <w:rFonts w:ascii="맑은 고딕" w:eastAsia="맑은 고딕" w:hAnsi="맑은 고딕"/>
          <w:sz w:val="20"/>
          <w:szCs w:val="20"/>
        </w:rPr>
        <w:t>n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MFD (Macroscopic Fundamental Diagram) </w:t>
      </w:r>
      <w:r w:rsidR="004F40C2">
        <w:rPr>
          <w:rStyle w:val="normaltextrun"/>
          <w:rFonts w:ascii="맑은 고딕" w:eastAsia="맑은 고딕" w:hAnsi="맑은 고딕"/>
          <w:sz w:val="20"/>
          <w:szCs w:val="20"/>
        </w:rPr>
        <w:t xml:space="preserve">using a microsimulation environment that </w:t>
      </w:r>
      <w:r w:rsidR="00FF7AD3">
        <w:rPr>
          <w:rStyle w:val="normaltextrun"/>
          <w:rFonts w:ascii="맑은 고딕" w:eastAsia="맑은 고딕" w:hAnsi="맑은 고딕"/>
          <w:sz w:val="20"/>
          <w:szCs w:val="20"/>
        </w:rPr>
        <w:t xml:space="preserve">replicates real measurements of inductive loop detectors in cities. First, a few common traffic characteristics (flow, density, occupancy, </w:t>
      </w:r>
      <w:r w:rsidR="001C3AA9">
        <w:rPr>
          <w:rStyle w:val="normaltextrun"/>
          <w:rFonts w:ascii="맑은 고딕" w:eastAsia="맑은 고딕" w:hAnsi="맑은 고딕"/>
          <w:sz w:val="20"/>
          <w:szCs w:val="20"/>
        </w:rPr>
        <w:t>speed</w:t>
      </w:r>
      <w:r w:rsidR="00FF7AD3">
        <w:rPr>
          <w:rStyle w:val="normaltextrun"/>
          <w:rFonts w:ascii="맑은 고딕" w:eastAsia="맑은 고딕" w:hAnsi="맑은 고딕"/>
          <w:sz w:val="20"/>
          <w:szCs w:val="20"/>
        </w:rPr>
        <w:t>) are estimated</w:t>
      </w:r>
      <w:r w:rsidR="001C3AA9">
        <w:rPr>
          <w:rStyle w:val="normaltextrun"/>
          <w:rFonts w:ascii="맑은 고딕" w:eastAsia="맑은 고딕" w:hAnsi="맑은 고딕"/>
          <w:sz w:val="20"/>
          <w:szCs w:val="20"/>
        </w:rPr>
        <w:t xml:space="preserve">. Then, we plot relations between them. </w:t>
      </w:r>
      <w:r w:rsidR="00A33E00">
        <w:rPr>
          <w:rStyle w:val="normaltextrun"/>
          <w:rFonts w:ascii="맑은 고딕" w:eastAsia="맑은 고딕" w:hAnsi="맑은 고딕"/>
          <w:sz w:val="20"/>
          <w:szCs w:val="20"/>
        </w:rPr>
        <w:t xml:space="preserve">The end goal is to estimate the MFD of flow vs. density (production vs. occupancy) and analyze it </w:t>
      </w:r>
      <w:r w:rsidR="00991C61">
        <w:rPr>
          <w:rStyle w:val="normaltextrun"/>
          <w:rFonts w:ascii="맑은 고딕" w:eastAsia="맑은 고딕" w:hAnsi="맑은 고딕"/>
          <w:sz w:val="20"/>
          <w:szCs w:val="20"/>
        </w:rPr>
        <w:t>with regional clustering.</w:t>
      </w:r>
    </w:p>
    <w:p w14:paraId="3EA57E5A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5AA53152" w14:textId="3428CBF6" w:rsidR="00EE40D0" w:rsidRDefault="00991C61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FC3200">
        <w:rPr>
          <w:rStyle w:val="normaltextrun"/>
          <w:rFonts w:ascii="맑은 고딕" w:eastAsia="맑은 고딕" w:hAnsi="맑은 고딕"/>
          <w:sz w:val="20"/>
          <w:szCs w:val="20"/>
        </w:rPr>
        <w:t xml:space="preserve">4 matrices are provided for data. All matrices are </w:t>
      </w:r>
      <w:r w:rsidR="004346C6">
        <w:rPr>
          <w:rStyle w:val="normaltextrun"/>
          <w:rFonts w:ascii="맑은 고딕" w:eastAsia="맑은 고딕" w:hAnsi="맑은 고딕"/>
          <w:sz w:val="20"/>
          <w:szCs w:val="20"/>
        </w:rPr>
        <w:t xml:space="preserve">contained in the ‘dataLab1.mat’ file. </w:t>
      </w:r>
      <w:r w:rsidR="004D3B87">
        <w:rPr>
          <w:rStyle w:val="normaltextrun"/>
          <w:rFonts w:ascii="맑은 고딕" w:eastAsia="맑은 고딕" w:hAnsi="맑은 고딕"/>
          <w:sz w:val="20"/>
          <w:szCs w:val="20"/>
        </w:rPr>
        <w:t xml:space="preserve">The </w:t>
      </w:r>
      <w:r w:rsidR="00F1151C">
        <w:rPr>
          <w:rStyle w:val="normaltextrun"/>
          <w:rFonts w:ascii="맑은 고딕" w:eastAsia="맑은 고딕" w:hAnsi="맑은 고딕"/>
          <w:sz w:val="20"/>
          <w:szCs w:val="20"/>
        </w:rPr>
        <w:t>matrix representation</w:t>
      </w:r>
      <w:r w:rsidR="003561D3">
        <w:rPr>
          <w:rStyle w:val="normaltextrun"/>
          <w:rFonts w:ascii="맑은 고딕" w:eastAsia="맑은 고딕" w:hAnsi="맑은 고딕"/>
          <w:sz w:val="20"/>
          <w:szCs w:val="20"/>
        </w:rPr>
        <w:t>s</w:t>
      </w:r>
      <w:r w:rsidR="00F1151C">
        <w:rPr>
          <w:rStyle w:val="normaltextrun"/>
          <w:rFonts w:ascii="맑은 고딕" w:eastAsia="맑은 고딕" w:hAnsi="맑은 고딕"/>
          <w:sz w:val="20"/>
          <w:szCs w:val="20"/>
        </w:rPr>
        <w:t xml:space="preserve"> are as shown in Tables 1 – 3.</w:t>
      </w:r>
    </w:p>
    <w:p w14:paraId="1896F41E" w14:textId="6DED2287" w:rsidR="00C907DB" w:rsidRDefault="00C907DB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7462085C" w14:textId="339A1A69" w:rsidR="00CF342E" w:rsidRPr="00C84D73" w:rsidRDefault="004063B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="00506EAC" w:rsidRPr="00C84D73">
        <w:rPr>
          <w:rStyle w:val="normaltextrun"/>
          <w:rFonts w:ascii="맑은 고딕" w:eastAsia="맑은 고딕" w:hAnsi="맑은 고딕"/>
          <w:b/>
          <w:bCs/>
        </w:rPr>
        <w:t>tep 1. Congestion of links</w:t>
      </w:r>
    </w:p>
    <w:p w14:paraId="04C7C2B7" w14:textId="77777777" w:rsidR="00D83344" w:rsidRDefault="00D8334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3AF194D4" w14:textId="50E9F328" w:rsidR="00461623" w:rsidRDefault="00506EAC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Figure 1, Figure 2, and Figure 3 depict the congestion of links at time 60min, 90min, and 120min respectively. </w:t>
      </w:r>
      <w:r w:rsidR="00934DAD">
        <w:rPr>
          <w:rStyle w:val="normaltextrun"/>
          <w:rFonts w:ascii="맑은 고딕" w:eastAsia="맑은 고딕" w:hAnsi="맑은 고딕"/>
          <w:sz w:val="20"/>
          <w:szCs w:val="20"/>
        </w:rPr>
        <w:t xml:space="preserve">Congestion is depicted in grayscale with 100% occupancy being black and </w:t>
      </w:r>
      <w:r w:rsidR="00220BDD">
        <w:rPr>
          <w:rStyle w:val="normaltextrun"/>
          <w:rFonts w:ascii="맑은 고딕" w:eastAsia="맑은 고딕" w:hAnsi="맑은 고딕"/>
          <w:sz w:val="20"/>
          <w:szCs w:val="20"/>
        </w:rPr>
        <w:t>0% occupancy being white.</w:t>
      </w:r>
    </w:p>
    <w:p w14:paraId="242E1912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5EE59A17" w14:textId="394CF0F0" w:rsidR="000878ED" w:rsidRDefault="00461623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F032DB">
        <w:rPr>
          <w:rStyle w:val="normaltextrun"/>
          <w:rFonts w:ascii="맑은 고딕" w:eastAsia="맑은 고딕" w:hAnsi="맑은 고딕"/>
          <w:sz w:val="20"/>
          <w:szCs w:val="20"/>
        </w:rPr>
        <w:t xml:space="preserve">Overall, we can see that traffic occupancy is increasing overtime. However, the bottom right area of the map </w:t>
      </w:r>
      <w:r w:rsidR="005726AF">
        <w:rPr>
          <w:rStyle w:val="normaltextrun"/>
          <w:rFonts w:ascii="맑은 고딕" w:eastAsia="맑은 고딕" w:hAnsi="맑은 고딕"/>
          <w:sz w:val="20"/>
          <w:szCs w:val="20"/>
        </w:rPr>
        <w:t>stays low on occupancy.</w:t>
      </w:r>
    </w:p>
    <w:p w14:paraId="57C3E8AC" w14:textId="59553558" w:rsidR="000878ED" w:rsidRDefault="000878ED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46739382" w14:textId="37967E3B" w:rsidR="008B5A5C" w:rsidRPr="00C84D73" w:rsidRDefault="008B5A5C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Pr="00C84D73">
        <w:rPr>
          <w:rStyle w:val="normaltextrun"/>
          <w:rFonts w:ascii="맑은 고딕" w:eastAsia="맑은 고딕" w:hAnsi="맑은 고딕"/>
          <w:b/>
          <w:bCs/>
        </w:rPr>
        <w:t xml:space="preserve">tep 2. </w:t>
      </w:r>
      <w:r w:rsidR="00D83344" w:rsidRPr="00C84D73">
        <w:rPr>
          <w:rStyle w:val="normaltextrun"/>
          <w:rFonts w:ascii="맑은 고딕" w:eastAsia="맑은 고딕" w:hAnsi="맑은 고딕"/>
          <w:b/>
          <w:bCs/>
        </w:rPr>
        <w:t>Volume vs. Occupancy</w:t>
      </w:r>
    </w:p>
    <w:p w14:paraId="45831A01" w14:textId="77777777" w:rsidR="00D83344" w:rsidRDefault="00D8334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42482664" w14:textId="57BBCB2A" w:rsidR="00063B46" w:rsidRDefault="00D83344" w:rsidP="001E530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noProof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First, </w:t>
      </w:r>
      <w:r w:rsidR="003E1BCC">
        <w:rPr>
          <w:rStyle w:val="normaltextrun"/>
          <w:rFonts w:ascii="맑은 고딕" w:eastAsia="맑은 고딕" w:hAnsi="맑은 고딕"/>
          <w:sz w:val="20"/>
          <w:szCs w:val="20"/>
        </w:rPr>
        <w:t xml:space="preserve">the flow measurements for 90 second intervals are converted to </w:t>
      </w:r>
      <w:r w:rsidR="00584B0A">
        <w:rPr>
          <w:rStyle w:val="normaltextrun"/>
          <w:rFonts w:ascii="맑은 고딕" w:eastAsia="맑은 고딕" w:hAnsi="맑은 고딕"/>
          <w:sz w:val="20"/>
          <w:szCs w:val="20"/>
        </w:rPr>
        <w:t xml:space="preserve">vehicles per hour, </w:t>
      </w:r>
      <w:r w:rsidR="0086282E">
        <w:rPr>
          <w:rStyle w:val="normaltextrun"/>
          <w:rFonts w:ascii="맑은 고딕" w:eastAsia="맑은 고딕" w:hAnsi="맑은 고딕"/>
          <w:sz w:val="20"/>
          <w:szCs w:val="20"/>
        </w:rPr>
        <w:t xml:space="preserve">which is </w:t>
      </w:r>
      <w:r w:rsidR="00584B0A">
        <w:rPr>
          <w:rStyle w:val="normaltextrun"/>
          <w:rFonts w:ascii="맑은 고딕" w:eastAsia="맑은 고딕" w:hAnsi="맑은 고딕"/>
          <w:sz w:val="20"/>
          <w:szCs w:val="20"/>
        </w:rPr>
        <w:t xml:space="preserve">the volume measurement. Figure 4 shows the volume vs. occupancy scatter plot of a randomly selected link </w:t>
      </w:r>
      <w:r w:rsidR="0024317D">
        <w:rPr>
          <w:rStyle w:val="normaltextrun"/>
          <w:rFonts w:ascii="맑은 고딕" w:eastAsia="맑은 고딕" w:hAnsi="맑은 고딕"/>
          <w:sz w:val="20"/>
          <w:szCs w:val="20"/>
        </w:rPr>
        <w:t xml:space="preserve">of </w:t>
      </w:r>
      <w:r w:rsidR="007125EE">
        <w:rPr>
          <w:rStyle w:val="normaltextrun"/>
          <w:rFonts w:ascii="맑은 고딕" w:eastAsia="맑은 고딕" w:hAnsi="맑은 고딕"/>
          <w:sz w:val="20"/>
          <w:szCs w:val="20"/>
        </w:rPr>
        <w:t xml:space="preserve">22. Figure 5 shows the volume vs. occupancy scatter plot of </w:t>
      </w:r>
      <w:r w:rsidR="006023C4">
        <w:rPr>
          <w:rStyle w:val="normaltextrun"/>
          <w:rFonts w:ascii="맑은 고딕" w:eastAsia="맑은 고딕" w:hAnsi="맑은 고딕"/>
          <w:sz w:val="20"/>
          <w:szCs w:val="20"/>
        </w:rPr>
        <w:t xml:space="preserve">the average of two randomly selected links 22 and 48. </w:t>
      </w:r>
      <w:r w:rsidR="00867A37">
        <w:rPr>
          <w:rStyle w:val="normaltextrun"/>
          <w:rFonts w:ascii="맑은 고딕" w:eastAsia="맑은 고딕" w:hAnsi="맑은 고딕"/>
          <w:sz w:val="20"/>
          <w:szCs w:val="20"/>
        </w:rPr>
        <w:t xml:space="preserve">Figure 6 shows the volume vs. occupancy scatter plot of the average of all links. Figure 7 </w:t>
      </w:r>
      <w:r w:rsidR="00DA1B86">
        <w:rPr>
          <w:rStyle w:val="normaltextrun"/>
          <w:rFonts w:ascii="맑은 고딕" w:eastAsia="맑은 고딕" w:hAnsi="맑은 고딕"/>
          <w:sz w:val="20"/>
          <w:szCs w:val="20"/>
        </w:rPr>
        <w:t xml:space="preserve">does the same with the </w:t>
      </w:r>
      <w:r w:rsidR="0033474B">
        <w:rPr>
          <w:rStyle w:val="normaltextrun"/>
          <w:rFonts w:ascii="맑은 고딕" w:eastAsia="맑은 고딕" w:hAnsi="맑은 고딕"/>
          <w:sz w:val="20"/>
          <w:szCs w:val="20"/>
        </w:rPr>
        <w:t xml:space="preserve">average </w:t>
      </w:r>
      <w:r w:rsidR="005C58A6">
        <w:rPr>
          <w:rStyle w:val="normaltextrun"/>
          <w:rFonts w:ascii="맑은 고딕" w:eastAsia="맑은 고딕" w:hAnsi="맑은 고딕"/>
          <w:sz w:val="20"/>
          <w:szCs w:val="20"/>
        </w:rPr>
        <w:t xml:space="preserve">for each of the 4 </w:t>
      </w:r>
      <w:r w:rsidR="00DA1B86">
        <w:rPr>
          <w:rStyle w:val="normaltextrun"/>
          <w:rFonts w:ascii="맑은 고딕" w:eastAsia="맑은 고딕" w:hAnsi="맑은 고딕"/>
          <w:sz w:val="20"/>
          <w:szCs w:val="20"/>
        </w:rPr>
        <w:t>region clusters.</w:t>
      </w:r>
      <w:r w:rsidR="00063B46" w:rsidRPr="00063B46">
        <w:rPr>
          <w:rFonts w:ascii="맑은 고딕" w:eastAsia="맑은 고딕" w:hAnsi="맑은 고딕"/>
          <w:noProof/>
          <w:sz w:val="20"/>
          <w:szCs w:val="20"/>
        </w:rPr>
        <w:t xml:space="preserve"> </w:t>
      </w:r>
    </w:p>
    <w:p w14:paraId="55977EC3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78057CCF" w14:textId="77777777" w:rsidR="000878ED" w:rsidRDefault="00DC069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Figure 7 shows that </w:t>
      </w:r>
      <w:r w:rsidR="009517F8">
        <w:rPr>
          <w:rStyle w:val="normaltextrun"/>
          <w:rFonts w:ascii="맑은 고딕" w:eastAsia="맑은 고딕" w:hAnsi="맑은 고딕"/>
          <w:sz w:val="20"/>
          <w:szCs w:val="20"/>
        </w:rPr>
        <w:t xml:space="preserve">regions 1&amp;3 show almost identical patterns with </w:t>
      </w:r>
      <w:r w:rsidR="00147CE5">
        <w:rPr>
          <w:rStyle w:val="normaltextrun"/>
          <w:rFonts w:ascii="맑은 고딕" w:eastAsia="맑은 고딕" w:hAnsi="맑은 고딕"/>
          <w:sz w:val="20"/>
          <w:szCs w:val="20"/>
        </w:rPr>
        <w:t xml:space="preserve">region 1 having few examples of higher occupancy. Region 4 </w:t>
      </w:r>
      <w:r w:rsidR="00C3706D">
        <w:rPr>
          <w:rStyle w:val="normaltextrun"/>
          <w:rFonts w:ascii="맑은 고딕" w:eastAsia="맑은 고딕" w:hAnsi="맑은 고딕"/>
          <w:sz w:val="20"/>
          <w:szCs w:val="20"/>
        </w:rPr>
        <w:t xml:space="preserve">shows considerably higher capacity for the same amount of occupancy. Interestingly, </w:t>
      </w:r>
      <w:r w:rsidR="0033474B">
        <w:rPr>
          <w:rStyle w:val="normaltextrun"/>
          <w:rFonts w:ascii="맑은 고딕" w:eastAsia="맑은 고딕" w:hAnsi="맑은 고딕"/>
          <w:sz w:val="20"/>
          <w:szCs w:val="20"/>
        </w:rPr>
        <w:t>most cases in region 2 are stuck at a low occupancy</w:t>
      </w:r>
      <w:r w:rsidR="00CB35AC">
        <w:rPr>
          <w:rStyle w:val="normaltextrun"/>
          <w:rFonts w:ascii="맑은 고딕" w:eastAsia="맑은 고딕" w:hAnsi="맑은 고딕"/>
          <w:sz w:val="20"/>
          <w:szCs w:val="20"/>
        </w:rPr>
        <w:t xml:space="preserve">. Also, </w:t>
      </w:r>
      <w:r w:rsidR="00C046E6">
        <w:rPr>
          <w:rStyle w:val="normaltextrun"/>
          <w:rFonts w:ascii="맑은 고딕" w:eastAsia="맑은 고딕" w:hAnsi="맑은 고딕"/>
          <w:sz w:val="20"/>
          <w:szCs w:val="20"/>
        </w:rPr>
        <w:t>t</w:t>
      </w:r>
      <w:r w:rsidR="00CB35AC">
        <w:rPr>
          <w:rStyle w:val="normaltextrun"/>
          <w:rFonts w:ascii="맑은 고딕" w:eastAsia="맑은 고딕" w:hAnsi="맑은 고딕"/>
          <w:sz w:val="20"/>
          <w:szCs w:val="20"/>
        </w:rPr>
        <w:t>he trend of the MFD would suggest that region 2 has less capacity compared to all other regions.</w:t>
      </w:r>
      <w:r w:rsidR="00C046E6">
        <w:rPr>
          <w:rStyle w:val="normaltextrun"/>
          <w:rFonts w:ascii="맑은 고딕" w:eastAsia="맑은 고딕" w:hAnsi="맑은 고딕"/>
          <w:sz w:val="20"/>
          <w:szCs w:val="20"/>
        </w:rPr>
        <w:t xml:space="preserve"> Looking at this figure only by itself</w:t>
      </w:r>
      <w:r w:rsidR="00354AC6">
        <w:rPr>
          <w:rStyle w:val="normaltextrun"/>
          <w:rFonts w:ascii="맑은 고딕" w:eastAsia="맑은 고딕" w:hAnsi="맑은 고딕"/>
          <w:sz w:val="20"/>
          <w:szCs w:val="20"/>
        </w:rPr>
        <w:t xml:space="preserve"> would suggest that the partitioning of regions 4 and 2 is meaningful, whereas regions 1 and 3 could</w:t>
      </w:r>
      <w:r w:rsidR="00B86FCA">
        <w:rPr>
          <w:rStyle w:val="normaltextrun"/>
          <w:rFonts w:ascii="맑은 고딕" w:eastAsia="맑은 고딕" w:hAnsi="맑은 고딕"/>
          <w:sz w:val="20"/>
          <w:szCs w:val="20"/>
        </w:rPr>
        <w:t xml:space="preserve"> perhaps</w:t>
      </w:r>
      <w:r w:rsidR="00354AC6">
        <w:rPr>
          <w:rStyle w:val="normaltextrun"/>
          <w:rFonts w:ascii="맑은 고딕" w:eastAsia="맑은 고딕" w:hAnsi="맑은 고딕"/>
          <w:sz w:val="20"/>
          <w:szCs w:val="20"/>
        </w:rPr>
        <w:t xml:space="preserve"> be </w:t>
      </w:r>
      <w:r w:rsidR="00B06C29">
        <w:rPr>
          <w:rStyle w:val="normaltextrun"/>
          <w:rFonts w:ascii="맑은 고딕" w:eastAsia="맑은 고딕" w:hAnsi="맑은 고딕"/>
          <w:sz w:val="20"/>
          <w:szCs w:val="20"/>
        </w:rPr>
        <w:t xml:space="preserve">a single region. </w:t>
      </w:r>
    </w:p>
    <w:p w14:paraId="4F7EB07E" w14:textId="34EC4437" w:rsidR="000878ED" w:rsidRDefault="000878ED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4A67233C" w14:textId="0592100F" w:rsidR="00B86FCA" w:rsidRPr="000878ED" w:rsidRDefault="007E4846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Pr="00C84D73">
        <w:rPr>
          <w:rStyle w:val="normaltextrun"/>
          <w:rFonts w:ascii="맑은 고딕" w:eastAsia="맑은 고딕" w:hAnsi="맑은 고딕"/>
          <w:b/>
          <w:bCs/>
        </w:rPr>
        <w:t xml:space="preserve">tep 3. </w:t>
      </w:r>
      <w:r w:rsidR="00B707C8" w:rsidRPr="00C84D73">
        <w:rPr>
          <w:rStyle w:val="normaltextrun"/>
          <w:rFonts w:ascii="맑은 고딕" w:eastAsia="맑은 고딕" w:hAnsi="맑은 고딕"/>
          <w:b/>
          <w:bCs/>
        </w:rPr>
        <w:t>Space-mean Speed</w:t>
      </w:r>
    </w:p>
    <w:p w14:paraId="2467AE20" w14:textId="77777777" w:rsidR="00506BC0" w:rsidRDefault="00506BC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7CB331A6" w14:textId="029DAE3C" w:rsidR="00506BC0" w:rsidRDefault="00506BC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>First</w:t>
      </w:r>
      <w:r w:rsidR="003F01B0">
        <w:rPr>
          <w:rStyle w:val="normaltextrun"/>
          <w:rFonts w:ascii="맑은 고딕" w:eastAsia="맑은 고딕" w:hAnsi="맑은 고딕"/>
          <w:sz w:val="20"/>
          <w:szCs w:val="20"/>
        </w:rPr>
        <w:t>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we ca</w:t>
      </w:r>
      <w:r w:rsidR="003F01B0">
        <w:rPr>
          <w:rStyle w:val="normaltextrun"/>
          <w:rFonts w:ascii="맑은 고딕" w:eastAsia="맑은 고딕" w:hAnsi="맑은 고딕"/>
          <w:sz w:val="20"/>
          <w:szCs w:val="20"/>
        </w:rPr>
        <w:t>lculate the following three values with the given formulas.</w:t>
      </w:r>
    </w:p>
    <w:p w14:paraId="7A56D0A6" w14:textId="77777777" w:rsidR="00894218" w:rsidRDefault="0089421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4D7AFF37" w14:textId="31282CED" w:rsidR="003F01B0" w:rsidRPr="00143DD3" w:rsidRDefault="001E66A2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>Density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k</m:t>
              </m:r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occupancy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*μ</m:t>
              </m:r>
            </m:num>
            <m:den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L+</m:t>
              </m:r>
              <m:sSub>
                <m:sSubPr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veh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km</m:t>
                  </m:r>
                </m:den>
              </m:f>
            </m:e>
          </m:d>
        </m:oMath>
      </m:oMathPara>
    </w:p>
    <w:p w14:paraId="0FE94575" w14:textId="5A0411A9" w:rsidR="001E66A2" w:rsidRPr="00EB1082" w:rsidRDefault="001E66A2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2"/>
              <w:szCs w:val="22"/>
            </w:rPr>
            <m:t>μ:Number of lanes in a link</m:t>
          </m:r>
        </m:oMath>
      </m:oMathPara>
    </w:p>
    <w:p w14:paraId="090C2E84" w14:textId="0B671998" w:rsidR="001E66A2" w:rsidRPr="00EB1082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맑은 고딕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Style w:val="normaltextrun"/>
                  <w:rFonts w:ascii="Cambria Math" w:eastAsia="맑은 고딕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Style w:val="normaltextrun"/>
                  <w:rFonts w:ascii="Cambria Math" w:eastAsia="맑은 고딕" w:hAnsi="Cambria Math"/>
                  <w:sz w:val="22"/>
                  <w:szCs w:val="22"/>
                </w:rPr>
                <m:t>D</m:t>
              </m:r>
            </m:sub>
          </m:sSub>
          <m:r>
            <w:rPr>
              <w:rStyle w:val="normaltextrun"/>
              <w:rFonts w:ascii="Cambria Math" w:eastAsia="맑은 고딕" w:hAnsi="Cambria Math"/>
              <w:sz w:val="22"/>
              <w:szCs w:val="22"/>
            </w:rPr>
            <m:t xml:space="preserve">=2m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2"/>
                  <w:szCs w:val="22"/>
                </w:rPr>
                <m:t>length of detector</m:t>
              </m:r>
            </m:e>
          </m:d>
        </m:oMath>
      </m:oMathPara>
    </w:p>
    <w:p w14:paraId="06DC76F2" w14:textId="4156B250" w:rsidR="00143DD3" w:rsidRPr="00EB1082" w:rsidRDefault="00143DD3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2"/>
              <w:szCs w:val="22"/>
            </w:rPr>
            <m:t>L=5m (average vehicle length)</m:t>
          </m:r>
        </m:oMath>
      </m:oMathPara>
    </w:p>
    <w:p w14:paraId="26AFF7A3" w14:textId="17A12DF4" w:rsidR="00CF342E" w:rsidRPr="00687AAB" w:rsidRDefault="00143DD3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Linkspeed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Volume</m:t>
              </m:r>
              <m:d>
                <m:dPr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 xml:space="preserve"> (</m:t>
              </m:r>
              <m:f>
                <m:fPr>
                  <m:type m:val="skw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veh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Density</m:t>
              </m:r>
              <m:d>
                <m:dPr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 xml:space="preserve"> (</m:t>
              </m:r>
              <m:f>
                <m:fPr>
                  <m:type m:val="skw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veh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km</m:t>
                  </m:r>
                </m:den>
              </m:f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CBCAE95" w14:textId="0A4F84FA" w:rsidR="00687AAB" w:rsidRPr="00894218" w:rsidRDefault="00687AAB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>MeanSpeed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u</m:t>
              </m:r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∀link</m:t>
                  </m:r>
                </m:sub>
                <m:sup/>
                <m:e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(V*length)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Style w:val="normaltextrun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∀link</m:t>
                  </m:r>
                </m:sub>
                <m:sup/>
                <m:e>
                  <m:r>
                    <w:rPr>
                      <w:rStyle w:val="normaltextrun"/>
                      <w:rFonts w:ascii="Cambria Math" w:eastAsia="맑은 고딕" w:hAnsi="Cambria Math"/>
                      <w:sz w:val="28"/>
                      <w:szCs w:val="28"/>
                    </w:rPr>
                    <m:t>(k*length)</m:t>
                  </m:r>
                </m:e>
              </m:nary>
            </m:den>
          </m:f>
        </m:oMath>
      </m:oMathPara>
    </w:p>
    <w:p w14:paraId="6A2CFBCE" w14:textId="77777777" w:rsidR="00894218" w:rsidRPr="00894218" w:rsidRDefault="0089421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63117DD8" w14:textId="63095947" w:rsidR="00040925" w:rsidRDefault="00EB76A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994C18">
        <w:rPr>
          <w:rStyle w:val="normaltextrun"/>
          <w:rFonts w:ascii="맑은 고딕" w:eastAsia="맑은 고딕" w:hAnsi="맑은 고딕"/>
          <w:sz w:val="20"/>
          <w:szCs w:val="20"/>
        </w:rPr>
        <w:t xml:space="preserve">Figure 8 shows the scatter plot of the space-mean speed </w:t>
      </w:r>
      <w:r w:rsidR="006B701D">
        <w:rPr>
          <w:rStyle w:val="normaltextrun"/>
          <w:rFonts w:ascii="맑은 고딕" w:eastAsia="맑은 고딕" w:hAnsi="맑은 고딕"/>
          <w:sz w:val="20"/>
          <w:szCs w:val="20"/>
        </w:rPr>
        <w:t>as a function of average density for each of the regions.</w:t>
      </w:r>
      <w:r w:rsidR="00B95E58">
        <w:rPr>
          <w:rStyle w:val="normaltextrun"/>
          <w:rFonts w:ascii="맑은 고딕" w:eastAsia="맑은 고딕" w:hAnsi="맑은 고딕"/>
          <w:sz w:val="20"/>
          <w:szCs w:val="20"/>
        </w:rPr>
        <w:t xml:space="preserve"> Again, </w:t>
      </w:r>
      <w:r w:rsidR="006D5216">
        <w:rPr>
          <w:rStyle w:val="normaltextrun"/>
          <w:rFonts w:ascii="맑은 고딕" w:eastAsia="맑은 고딕" w:hAnsi="맑은 고딕"/>
          <w:sz w:val="20"/>
          <w:szCs w:val="20"/>
        </w:rPr>
        <w:t xml:space="preserve">region 2 </w:t>
      </w:r>
      <w:r w:rsidR="00B95E58">
        <w:rPr>
          <w:rStyle w:val="normaltextrun"/>
          <w:rFonts w:ascii="맑은 고딕" w:eastAsia="맑은 고딕" w:hAnsi="맑은 고딕"/>
          <w:sz w:val="20"/>
          <w:szCs w:val="20"/>
        </w:rPr>
        <w:t>is</w:t>
      </w:r>
      <w:r w:rsidR="0051215F">
        <w:rPr>
          <w:rStyle w:val="normaltextrun"/>
          <w:rFonts w:ascii="맑은 고딕" w:eastAsia="맑은 고딕" w:hAnsi="맑은 고딕"/>
          <w:sz w:val="20"/>
          <w:szCs w:val="20"/>
        </w:rPr>
        <w:t xml:space="preserve"> stuck at a low density </w:t>
      </w:r>
      <w:r w:rsidR="00B95E58">
        <w:rPr>
          <w:rStyle w:val="normaltextrun"/>
          <w:rFonts w:ascii="맑은 고딕" w:eastAsia="맑은 고딕" w:hAnsi="맑은 고딕"/>
          <w:sz w:val="20"/>
          <w:szCs w:val="20"/>
        </w:rPr>
        <w:t>and</w:t>
      </w:r>
      <w:r w:rsidR="0051215F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B95E58">
        <w:rPr>
          <w:rStyle w:val="normaltextrun"/>
          <w:rFonts w:ascii="맑은 고딕" w:eastAsia="맑은 고딕" w:hAnsi="맑은 고딕"/>
          <w:sz w:val="20"/>
          <w:szCs w:val="20"/>
        </w:rPr>
        <w:t>shows</w:t>
      </w:r>
      <w:r w:rsidR="0051215F">
        <w:rPr>
          <w:rStyle w:val="normaltextrun"/>
          <w:rFonts w:ascii="맑은 고딕" w:eastAsia="맑은 고딕" w:hAnsi="맑은 고딕"/>
          <w:sz w:val="20"/>
          <w:szCs w:val="20"/>
        </w:rPr>
        <w:t xml:space="preserve"> less speed for the same density. </w:t>
      </w:r>
      <w:r w:rsidR="00B95E58">
        <w:rPr>
          <w:rStyle w:val="normaltextrun"/>
          <w:rFonts w:ascii="맑은 고딕" w:eastAsia="맑은 고딕" w:hAnsi="맑은 고딕"/>
          <w:sz w:val="20"/>
          <w:szCs w:val="20"/>
        </w:rPr>
        <w:t>Region</w:t>
      </w:r>
      <w:r w:rsidR="00E344DA">
        <w:rPr>
          <w:rStyle w:val="normaltextrun"/>
          <w:rFonts w:ascii="맑은 고딕" w:eastAsia="맑은 고딕" w:hAnsi="맑은 고딕"/>
          <w:sz w:val="20"/>
          <w:szCs w:val="20"/>
        </w:rPr>
        <w:t>s 1 and 3 show almost identical behaviors again, and region 4 has the highest speed</w:t>
      </w:r>
      <w:r w:rsidR="00A228D3">
        <w:rPr>
          <w:rStyle w:val="normaltextrun"/>
          <w:rFonts w:ascii="맑은 고딕" w:eastAsia="맑은 고딕" w:hAnsi="맑은 고딕"/>
          <w:sz w:val="20"/>
          <w:szCs w:val="20"/>
        </w:rPr>
        <w:t xml:space="preserve"> per density overall.</w:t>
      </w:r>
    </w:p>
    <w:p w14:paraId="49FE8FBF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0C7DC729" w14:textId="2B030348" w:rsidR="00040925" w:rsidRDefault="00A43D05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Figure 9 </w:t>
      </w:r>
      <w:r w:rsidR="00C4703C">
        <w:rPr>
          <w:rStyle w:val="normaltextrun"/>
          <w:rFonts w:ascii="맑은 고딕" w:eastAsia="맑은 고딕" w:hAnsi="맑은 고딕"/>
          <w:sz w:val="20"/>
          <w:szCs w:val="20"/>
        </w:rPr>
        <w:t xml:space="preserve">depicts the time series of the space-mean speed of each region over the 2-hour period. For all regions, </w:t>
      </w:r>
      <w:r w:rsidR="00BE30E4">
        <w:rPr>
          <w:rStyle w:val="normaltextrun"/>
          <w:rFonts w:ascii="맑은 고딕" w:eastAsia="맑은 고딕" w:hAnsi="맑은 고딕"/>
          <w:sz w:val="20"/>
          <w:szCs w:val="20"/>
        </w:rPr>
        <w:t xml:space="preserve">the speed starts out high, but drops significantly around the </w:t>
      </w:r>
      <w:r w:rsidR="0039033D">
        <w:rPr>
          <w:rStyle w:val="normaltextrun"/>
          <w:rFonts w:ascii="맑은 고딕" w:eastAsia="맑은 고딕" w:hAnsi="맑은 고딕"/>
          <w:sz w:val="20"/>
          <w:szCs w:val="20"/>
        </w:rPr>
        <w:t xml:space="preserve">15 min mark. Interestingly, region 2 is the only on that maintains a </w:t>
      </w:r>
      <w:r w:rsidR="00A77C59">
        <w:rPr>
          <w:rStyle w:val="normaltextrun"/>
          <w:rFonts w:ascii="맑은 고딕" w:eastAsia="맑은 고딕" w:hAnsi="맑은 고딕"/>
          <w:sz w:val="20"/>
          <w:szCs w:val="20"/>
        </w:rPr>
        <w:t xml:space="preserve">speed of 16 km/h while all other regions drop considerably. This is mostly </w:t>
      </w:r>
      <w:r w:rsidR="00DA4E20">
        <w:rPr>
          <w:rStyle w:val="normaltextrun"/>
          <w:rFonts w:ascii="맑은 고딕" w:eastAsia="맑은 고딕" w:hAnsi="맑은 고딕"/>
          <w:sz w:val="20"/>
          <w:szCs w:val="20"/>
        </w:rPr>
        <w:t>since</w:t>
      </w:r>
      <w:r w:rsidR="008558D6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DA4E20">
        <w:rPr>
          <w:rStyle w:val="normaltextrun"/>
          <w:rFonts w:ascii="맑은 고딕" w:eastAsia="맑은 고딕" w:hAnsi="맑은 고딕"/>
          <w:sz w:val="20"/>
          <w:szCs w:val="20"/>
        </w:rPr>
        <w:t xml:space="preserve">the </w:t>
      </w:r>
      <w:r w:rsidR="008558D6">
        <w:rPr>
          <w:rStyle w:val="normaltextrun"/>
          <w:rFonts w:ascii="맑은 고딕" w:eastAsia="맑은 고딕" w:hAnsi="맑은 고딕"/>
          <w:sz w:val="20"/>
          <w:szCs w:val="20"/>
        </w:rPr>
        <w:t>occupancy of region 2 never passes the critical point and the MFD of region 2 never enters the congested phase</w:t>
      </w:r>
      <w:r w:rsidR="00DA4E20">
        <w:rPr>
          <w:rStyle w:val="normaltextrun"/>
          <w:rFonts w:ascii="맑은 고딕" w:eastAsia="맑은 고딕" w:hAnsi="맑은 고딕"/>
          <w:sz w:val="20"/>
          <w:szCs w:val="20"/>
        </w:rPr>
        <w:t xml:space="preserve"> (which does happen with other </w:t>
      </w:r>
      <w:r w:rsidR="007F0224">
        <w:rPr>
          <w:rStyle w:val="normaltextrun"/>
          <w:rFonts w:ascii="맑은 고딕" w:eastAsia="맑은 고딕" w:hAnsi="맑은 고딕"/>
          <w:sz w:val="20"/>
          <w:szCs w:val="20"/>
        </w:rPr>
        <w:t>regions, bringing the speed down)</w:t>
      </w:r>
      <w:r w:rsidR="008558D6">
        <w:rPr>
          <w:rStyle w:val="normaltextrun"/>
          <w:rFonts w:ascii="맑은 고딕" w:eastAsia="맑은 고딕" w:hAnsi="맑은 고딕"/>
          <w:sz w:val="20"/>
          <w:szCs w:val="20"/>
        </w:rPr>
        <w:t>.</w:t>
      </w:r>
    </w:p>
    <w:p w14:paraId="5D6ABDC3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4E85C32B" w14:textId="77777777" w:rsidR="000878ED" w:rsidRDefault="00DA4E2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5D0121">
        <w:rPr>
          <w:rStyle w:val="normaltextrun"/>
          <w:rFonts w:ascii="맑은 고딕" w:eastAsia="맑은 고딕" w:hAnsi="맑은 고딕"/>
          <w:sz w:val="20"/>
          <w:szCs w:val="20"/>
        </w:rPr>
        <w:t>Overal</w:t>
      </w:r>
      <w:r w:rsidR="00624FE2">
        <w:rPr>
          <w:rStyle w:val="normaltextrun"/>
          <w:rFonts w:ascii="맑은 고딕" w:eastAsia="맑은 고딕" w:hAnsi="맑은 고딕"/>
          <w:sz w:val="20"/>
          <w:szCs w:val="20"/>
        </w:rPr>
        <w:t>l, Figure 9 would suggest that th</w:t>
      </w:r>
      <w:r w:rsidR="00FB4C24">
        <w:rPr>
          <w:rStyle w:val="normaltextrun"/>
          <w:rFonts w:ascii="맑은 고딕" w:eastAsia="맑은 고딕" w:hAnsi="맑은 고딕"/>
          <w:sz w:val="20"/>
          <w:szCs w:val="20"/>
        </w:rPr>
        <w:t>is time interval is the start of a rush-hour</w:t>
      </w:r>
      <w:r w:rsidR="008E5EBB">
        <w:rPr>
          <w:rStyle w:val="normaltextrun"/>
          <w:rFonts w:ascii="맑은 고딕" w:eastAsia="맑은 고딕" w:hAnsi="맑은 고딕"/>
          <w:sz w:val="20"/>
          <w:szCs w:val="20"/>
        </w:rPr>
        <w:t xml:space="preserve"> and that the </w:t>
      </w:r>
      <w:r w:rsidR="001F7215">
        <w:rPr>
          <w:rStyle w:val="normaltextrun"/>
          <w:rFonts w:ascii="맑은 고딕" w:eastAsia="맑은 고딕" w:hAnsi="맑은 고딕"/>
          <w:sz w:val="20"/>
          <w:szCs w:val="20"/>
        </w:rPr>
        <w:t>rush-hour started at around the 16 min</w:t>
      </w:r>
      <w:r w:rsidR="00251EF0">
        <w:rPr>
          <w:rStyle w:val="normaltextrun"/>
          <w:rFonts w:ascii="맑은 고딕" w:eastAsia="맑은 고딕" w:hAnsi="맑은 고딕"/>
          <w:sz w:val="20"/>
          <w:szCs w:val="20"/>
        </w:rPr>
        <w:t xml:space="preserve"> (960 seconds)</w:t>
      </w:r>
      <w:r w:rsidR="001F7215">
        <w:rPr>
          <w:rStyle w:val="normaltextrun"/>
          <w:rFonts w:ascii="맑은 고딕" w:eastAsia="맑은 고딕" w:hAnsi="맑은 고딕"/>
          <w:sz w:val="20"/>
          <w:szCs w:val="20"/>
        </w:rPr>
        <w:t xml:space="preserve"> mark.</w:t>
      </w:r>
    </w:p>
    <w:p w14:paraId="35454343" w14:textId="6701C440" w:rsidR="000878ED" w:rsidRDefault="000878ED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3BEA04AE" w14:textId="7C9D2FF2" w:rsidR="002B4E8E" w:rsidRPr="000878ED" w:rsidRDefault="002B4E8E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Pr="00C84D73">
        <w:rPr>
          <w:rStyle w:val="normaltextrun"/>
          <w:rFonts w:ascii="맑은 고딕" w:eastAsia="맑은 고딕" w:hAnsi="맑은 고딕"/>
          <w:b/>
          <w:bCs/>
        </w:rPr>
        <w:t xml:space="preserve">tep 4. </w:t>
      </w:r>
      <w:r w:rsidR="00D14D30" w:rsidRPr="00C84D73">
        <w:rPr>
          <w:rStyle w:val="normaltextrun"/>
          <w:rFonts w:ascii="맑은 고딕" w:eastAsia="맑은 고딕" w:hAnsi="맑은 고딕"/>
          <w:b/>
          <w:bCs/>
        </w:rPr>
        <w:t>Production vs. Accumulation</w:t>
      </w:r>
    </w:p>
    <w:p w14:paraId="050A8F8C" w14:textId="77777777" w:rsidR="00D14D30" w:rsidRDefault="00D14D3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65806F03" w14:textId="2D089555" w:rsidR="00D14D30" w:rsidRDefault="00D14D3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>We first calculate the accumulation and the production based on the following formulas.</w:t>
      </w:r>
    </w:p>
    <w:p w14:paraId="792FC934" w14:textId="77777777" w:rsidR="00894218" w:rsidRDefault="0089421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19D81DA7" w14:textId="5F0D060F" w:rsidR="00D14D30" w:rsidRPr="00D17F9A" w:rsidRDefault="00D17F9A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Accumulation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N</m:t>
              </m:r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=density*length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veh</m:t>
              </m:r>
            </m:e>
          </m:d>
        </m:oMath>
      </m:oMathPara>
    </w:p>
    <w:p w14:paraId="79E7ADB1" w14:textId="24C8A4FB" w:rsidR="00D17F9A" w:rsidRPr="00894218" w:rsidRDefault="00D17F9A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  <m:oMathPara>
        <m:oMath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 xml:space="preserve">Production </m:t>
          </m:r>
          <m:d>
            <m:dPr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P</m:t>
              </m:r>
            </m:e>
          </m:d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>=volume*length (</m:t>
          </m:r>
          <m:f>
            <m:fPr>
              <m:type m:val="skw"/>
              <m:ctrlPr>
                <w:rPr>
                  <w:rStyle w:val="normaltextrun"/>
                  <w:rFonts w:ascii="Cambria Math" w:eastAsia="맑은 고딕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veh*km</m:t>
              </m:r>
            </m:num>
            <m:den>
              <m:r>
                <w:rPr>
                  <w:rStyle w:val="normaltextrun"/>
                  <w:rFonts w:ascii="Cambria Math" w:eastAsia="맑은 고딕" w:hAnsi="Cambria Math"/>
                  <w:sz w:val="28"/>
                  <w:szCs w:val="28"/>
                </w:rPr>
                <m:t>h</m:t>
              </m:r>
            </m:den>
          </m:f>
          <m:r>
            <w:rPr>
              <w:rStyle w:val="normaltextrun"/>
              <w:rFonts w:ascii="Cambria Math" w:eastAsia="맑은 고딕" w:hAnsi="Cambria Math"/>
              <w:sz w:val="28"/>
              <w:szCs w:val="28"/>
            </w:rPr>
            <m:t>)</m:t>
          </m:r>
        </m:oMath>
      </m:oMathPara>
    </w:p>
    <w:p w14:paraId="6A991242" w14:textId="77777777" w:rsidR="00894218" w:rsidRPr="00894218" w:rsidRDefault="0089421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4E6B02AB" w14:textId="3F188415" w:rsidR="00040925" w:rsidRDefault="000A1F67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lastRenderedPageBreak/>
        <w:tab/>
        <w:t xml:space="preserve">Figure 10 depicts a scatter plot of production vs. accumulation for a randomly chosen link of </w:t>
      </w:r>
      <w:r w:rsidR="002E3441">
        <w:rPr>
          <w:rStyle w:val="normaltextrun"/>
          <w:rFonts w:ascii="맑은 고딕" w:eastAsia="맑은 고딕" w:hAnsi="맑은 고딕"/>
          <w:sz w:val="20"/>
          <w:szCs w:val="20"/>
        </w:rPr>
        <w:t xml:space="preserve">284. Figure 11 depicts the same plot for the summation of two randomly chosen links </w:t>
      </w:r>
      <w:r w:rsidR="009C2B0F">
        <w:rPr>
          <w:rStyle w:val="normaltextrun"/>
          <w:rFonts w:ascii="맑은 고딕" w:eastAsia="맑은 고딕" w:hAnsi="맑은 고딕"/>
          <w:sz w:val="20"/>
          <w:szCs w:val="20"/>
        </w:rPr>
        <w:t>2</w:t>
      </w:r>
      <w:r w:rsidR="006278E3">
        <w:rPr>
          <w:rStyle w:val="normaltextrun"/>
          <w:rFonts w:ascii="맑은 고딕" w:eastAsia="맑은 고딕" w:hAnsi="맑은 고딕"/>
          <w:sz w:val="20"/>
          <w:szCs w:val="20"/>
        </w:rPr>
        <w:t>96</w:t>
      </w:r>
      <w:r w:rsidR="009C2B0F">
        <w:rPr>
          <w:rStyle w:val="normaltextrun"/>
          <w:rFonts w:ascii="맑은 고딕" w:eastAsia="맑은 고딕" w:hAnsi="맑은 고딕"/>
          <w:sz w:val="20"/>
          <w:szCs w:val="20"/>
        </w:rPr>
        <w:t xml:space="preserve"> and 982. </w:t>
      </w:r>
      <w:r w:rsidR="00C57DE2">
        <w:rPr>
          <w:rStyle w:val="normaltextrun"/>
          <w:rFonts w:ascii="맑은 고딕" w:eastAsia="맑은 고딕" w:hAnsi="맑은 고딕"/>
          <w:sz w:val="20"/>
          <w:szCs w:val="20"/>
        </w:rPr>
        <w:t xml:space="preserve">Figure 12 depicts the same plot </w:t>
      </w:r>
      <w:r w:rsidR="00CC4461">
        <w:rPr>
          <w:rStyle w:val="normaltextrun"/>
          <w:rFonts w:ascii="맑은 고딕" w:eastAsia="맑은 고딕" w:hAnsi="맑은 고딕"/>
          <w:sz w:val="20"/>
          <w:szCs w:val="20"/>
        </w:rPr>
        <w:t xml:space="preserve">for </w:t>
      </w:r>
      <w:r w:rsidR="00202E5F">
        <w:rPr>
          <w:rStyle w:val="normaltextrun"/>
          <w:rFonts w:ascii="맑은 고딕" w:eastAsia="맑은 고딕" w:hAnsi="맑은 고딕"/>
          <w:sz w:val="20"/>
          <w:szCs w:val="20"/>
        </w:rPr>
        <w:t xml:space="preserve">the sum of </w:t>
      </w:r>
      <w:r w:rsidR="00CC4461">
        <w:rPr>
          <w:rStyle w:val="normaltextrun"/>
          <w:rFonts w:ascii="맑은 고딕" w:eastAsia="맑은 고딕" w:hAnsi="맑은 고딕"/>
          <w:sz w:val="20"/>
          <w:szCs w:val="20"/>
        </w:rPr>
        <w:t>each region cluster.</w:t>
      </w:r>
    </w:p>
    <w:p w14:paraId="64DF8C70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569E9767" w14:textId="6881A77E" w:rsidR="00040925" w:rsidRDefault="00811D2C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Figure 10 and 11 both show </w:t>
      </w:r>
      <w:r w:rsidR="00A44DAA">
        <w:rPr>
          <w:rStyle w:val="normaltextrun"/>
          <w:rFonts w:ascii="맑은 고딕" w:eastAsia="맑은 고딕" w:hAnsi="맑은 고딕"/>
          <w:sz w:val="20"/>
          <w:szCs w:val="20"/>
        </w:rPr>
        <w:t xml:space="preserve">an almost linear line at first with some outliers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to the </w:t>
      </w:r>
      <w:r w:rsidR="00DE0916">
        <w:rPr>
          <w:rStyle w:val="normaltextrun"/>
          <w:rFonts w:ascii="맑은 고딕" w:eastAsia="맑은 고딕" w:hAnsi="맑은 고딕"/>
          <w:sz w:val="20"/>
          <w:szCs w:val="20"/>
        </w:rPr>
        <w:t>right side of the graph.</w:t>
      </w:r>
      <w:r w:rsidR="009857FA">
        <w:rPr>
          <w:rStyle w:val="normaltextrun"/>
          <w:rFonts w:ascii="맑은 고딕" w:eastAsia="맑은 고딕" w:hAnsi="맑은 고딕"/>
          <w:sz w:val="20"/>
          <w:szCs w:val="20"/>
        </w:rPr>
        <w:t xml:space="preserve"> Considering the low number of examples, the outlier in Figure 10 can be</w:t>
      </w:r>
      <w:r w:rsidR="008707E3">
        <w:rPr>
          <w:rStyle w:val="normaltextrun"/>
          <w:rFonts w:ascii="맑은 고딕" w:eastAsia="맑은 고딕" w:hAnsi="맑은 고딕"/>
          <w:sz w:val="20"/>
          <w:szCs w:val="20"/>
        </w:rPr>
        <w:t xml:space="preserve"> just considered as random noise. On the other hand, </w:t>
      </w:r>
      <w:r w:rsidR="00A44DAA">
        <w:rPr>
          <w:rStyle w:val="normaltextrun"/>
          <w:rFonts w:ascii="맑은 고딕" w:eastAsia="맑은 고딕" w:hAnsi="맑은 고딕"/>
          <w:sz w:val="20"/>
          <w:szCs w:val="20"/>
        </w:rPr>
        <w:t>for Figure 11, it can be assumed that the right side of the MFD is in its congested stage and therefore has lower production even with higher accumulation.</w:t>
      </w:r>
    </w:p>
    <w:p w14:paraId="0E1C63D9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3E74F46D" w14:textId="77777777" w:rsidR="000878ED" w:rsidRDefault="00C56E8E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Figure 12 shows a similar pattern to </w:t>
      </w:r>
      <w:r w:rsidR="002C3C11">
        <w:rPr>
          <w:rStyle w:val="normaltextrun"/>
          <w:rFonts w:ascii="맑은 고딕" w:eastAsia="맑은 고딕" w:hAnsi="맑은 고딕"/>
          <w:sz w:val="20"/>
          <w:szCs w:val="20"/>
        </w:rPr>
        <w:t xml:space="preserve">Figure 7. However, </w:t>
      </w:r>
      <w:r w:rsidR="00C66DE0">
        <w:rPr>
          <w:rStyle w:val="normaltextrun"/>
          <w:rFonts w:ascii="맑은 고딕" w:eastAsia="맑은 고딕" w:hAnsi="맑은 고딕"/>
          <w:sz w:val="20"/>
          <w:szCs w:val="20"/>
        </w:rPr>
        <w:t xml:space="preserve">since the total accumulation varies greatly between regions 1 and 3, they are not overlapped as they were in Figure 7. Also, region 4 shows an even greater discrepancy </w:t>
      </w:r>
      <w:r w:rsidR="009B1492">
        <w:rPr>
          <w:rStyle w:val="normaltextrun"/>
          <w:rFonts w:ascii="맑은 고딕" w:eastAsia="맑은 고딕" w:hAnsi="맑은 고딕"/>
          <w:sz w:val="20"/>
          <w:szCs w:val="20"/>
        </w:rPr>
        <w:t xml:space="preserve">due to the lack of scaling as well. </w:t>
      </w:r>
    </w:p>
    <w:p w14:paraId="34FD2024" w14:textId="49D2B606" w:rsidR="000878ED" w:rsidRDefault="000878ED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1F01B95B" w14:textId="27D1C19B" w:rsidR="00AE3230" w:rsidRPr="000878ED" w:rsidRDefault="00AE3230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Pr="00C84D73">
        <w:rPr>
          <w:rStyle w:val="normaltextrun"/>
          <w:rFonts w:ascii="맑은 고딕" w:eastAsia="맑은 고딕" w:hAnsi="맑은 고딕"/>
          <w:b/>
          <w:bCs/>
        </w:rPr>
        <w:t xml:space="preserve">tep 5. </w:t>
      </w:r>
      <w:r w:rsidR="005D6A8D" w:rsidRPr="00C84D73">
        <w:rPr>
          <w:rStyle w:val="normaltextrun"/>
          <w:rFonts w:ascii="맑은 고딕" w:eastAsia="맑은 고딕" w:hAnsi="맑은 고딕"/>
          <w:b/>
          <w:bCs/>
        </w:rPr>
        <w:t>Selecting 50% of the links</w:t>
      </w:r>
    </w:p>
    <w:p w14:paraId="1C7154BF" w14:textId="4E324017" w:rsidR="005D6A8D" w:rsidRDefault="005D6A8D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3CBAD6C1" w14:textId="6BA9A45F" w:rsidR="007D645C" w:rsidRDefault="005D6A8D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In this section </w:t>
      </w:r>
      <w:r w:rsidR="005F13BB">
        <w:rPr>
          <w:rStyle w:val="normaltextrun"/>
          <w:rFonts w:ascii="맑은 고딕" w:eastAsia="맑은 고딕" w:hAnsi="맑은 고딕"/>
          <w:sz w:val="20"/>
          <w:szCs w:val="20"/>
        </w:rPr>
        <w:t>we</w:t>
      </w:r>
      <w:r w:rsidR="00D457DB">
        <w:rPr>
          <w:rStyle w:val="normaltextrun"/>
          <w:rFonts w:ascii="맑은 고딕" w:eastAsia="맑은 고딕" w:hAnsi="맑은 고딕"/>
          <w:sz w:val="20"/>
          <w:szCs w:val="20"/>
        </w:rPr>
        <w:t xml:space="preserve"> first fit polynomials for the MFD found </w:t>
      </w:r>
      <w:r w:rsidR="000F4EB7">
        <w:rPr>
          <w:rStyle w:val="normaltextrun"/>
          <w:rFonts w:ascii="맑은 고딕" w:eastAsia="맑은 고딕" w:hAnsi="맑은 고딕"/>
          <w:sz w:val="20"/>
          <w:szCs w:val="20"/>
        </w:rPr>
        <w:t>in step 4. Then, we</w:t>
      </w:r>
      <w:r w:rsidR="005F13BB">
        <w:rPr>
          <w:rStyle w:val="normaltextrun"/>
          <w:rFonts w:ascii="맑은 고딕" w:eastAsia="맑은 고딕" w:hAnsi="맑은 고딕"/>
          <w:sz w:val="20"/>
          <w:szCs w:val="20"/>
        </w:rPr>
        <w:t xml:space="preserve"> select only</w:t>
      </w:r>
      <w:r w:rsidR="00354A65">
        <w:rPr>
          <w:rStyle w:val="normaltextrun"/>
          <w:rFonts w:ascii="맑은 고딕" w:eastAsia="맑은 고딕" w:hAnsi="맑은 고딕"/>
          <w:sz w:val="20"/>
          <w:szCs w:val="20"/>
        </w:rPr>
        <w:t xml:space="preserve"> the top</w:t>
      </w:r>
      <w:r w:rsidR="005F13BB">
        <w:rPr>
          <w:rStyle w:val="normaltextrun"/>
          <w:rFonts w:ascii="맑은 고딕" w:eastAsia="맑은 고딕" w:hAnsi="맑은 고딕"/>
          <w:sz w:val="20"/>
          <w:szCs w:val="20"/>
        </w:rPr>
        <w:t xml:space="preserve"> 50% of the links based on </w:t>
      </w:r>
      <w:r w:rsidR="00865E19">
        <w:rPr>
          <w:rStyle w:val="normaltextrun"/>
          <w:rFonts w:ascii="맑은 고딕" w:eastAsia="맑은 고딕" w:hAnsi="맑은 고딕"/>
          <w:sz w:val="20"/>
          <w:szCs w:val="20"/>
        </w:rPr>
        <w:t>certain</w:t>
      </w:r>
      <w:r w:rsidR="005F13BB">
        <w:rPr>
          <w:rStyle w:val="normaltextrun"/>
          <w:rFonts w:ascii="맑은 고딕" w:eastAsia="맑은 고딕" w:hAnsi="맑은 고딕"/>
          <w:sz w:val="20"/>
          <w:szCs w:val="20"/>
        </w:rPr>
        <w:t xml:space="preserve"> criteria and </w:t>
      </w:r>
      <w:r w:rsidR="00865E19">
        <w:rPr>
          <w:rStyle w:val="normaltextrun"/>
          <w:rFonts w:ascii="맑은 고딕" w:eastAsia="맑은 고딕" w:hAnsi="맑은 고딕"/>
          <w:sz w:val="20"/>
          <w:szCs w:val="20"/>
        </w:rPr>
        <w:t xml:space="preserve">estimate the MFD of each region. </w:t>
      </w:r>
      <w:r w:rsidR="000F4EB7">
        <w:rPr>
          <w:rStyle w:val="normaltextrun"/>
          <w:rFonts w:ascii="맑은 고딕" w:eastAsia="맑은 고딕" w:hAnsi="맑은 고딕"/>
          <w:sz w:val="20"/>
          <w:szCs w:val="20"/>
        </w:rPr>
        <w:t>Next</w:t>
      </w:r>
      <w:r w:rsidR="00865E19">
        <w:rPr>
          <w:rStyle w:val="normaltextrun"/>
          <w:rFonts w:ascii="맑은 고딕" w:eastAsia="맑은 고딕" w:hAnsi="맑은 고딕"/>
          <w:sz w:val="20"/>
          <w:szCs w:val="20"/>
        </w:rPr>
        <w:t xml:space="preserve">, we compare the MFDs with the one obtained in step </w:t>
      </w:r>
      <w:r w:rsidR="00D81589">
        <w:rPr>
          <w:rStyle w:val="normaltextrun"/>
          <w:rFonts w:ascii="맑은 고딕" w:eastAsia="맑은 고딕" w:hAnsi="맑은 고딕"/>
          <w:sz w:val="20"/>
          <w:szCs w:val="20"/>
        </w:rPr>
        <w:t>4 using the fitted polynomials of each MFD.</w:t>
      </w:r>
      <w:r w:rsidR="009B5087">
        <w:rPr>
          <w:rStyle w:val="normaltextrun"/>
          <w:rFonts w:ascii="맑은 고딕" w:eastAsia="맑은 고딕" w:hAnsi="맑은 고딕"/>
          <w:sz w:val="20"/>
          <w:szCs w:val="20"/>
        </w:rPr>
        <w:t xml:space="preserve"> Figure </w:t>
      </w:r>
      <w:r w:rsidR="006B6B1D">
        <w:rPr>
          <w:rStyle w:val="normaltextrun"/>
          <w:rFonts w:ascii="맑은 고딕" w:eastAsia="맑은 고딕" w:hAnsi="맑은 고딕"/>
          <w:sz w:val="20"/>
          <w:szCs w:val="20"/>
        </w:rPr>
        <w:t>13 depicts the polynomial that was fitted to the MFD in step 4.</w:t>
      </w:r>
    </w:p>
    <w:p w14:paraId="1520136E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484DFC52" w14:textId="5EB1CEF0" w:rsidR="003C2CDD" w:rsidRDefault="00D81589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The criteria of choosing the links </w:t>
      </w:r>
      <w:r w:rsidR="00354A65">
        <w:rPr>
          <w:rStyle w:val="normaltextrun"/>
          <w:rFonts w:ascii="맑은 고딕" w:eastAsia="맑은 고딕" w:hAnsi="맑은 고딕"/>
          <w:sz w:val="20"/>
          <w:szCs w:val="20"/>
        </w:rPr>
        <w:t xml:space="preserve">are as follows: </w:t>
      </w:r>
      <w:proofErr w:type="spellStart"/>
      <w:r w:rsidR="00354A65">
        <w:rPr>
          <w:rStyle w:val="normaltextrun"/>
          <w:rFonts w:ascii="맑은 고딕" w:eastAsia="맑은 고딕" w:hAnsi="맑은 고딕"/>
          <w:sz w:val="20"/>
          <w:szCs w:val="20"/>
        </w:rPr>
        <w:t>i</w:t>
      </w:r>
      <w:proofErr w:type="spellEnd"/>
      <w:r w:rsidR="00354A65">
        <w:rPr>
          <w:rStyle w:val="normaltextrun"/>
          <w:rFonts w:ascii="맑은 고딕" w:eastAsia="맑은 고딕" w:hAnsi="맑은 고딕"/>
          <w:sz w:val="20"/>
          <w:szCs w:val="20"/>
        </w:rPr>
        <w:t>) Number of lanes</w:t>
      </w:r>
      <w:r w:rsidR="00414E3F">
        <w:rPr>
          <w:rStyle w:val="normaltextrun"/>
          <w:rFonts w:ascii="맑은 고딕" w:eastAsia="맑은 고딕" w:hAnsi="맑은 고딕"/>
          <w:sz w:val="20"/>
          <w:szCs w:val="20"/>
        </w:rPr>
        <w:t xml:space="preserve">; ii) Link length; iii) Average flow. The MFDs </w:t>
      </w:r>
      <w:r w:rsidR="00723170">
        <w:rPr>
          <w:rStyle w:val="normaltextrun"/>
          <w:rFonts w:ascii="맑은 고딕" w:eastAsia="맑은 고딕" w:hAnsi="맑은 고딕"/>
          <w:sz w:val="20"/>
          <w:szCs w:val="20"/>
        </w:rPr>
        <w:t xml:space="preserve">with production vs. accumulation of each region (clusters). </w:t>
      </w:r>
      <w:r w:rsidR="003C7F0A">
        <w:rPr>
          <w:rStyle w:val="normaltextrun"/>
          <w:rFonts w:ascii="맑은 고딕" w:eastAsia="맑은 고딕" w:hAnsi="맑은 고딕"/>
          <w:sz w:val="20"/>
          <w:szCs w:val="20"/>
        </w:rPr>
        <w:t xml:space="preserve">Also, both axes of all MFDs are scaled by the following ratio: </w:t>
      </w:r>
      <w:r w:rsidR="00CF07B6">
        <w:rPr>
          <w:rStyle w:val="normaltextrun"/>
          <w:rFonts w:ascii="맑은 고딕" w:eastAsia="맑은 고딕" w:hAnsi="맑은 고딕"/>
          <w:sz w:val="20"/>
          <w:szCs w:val="20"/>
        </w:rPr>
        <w:t>[total link length of the region / total link length of the selected sample].</w:t>
      </w:r>
      <w:r w:rsidR="007D645C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 w:rsidR="007D645C">
        <w:rPr>
          <w:rStyle w:val="normaltextrun"/>
          <w:rFonts w:ascii="맑은 고딕" w:eastAsia="맑은 고딕" w:hAnsi="맑은 고딕"/>
          <w:sz w:val="20"/>
          <w:szCs w:val="20"/>
        </w:rPr>
        <w:t>Figure</w:t>
      </w:r>
      <w:r w:rsidR="000244B8">
        <w:rPr>
          <w:rStyle w:val="normaltextrun"/>
          <w:rFonts w:ascii="맑은 고딕" w:eastAsia="맑은 고딕" w:hAnsi="맑은 고딕"/>
          <w:sz w:val="20"/>
          <w:szCs w:val="20"/>
        </w:rPr>
        <w:t>s</w:t>
      </w:r>
      <w:r w:rsidR="007D645C">
        <w:rPr>
          <w:rStyle w:val="normaltextrun"/>
          <w:rFonts w:ascii="맑은 고딕" w:eastAsia="맑은 고딕" w:hAnsi="맑은 고딕"/>
          <w:sz w:val="20"/>
          <w:szCs w:val="20"/>
        </w:rPr>
        <w:t xml:space="preserve"> 14 to 1</w:t>
      </w:r>
      <w:r w:rsidR="00292D87">
        <w:rPr>
          <w:rStyle w:val="normaltextrun"/>
          <w:rFonts w:ascii="맑은 고딕" w:eastAsia="맑은 고딕" w:hAnsi="맑은 고딕"/>
          <w:sz w:val="20"/>
          <w:szCs w:val="20"/>
        </w:rPr>
        <w:t>6</w:t>
      </w:r>
      <w:r w:rsidR="007D645C">
        <w:rPr>
          <w:rStyle w:val="normaltextrun"/>
          <w:rFonts w:ascii="맑은 고딕" w:eastAsia="맑은 고딕" w:hAnsi="맑은 고딕"/>
          <w:sz w:val="20"/>
          <w:szCs w:val="20"/>
        </w:rPr>
        <w:t xml:space="preserve"> show the MFD based on each </w:t>
      </w:r>
      <w:r w:rsidR="006532E4">
        <w:rPr>
          <w:rStyle w:val="normaltextrun"/>
          <w:rFonts w:ascii="맑은 고딕" w:eastAsia="맑은 고딕" w:hAnsi="맑은 고딕"/>
          <w:sz w:val="20"/>
          <w:szCs w:val="20"/>
        </w:rPr>
        <w:t>link selection criteria.</w:t>
      </w:r>
      <w:r w:rsidR="000244B8" w:rsidRPr="000244B8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0244B8">
        <w:rPr>
          <w:rStyle w:val="normaltextrun"/>
          <w:rFonts w:ascii="맑은 고딕" w:eastAsia="맑은 고딕" w:hAnsi="맑은 고딕"/>
          <w:sz w:val="20"/>
          <w:szCs w:val="20"/>
        </w:rPr>
        <w:t>Figures 17 to 20 depict the fitted polynomial for the MFDs at each region for different link selection methods.</w:t>
      </w:r>
    </w:p>
    <w:p w14:paraId="3AB99A6E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18998A65" w14:textId="77777777" w:rsidR="00AF2CBB" w:rsidRDefault="003C2CDD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2F22E2">
        <w:rPr>
          <w:rStyle w:val="normaltextrun"/>
          <w:rFonts w:ascii="맑은 고딕" w:eastAsia="맑은 고딕" w:hAnsi="맑은 고딕" w:hint="eastAsia"/>
          <w:sz w:val="20"/>
          <w:szCs w:val="20"/>
        </w:rPr>
        <w:t>T</w:t>
      </w:r>
      <w:r w:rsidR="002F22E2">
        <w:rPr>
          <w:rStyle w:val="normaltextrun"/>
          <w:rFonts w:ascii="맑은 고딕" w:eastAsia="맑은 고딕" w:hAnsi="맑은 고딕"/>
          <w:sz w:val="20"/>
          <w:szCs w:val="20"/>
        </w:rPr>
        <w:t xml:space="preserve">hroughout all regions, we can clearly see that </w:t>
      </w:r>
      <w:r w:rsidR="00A34ED2">
        <w:rPr>
          <w:rStyle w:val="normaltextrun"/>
          <w:rFonts w:ascii="맑은 고딕" w:eastAsia="맑은 고딕" w:hAnsi="맑은 고딕"/>
          <w:sz w:val="20"/>
          <w:szCs w:val="20"/>
        </w:rPr>
        <w:t>Longest Length method of selection</w:t>
      </w:r>
      <w:r w:rsidR="007869B7">
        <w:rPr>
          <w:rStyle w:val="normaltextrun"/>
          <w:rFonts w:ascii="맑은 고딕" w:eastAsia="맑은 고딕" w:hAnsi="맑은 고딕"/>
          <w:sz w:val="20"/>
          <w:szCs w:val="20"/>
        </w:rPr>
        <w:t xml:space="preserve"> generally </w:t>
      </w:r>
      <w:r w:rsidR="00CC62EA">
        <w:rPr>
          <w:rStyle w:val="normaltextrun"/>
          <w:rFonts w:ascii="맑은 고딕" w:eastAsia="맑은 고딕" w:hAnsi="맑은 고딕"/>
          <w:sz w:val="20"/>
          <w:szCs w:val="20"/>
        </w:rPr>
        <w:t>has the most similar MFD to that of the original data.</w:t>
      </w:r>
      <w:r w:rsidR="009D033C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CF330E">
        <w:rPr>
          <w:rStyle w:val="normaltextrun"/>
          <w:rFonts w:ascii="맑은 고딕" w:eastAsia="맑은 고딕" w:hAnsi="맑은 고딕"/>
          <w:sz w:val="20"/>
          <w:szCs w:val="20"/>
        </w:rPr>
        <w:t xml:space="preserve">Selecting links with the </w:t>
      </w:r>
      <w:r w:rsidR="00A34ED2">
        <w:rPr>
          <w:rStyle w:val="normaltextrun"/>
          <w:rFonts w:ascii="맑은 고딕" w:eastAsia="맑은 고딕" w:hAnsi="맑은 고딕"/>
          <w:sz w:val="20"/>
          <w:szCs w:val="20"/>
        </w:rPr>
        <w:t>Most Lanes method</w:t>
      </w:r>
      <w:r w:rsidR="00CF330E">
        <w:rPr>
          <w:rStyle w:val="normaltextrun"/>
          <w:rFonts w:ascii="맑은 고딕" w:eastAsia="맑은 고딕" w:hAnsi="맑은 고딕"/>
          <w:sz w:val="20"/>
          <w:szCs w:val="20"/>
        </w:rPr>
        <w:t xml:space="preserve"> increases the </w:t>
      </w:r>
      <w:r w:rsidR="006179F0">
        <w:rPr>
          <w:rStyle w:val="normaltextrun"/>
          <w:rFonts w:ascii="맑은 고딕" w:eastAsia="맑은 고딕" w:hAnsi="맑은 고딕"/>
          <w:sz w:val="20"/>
          <w:szCs w:val="20"/>
        </w:rPr>
        <w:t xml:space="preserve">critical accumulation as well as the max capacity of the MFD since </w:t>
      </w:r>
      <w:r w:rsidR="009D247F">
        <w:rPr>
          <w:rStyle w:val="normaltextrun"/>
          <w:rFonts w:ascii="맑은 고딕" w:eastAsia="맑은 고딕" w:hAnsi="맑은 고딕"/>
          <w:sz w:val="20"/>
          <w:szCs w:val="20"/>
        </w:rPr>
        <w:t>the links have</w:t>
      </w:r>
      <w:r w:rsidR="006179F0">
        <w:rPr>
          <w:rStyle w:val="normaltextrun"/>
          <w:rFonts w:ascii="맑은 고딕" w:eastAsia="맑은 고딕" w:hAnsi="맑은 고딕"/>
          <w:sz w:val="20"/>
          <w:szCs w:val="20"/>
        </w:rPr>
        <w:t xml:space="preserve"> more lanes to take in more vehicles at any given time. </w:t>
      </w:r>
    </w:p>
    <w:p w14:paraId="562E288B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41F97029" w14:textId="24CEB674" w:rsidR="003C2CDD" w:rsidRDefault="009D247F" w:rsidP="00AF2CBB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Also, the </w:t>
      </w:r>
      <w:r w:rsidR="000957F1">
        <w:rPr>
          <w:rStyle w:val="normaltextrun"/>
          <w:rFonts w:ascii="맑은 고딕" w:eastAsia="맑은 고딕" w:hAnsi="맑은 고딕"/>
          <w:sz w:val="20"/>
          <w:szCs w:val="20"/>
        </w:rPr>
        <w:t xml:space="preserve">critical accumulation for the </w:t>
      </w:r>
      <w:r w:rsidR="00A34ED2">
        <w:rPr>
          <w:rStyle w:val="normaltextrun"/>
          <w:rFonts w:ascii="맑은 고딕" w:eastAsia="맑은 고딕" w:hAnsi="맑은 고딕"/>
          <w:sz w:val="20"/>
          <w:szCs w:val="20"/>
        </w:rPr>
        <w:t>Highest Avg. Flow</w:t>
      </w:r>
      <w:r w:rsidR="000957F1">
        <w:rPr>
          <w:rStyle w:val="normaltextrun"/>
          <w:rFonts w:ascii="맑은 고딕" w:eastAsia="맑은 고딕" w:hAnsi="맑은 고딕"/>
          <w:sz w:val="20"/>
          <w:szCs w:val="20"/>
        </w:rPr>
        <w:t xml:space="preserve"> method </w:t>
      </w:r>
      <w:r w:rsidR="00C97450">
        <w:rPr>
          <w:rStyle w:val="normaltextrun"/>
          <w:rFonts w:ascii="맑은 고딕" w:eastAsia="맑은 고딕" w:hAnsi="맑은 고딕"/>
          <w:sz w:val="20"/>
          <w:szCs w:val="20"/>
        </w:rPr>
        <w:t>can be a bit unstable and n</w:t>
      </w:r>
      <w:r w:rsidR="007350C7">
        <w:rPr>
          <w:rStyle w:val="normaltextrun"/>
          <w:rFonts w:ascii="맑은 고딕" w:eastAsia="맑은 고딕" w:hAnsi="맑은 고딕"/>
          <w:sz w:val="20"/>
          <w:szCs w:val="20"/>
        </w:rPr>
        <w:t xml:space="preserve">ot necessarily either </w:t>
      </w:r>
      <w:r w:rsidR="00A34ED2">
        <w:rPr>
          <w:rStyle w:val="normaltextrun"/>
          <w:rFonts w:ascii="맑은 고딕" w:eastAsia="맑은 고딕" w:hAnsi="맑은 고딕"/>
          <w:sz w:val="20"/>
          <w:szCs w:val="20"/>
        </w:rPr>
        <w:t xml:space="preserve">lower than higher than that of the Most Lanes method. However, </w:t>
      </w:r>
      <w:r w:rsidR="00AF2CBB">
        <w:rPr>
          <w:rStyle w:val="normaltextrun"/>
          <w:rFonts w:ascii="맑은 고딕" w:eastAsia="맑은 고딕" w:hAnsi="맑은 고딕"/>
          <w:sz w:val="20"/>
          <w:szCs w:val="20"/>
        </w:rPr>
        <w:t xml:space="preserve">the capacity of the Highest Avg. Flow method is consistently higher than </w:t>
      </w:r>
      <w:r w:rsidR="00943EA4">
        <w:rPr>
          <w:rStyle w:val="normaltextrun"/>
          <w:rFonts w:ascii="맑은 고딕" w:eastAsia="맑은 고딕" w:hAnsi="맑은 고딕"/>
          <w:sz w:val="20"/>
          <w:szCs w:val="20"/>
        </w:rPr>
        <w:t xml:space="preserve">that of </w:t>
      </w:r>
      <w:r w:rsidR="00FE6DDA">
        <w:rPr>
          <w:rStyle w:val="normaltextrun"/>
          <w:rFonts w:ascii="맑은 고딕" w:eastAsia="맑은 고딕" w:hAnsi="맑은 고딕"/>
          <w:sz w:val="20"/>
          <w:szCs w:val="20"/>
        </w:rPr>
        <w:t xml:space="preserve">all other methods including </w:t>
      </w:r>
      <w:r w:rsidR="00943EA4">
        <w:rPr>
          <w:rStyle w:val="normaltextrun"/>
          <w:rFonts w:ascii="맑은 고딕" w:eastAsia="맑은 고딕" w:hAnsi="맑은 고딕"/>
          <w:sz w:val="20"/>
          <w:szCs w:val="20"/>
        </w:rPr>
        <w:t xml:space="preserve">the Most Lanes method. </w:t>
      </w:r>
      <w:r w:rsidR="00CC222F">
        <w:rPr>
          <w:rStyle w:val="normaltextrun"/>
          <w:rFonts w:ascii="맑은 고딕" w:eastAsia="맑은 고딕" w:hAnsi="맑은 고딕"/>
          <w:sz w:val="20"/>
          <w:szCs w:val="20"/>
        </w:rPr>
        <w:t xml:space="preserve">Reasoning is quite simple. Since the selection is done </w:t>
      </w:r>
      <w:r w:rsidR="003A4D57">
        <w:rPr>
          <w:rStyle w:val="normaltextrun"/>
          <w:rFonts w:ascii="맑은 고딕" w:eastAsia="맑은 고딕" w:hAnsi="맑은 고딕"/>
          <w:sz w:val="20"/>
          <w:szCs w:val="20"/>
        </w:rPr>
        <w:t xml:space="preserve">based on flow, </w:t>
      </w:r>
      <w:r w:rsidR="006E4C8E">
        <w:rPr>
          <w:rStyle w:val="normaltextrun"/>
          <w:rFonts w:ascii="맑은 고딕" w:eastAsia="맑은 고딕" w:hAnsi="맑은 고딕"/>
          <w:sz w:val="20"/>
          <w:szCs w:val="20"/>
        </w:rPr>
        <w:t>it is a more direct way of selecting the links with the highest production (flow*</w:t>
      </w:r>
      <w:r w:rsidR="00803589">
        <w:rPr>
          <w:rStyle w:val="normaltextrun"/>
          <w:rFonts w:ascii="맑은 고딕" w:eastAsia="맑은 고딕" w:hAnsi="맑은 고딕"/>
          <w:sz w:val="20"/>
          <w:szCs w:val="20"/>
        </w:rPr>
        <w:t xml:space="preserve">travel length), even more so than selecting by Most Lanes. Therefore, it </w:t>
      </w:r>
      <w:r w:rsidR="00721178">
        <w:rPr>
          <w:rStyle w:val="normaltextrun"/>
          <w:rFonts w:ascii="맑은 고딕" w:eastAsia="맑은 고딕" w:hAnsi="맑은 고딕"/>
          <w:sz w:val="20"/>
          <w:szCs w:val="20"/>
        </w:rPr>
        <w:t>can</w:t>
      </w:r>
      <w:r w:rsidR="00803589">
        <w:rPr>
          <w:rStyle w:val="normaltextrun"/>
          <w:rFonts w:ascii="맑은 고딕" w:eastAsia="맑은 고딕" w:hAnsi="맑은 고딕"/>
          <w:sz w:val="20"/>
          <w:szCs w:val="20"/>
        </w:rPr>
        <w:t xml:space="preserve"> pick up some </w:t>
      </w:r>
      <w:r w:rsidR="00456DAE">
        <w:rPr>
          <w:rStyle w:val="normaltextrun"/>
          <w:rFonts w:ascii="맑은 고딕" w:eastAsia="맑은 고딕" w:hAnsi="맑은 고딕"/>
          <w:sz w:val="20"/>
          <w:szCs w:val="20"/>
        </w:rPr>
        <w:t xml:space="preserve">outlier links where it has higher </w:t>
      </w:r>
      <w:r w:rsidR="00456DAE">
        <w:rPr>
          <w:rStyle w:val="normaltextrun"/>
          <w:rFonts w:ascii="맑은 고딕" w:eastAsia="맑은 고딕" w:hAnsi="맑은 고딕"/>
          <w:sz w:val="20"/>
          <w:szCs w:val="20"/>
        </w:rPr>
        <w:lastRenderedPageBreak/>
        <w:t>flow</w:t>
      </w:r>
      <w:r w:rsidR="00952D75">
        <w:rPr>
          <w:rStyle w:val="normaltextrun"/>
          <w:rFonts w:ascii="맑은 고딕" w:eastAsia="맑은 고딕" w:hAnsi="맑은 고딕"/>
          <w:sz w:val="20"/>
          <w:szCs w:val="20"/>
        </w:rPr>
        <w:t xml:space="preserve"> (consequently higher production)</w:t>
      </w:r>
      <w:r w:rsidR="00456DAE">
        <w:rPr>
          <w:rStyle w:val="normaltextrun"/>
          <w:rFonts w:ascii="맑은 고딕" w:eastAsia="맑은 고딕" w:hAnsi="맑은 고딕"/>
          <w:sz w:val="20"/>
          <w:szCs w:val="20"/>
        </w:rPr>
        <w:t xml:space="preserve"> than other links with more lanes. </w:t>
      </w:r>
      <w:r w:rsidR="00721178">
        <w:rPr>
          <w:rStyle w:val="normaltextrun"/>
          <w:rFonts w:ascii="맑은 고딕" w:eastAsia="맑은 고딕" w:hAnsi="맑은 고딕"/>
          <w:sz w:val="20"/>
          <w:szCs w:val="20"/>
        </w:rPr>
        <w:t xml:space="preserve">The steeper curve of the MFD shows that the speed on these links </w:t>
      </w:r>
      <w:r w:rsidR="003C023B">
        <w:rPr>
          <w:rStyle w:val="normaltextrun"/>
          <w:rFonts w:ascii="맑은 고딕" w:eastAsia="맑은 고딕" w:hAnsi="맑은 고딕"/>
          <w:sz w:val="20"/>
          <w:szCs w:val="20"/>
        </w:rPr>
        <w:t>is</w:t>
      </w:r>
      <w:r w:rsidR="00721178">
        <w:rPr>
          <w:rStyle w:val="normaltextrun"/>
          <w:rFonts w:ascii="맑은 고딕" w:eastAsia="맑은 고딕" w:hAnsi="맑은 고딕"/>
          <w:sz w:val="20"/>
          <w:szCs w:val="20"/>
        </w:rPr>
        <w:t xml:space="preserve"> higher as well.</w:t>
      </w:r>
    </w:p>
    <w:p w14:paraId="0C84CC31" w14:textId="77777777" w:rsidR="005C340F" w:rsidRDefault="005C340F" w:rsidP="00AF2CBB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376255B6" w14:textId="69257633" w:rsidR="00BF01F8" w:rsidRDefault="007336A5" w:rsidP="005C340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I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n order to </w:t>
      </w:r>
      <w:r w:rsidR="00A22B1A">
        <w:rPr>
          <w:rStyle w:val="normaltextrun"/>
          <w:rFonts w:ascii="맑은 고딕" w:eastAsia="맑은 고딕" w:hAnsi="맑은 고딕"/>
          <w:sz w:val="20"/>
          <w:szCs w:val="20"/>
        </w:rPr>
        <w:t xml:space="preserve">measure the error of each selection method, we use the </w:t>
      </w:r>
      <w:proofErr w:type="spellStart"/>
      <w:r w:rsidR="00222411">
        <w:rPr>
          <w:rStyle w:val="normaltextrun"/>
          <w:rFonts w:ascii="맑은 고딕" w:eastAsia="맑은 고딕" w:hAnsi="맑은 고딕"/>
          <w:sz w:val="20"/>
          <w:szCs w:val="20"/>
        </w:rPr>
        <w:t>Frechet</w:t>
      </w:r>
      <w:proofErr w:type="spellEnd"/>
      <w:r w:rsidR="00222411">
        <w:rPr>
          <w:rStyle w:val="normaltextrun"/>
          <w:rFonts w:ascii="맑은 고딕" w:eastAsia="맑은 고딕" w:hAnsi="맑은 고딕"/>
          <w:sz w:val="20"/>
          <w:szCs w:val="20"/>
        </w:rPr>
        <w:t xml:space="preserve"> distance and </w:t>
      </w:r>
      <w:r w:rsidR="00E22960">
        <w:rPr>
          <w:rStyle w:val="normaltextrun"/>
          <w:rFonts w:ascii="맑은 고딕" w:eastAsia="맑은 고딕" w:hAnsi="맑은 고딕"/>
          <w:sz w:val="20"/>
          <w:szCs w:val="20"/>
        </w:rPr>
        <w:t xml:space="preserve">measure the similarity of the fitted MFD polynomials. </w:t>
      </w:r>
      <w:r w:rsidR="00B72DB2">
        <w:rPr>
          <w:rStyle w:val="normaltextrun"/>
          <w:rFonts w:ascii="맑은 고딕" w:eastAsia="맑은 고딕" w:hAnsi="맑은 고딕"/>
          <w:sz w:val="20"/>
          <w:szCs w:val="20"/>
        </w:rPr>
        <w:t xml:space="preserve">The </w:t>
      </w:r>
      <w:proofErr w:type="spellStart"/>
      <w:r w:rsidR="00B72DB2">
        <w:rPr>
          <w:rStyle w:val="normaltextrun"/>
          <w:rFonts w:ascii="맑은 고딕" w:eastAsia="맑은 고딕" w:hAnsi="맑은 고딕"/>
          <w:sz w:val="20"/>
          <w:szCs w:val="20"/>
        </w:rPr>
        <w:t>Frechet</w:t>
      </w:r>
      <w:proofErr w:type="spellEnd"/>
      <w:r w:rsidR="00B72DB2">
        <w:rPr>
          <w:rStyle w:val="normaltextrun"/>
          <w:rFonts w:ascii="맑은 고딕" w:eastAsia="맑은 고딕" w:hAnsi="맑은 고딕"/>
          <w:sz w:val="20"/>
          <w:szCs w:val="20"/>
        </w:rPr>
        <w:t xml:space="preserve"> distance </w:t>
      </w:r>
      <w:r w:rsidR="00B72DB2" w:rsidRPr="00B72DB2">
        <w:rPr>
          <w:rStyle w:val="normaltextrun"/>
          <w:rFonts w:ascii="맑은 고딕" w:eastAsia="맑은 고딕" w:hAnsi="맑은 고딕"/>
          <w:sz w:val="20"/>
          <w:szCs w:val="20"/>
        </w:rPr>
        <w:t xml:space="preserve">is a measure of similarity between curves that </w:t>
      </w:r>
      <w:r w:rsidR="002811CB" w:rsidRPr="00B72DB2">
        <w:rPr>
          <w:rStyle w:val="normaltextrun"/>
          <w:rFonts w:ascii="맑은 고딕" w:eastAsia="맑은 고딕" w:hAnsi="맑은 고딕"/>
          <w:sz w:val="20"/>
          <w:szCs w:val="20"/>
        </w:rPr>
        <w:t>considers</w:t>
      </w:r>
      <w:r w:rsidR="00B72DB2" w:rsidRPr="00B72DB2">
        <w:rPr>
          <w:rStyle w:val="normaltextrun"/>
          <w:rFonts w:ascii="맑은 고딕" w:eastAsia="맑은 고딕" w:hAnsi="맑은 고딕"/>
          <w:sz w:val="20"/>
          <w:szCs w:val="20"/>
        </w:rPr>
        <w:t xml:space="preserve"> the location and ordering of the points along the curves</w:t>
      </w:r>
      <w:r w:rsidR="00B72DB2">
        <w:rPr>
          <w:rStyle w:val="normaltextrun"/>
          <w:rFonts w:ascii="맑은 고딕" w:eastAsia="맑은 고딕" w:hAnsi="맑은 고딕"/>
          <w:sz w:val="20"/>
          <w:szCs w:val="20"/>
        </w:rPr>
        <w:t xml:space="preserve"> (</w:t>
      </w:r>
      <w:hyperlink r:id="rId4" w:history="1">
        <w:r w:rsidR="002811CB" w:rsidRPr="006B50E9">
          <w:rPr>
            <w:rStyle w:val="Hyperlink"/>
            <w:rFonts w:ascii="맑은 고딕" w:eastAsia="맑은 고딕" w:hAnsi="맑은 고딕"/>
            <w:sz w:val="20"/>
            <w:szCs w:val="20"/>
          </w:rPr>
          <w:t>https://en.wikipedia.org/wiki/Fr%C3%A9chet_distance</w:t>
        </w:r>
      </w:hyperlink>
      <w:r w:rsidR="00B72DB2">
        <w:rPr>
          <w:rStyle w:val="normaltextrun"/>
          <w:rFonts w:ascii="맑은 고딕" w:eastAsia="맑은 고딕" w:hAnsi="맑은 고딕"/>
          <w:sz w:val="20"/>
          <w:szCs w:val="20"/>
        </w:rPr>
        <w:t>)</w:t>
      </w:r>
      <w:r w:rsidR="002811CB">
        <w:rPr>
          <w:rStyle w:val="normaltextrun"/>
          <w:rFonts w:ascii="맑은 고딕" w:eastAsia="맑은 고딕" w:hAnsi="맑은 고딕"/>
          <w:sz w:val="20"/>
          <w:szCs w:val="20"/>
        </w:rPr>
        <w:t>. The code for</w:t>
      </w:r>
      <w:r w:rsidR="0075038E">
        <w:rPr>
          <w:rStyle w:val="normaltextrun"/>
          <w:rFonts w:ascii="맑은 고딕" w:eastAsia="맑은 고딕" w:hAnsi="맑은 고딕"/>
          <w:sz w:val="20"/>
          <w:szCs w:val="20"/>
        </w:rPr>
        <w:t xml:space="preserve"> calculating the distance was provided by </w:t>
      </w:r>
      <w:r w:rsidR="00A51363" w:rsidRPr="00A51363">
        <w:rPr>
          <w:rStyle w:val="normaltextrun"/>
          <w:rFonts w:ascii="맑은 고딕" w:eastAsia="맑은 고딕" w:hAnsi="맑은 고딕"/>
          <w:sz w:val="20"/>
          <w:szCs w:val="20"/>
        </w:rPr>
        <w:t>Zachary Danziger</w:t>
      </w:r>
      <w:r w:rsidR="00BE576C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D44479">
        <w:rPr>
          <w:rStyle w:val="normaltextrun"/>
          <w:rFonts w:ascii="맑은 고딕" w:eastAsia="맑은 고딕" w:hAnsi="맑은 고딕"/>
          <w:sz w:val="20"/>
          <w:szCs w:val="20"/>
        </w:rPr>
        <w:t>(</w:t>
      </w:r>
      <w:r w:rsidR="00D44479" w:rsidRPr="00D44479">
        <w:rPr>
          <w:rStyle w:val="normaltextrun"/>
          <w:rFonts w:ascii="맑은 고딕" w:eastAsia="맑은 고딕" w:hAnsi="맑은 고딕"/>
          <w:sz w:val="20"/>
          <w:szCs w:val="20"/>
        </w:rPr>
        <w:t>https://www.mathworks.com/matlabcentral/fileexchange/31922-discrete-frechet-distance</w:t>
      </w:r>
      <w:r w:rsidR="00D44479">
        <w:rPr>
          <w:rStyle w:val="normaltextrun"/>
          <w:rFonts w:ascii="맑은 고딕" w:eastAsia="맑은 고딕" w:hAnsi="맑은 고딕"/>
          <w:sz w:val="20"/>
          <w:szCs w:val="20"/>
        </w:rPr>
        <w:t>)</w:t>
      </w:r>
      <w:r w:rsidR="00A51363">
        <w:rPr>
          <w:rStyle w:val="normaltextrun"/>
          <w:rFonts w:ascii="맑은 고딕" w:eastAsia="맑은 고딕" w:hAnsi="맑은 고딕"/>
          <w:sz w:val="20"/>
          <w:szCs w:val="20"/>
        </w:rPr>
        <w:t xml:space="preserve">. </w:t>
      </w:r>
      <w:r w:rsidR="0082101E">
        <w:rPr>
          <w:rStyle w:val="normaltextrun"/>
          <w:rFonts w:ascii="맑은 고딕" w:eastAsia="맑은 고딕" w:hAnsi="맑은 고딕"/>
          <w:sz w:val="20"/>
          <w:szCs w:val="20"/>
        </w:rPr>
        <w:t xml:space="preserve">All </w:t>
      </w:r>
      <w:r w:rsidR="0023019A">
        <w:rPr>
          <w:rStyle w:val="normaltextrun"/>
          <w:rFonts w:ascii="맑은 고딕" w:eastAsia="맑은 고딕" w:hAnsi="맑은 고딕"/>
          <w:sz w:val="20"/>
          <w:szCs w:val="20"/>
        </w:rPr>
        <w:t>link selection methods were tested against</w:t>
      </w:r>
      <w:r w:rsidR="004E65AC">
        <w:rPr>
          <w:rStyle w:val="normaltextrun"/>
          <w:rFonts w:ascii="맑은 고딕" w:eastAsia="맑은 고딕" w:hAnsi="맑은 고딕"/>
          <w:sz w:val="20"/>
          <w:szCs w:val="20"/>
        </w:rPr>
        <w:t xml:space="preserve"> the</w:t>
      </w:r>
      <w:r w:rsidR="0023019A">
        <w:rPr>
          <w:rStyle w:val="normaltextrun"/>
          <w:rFonts w:ascii="맑은 고딕" w:eastAsia="맑은 고딕" w:hAnsi="맑은 고딕"/>
          <w:sz w:val="20"/>
          <w:szCs w:val="20"/>
        </w:rPr>
        <w:t xml:space="preserve"> original </w:t>
      </w:r>
      <w:r w:rsidR="001E6AE9">
        <w:rPr>
          <w:rStyle w:val="normaltextrun"/>
          <w:rFonts w:ascii="맑은 고딕" w:eastAsia="맑은 고딕" w:hAnsi="맑은 고딕"/>
          <w:sz w:val="20"/>
          <w:szCs w:val="20"/>
        </w:rPr>
        <w:t>MFD of step 4</w:t>
      </w:r>
      <w:r w:rsidR="0023019A">
        <w:rPr>
          <w:rStyle w:val="normaltextrun"/>
          <w:rFonts w:ascii="맑은 고딕" w:eastAsia="맑은 고딕" w:hAnsi="맑은 고딕"/>
          <w:sz w:val="20"/>
          <w:szCs w:val="20"/>
        </w:rPr>
        <w:t xml:space="preserve"> (all links)</w:t>
      </w:r>
      <w:r w:rsidR="00E86B6E">
        <w:rPr>
          <w:rStyle w:val="normaltextrun"/>
          <w:rFonts w:ascii="맑은 고딕" w:eastAsia="맑은 고딕" w:hAnsi="맑은 고딕"/>
          <w:sz w:val="20"/>
          <w:szCs w:val="20"/>
        </w:rPr>
        <w:t xml:space="preserve"> at every region</w:t>
      </w:r>
      <w:r w:rsidR="00364306">
        <w:rPr>
          <w:rStyle w:val="normaltextrun"/>
          <w:rFonts w:ascii="맑은 고딕" w:eastAsia="맑은 고딕" w:hAnsi="맑은 고딕"/>
          <w:sz w:val="20"/>
          <w:szCs w:val="20"/>
        </w:rPr>
        <w:t xml:space="preserve"> for the </w:t>
      </w:r>
      <w:proofErr w:type="spellStart"/>
      <w:r w:rsidR="00364306">
        <w:rPr>
          <w:rStyle w:val="normaltextrun"/>
          <w:rFonts w:ascii="맑은 고딕" w:eastAsia="맑은 고딕" w:hAnsi="맑은 고딕"/>
          <w:sz w:val="20"/>
          <w:szCs w:val="20"/>
        </w:rPr>
        <w:t>Frechet</w:t>
      </w:r>
      <w:proofErr w:type="spellEnd"/>
      <w:r w:rsidR="00364306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E17CA9">
        <w:rPr>
          <w:rStyle w:val="normaltextrun"/>
          <w:rFonts w:ascii="맑은 고딕" w:eastAsia="맑은 고딕" w:hAnsi="맑은 고딕"/>
          <w:sz w:val="20"/>
          <w:szCs w:val="20"/>
        </w:rPr>
        <w:t>d</w:t>
      </w:r>
      <w:r w:rsidR="00364306">
        <w:rPr>
          <w:rStyle w:val="normaltextrun"/>
          <w:rFonts w:ascii="맑은 고딕" w:eastAsia="맑은 고딕" w:hAnsi="맑은 고딕"/>
          <w:sz w:val="20"/>
          <w:szCs w:val="20"/>
        </w:rPr>
        <w:t>istance</w:t>
      </w:r>
      <w:r w:rsidR="00E86B6E">
        <w:rPr>
          <w:rStyle w:val="normaltextrun"/>
          <w:rFonts w:ascii="맑은 고딕" w:eastAsia="맑은 고딕" w:hAnsi="맑은 고딕"/>
          <w:sz w:val="20"/>
          <w:szCs w:val="20"/>
        </w:rPr>
        <w:t xml:space="preserve">. </w:t>
      </w:r>
      <w:r w:rsidR="004C3592">
        <w:rPr>
          <w:rStyle w:val="normaltextrun"/>
          <w:rFonts w:ascii="맑은 고딕" w:eastAsia="맑은 고딕" w:hAnsi="맑은 고딕"/>
          <w:sz w:val="20"/>
          <w:szCs w:val="20"/>
        </w:rPr>
        <w:t>Table</w:t>
      </w:r>
      <w:r w:rsidR="0025431B">
        <w:rPr>
          <w:rStyle w:val="normaltextrun"/>
          <w:rFonts w:ascii="맑은 고딕" w:eastAsia="맑은 고딕" w:hAnsi="맑은 고딕"/>
          <w:sz w:val="20"/>
          <w:szCs w:val="20"/>
        </w:rPr>
        <w:t xml:space="preserve"> 4 depicts the results of the calculation.</w:t>
      </w:r>
    </w:p>
    <w:p w14:paraId="0031C5D4" w14:textId="77777777" w:rsidR="005C340F" w:rsidRDefault="005C340F" w:rsidP="005C340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4A88A1F3" w14:textId="77777777" w:rsidR="00780287" w:rsidRDefault="00BF01F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The numbers in Table 4 matches what we can </w:t>
      </w:r>
      <w:r w:rsidR="00AD47A4">
        <w:rPr>
          <w:rStyle w:val="normaltextrun"/>
          <w:rFonts w:ascii="맑은 고딕" w:eastAsia="맑은 고딕" w:hAnsi="맑은 고딕"/>
          <w:sz w:val="20"/>
          <w:szCs w:val="20"/>
        </w:rPr>
        <w:t xml:space="preserve">tell intuitively by looking at the fitted MFD polynomial figures. </w:t>
      </w:r>
      <w:r w:rsidR="00836663">
        <w:rPr>
          <w:rStyle w:val="normaltextrun"/>
          <w:rFonts w:ascii="맑은 고딕" w:eastAsia="맑은 고딕" w:hAnsi="맑은 고딕"/>
          <w:sz w:val="20"/>
          <w:szCs w:val="20"/>
        </w:rPr>
        <w:t xml:space="preserve">The Longest Length method has by far the lowest distance and is followed by </w:t>
      </w:r>
      <w:r w:rsidR="00F25643">
        <w:rPr>
          <w:rStyle w:val="normaltextrun"/>
          <w:rFonts w:ascii="맑은 고딕" w:eastAsia="맑은 고딕" w:hAnsi="맑은 고딕"/>
          <w:sz w:val="20"/>
          <w:szCs w:val="20"/>
        </w:rPr>
        <w:t>the Most Lanes method and the Highest Avg. Flow method</w:t>
      </w:r>
      <w:r w:rsidR="00EB253B">
        <w:rPr>
          <w:rStyle w:val="normaltextrun"/>
          <w:rFonts w:ascii="맑은 고딕" w:eastAsia="맑은 고딕" w:hAnsi="맑은 고딕"/>
          <w:sz w:val="20"/>
          <w:szCs w:val="20"/>
        </w:rPr>
        <w:t>,</w:t>
      </w:r>
      <w:r w:rsidR="008617AB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F25643">
        <w:rPr>
          <w:rStyle w:val="normaltextrun"/>
          <w:rFonts w:ascii="맑은 고딕" w:eastAsia="맑은 고딕" w:hAnsi="맑은 고딕"/>
          <w:sz w:val="20"/>
          <w:szCs w:val="20"/>
        </w:rPr>
        <w:t>in that order.</w:t>
      </w:r>
    </w:p>
    <w:p w14:paraId="4FB6A79F" w14:textId="107F041A" w:rsidR="00780287" w:rsidRDefault="00780287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123E9CDF" w14:textId="76B9C48F" w:rsidR="001E5308" w:rsidRPr="00780287" w:rsidRDefault="001E5308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</w:t>
      </w:r>
      <w:r w:rsidRPr="00C84D73">
        <w:rPr>
          <w:rStyle w:val="normaltextrun"/>
          <w:rFonts w:ascii="맑은 고딕" w:eastAsia="맑은 고딕" w:hAnsi="맑은 고딕"/>
          <w:b/>
          <w:bCs/>
        </w:rPr>
        <w:t xml:space="preserve">tep 6. </w:t>
      </w:r>
      <w:r w:rsidR="00346CB4" w:rsidRPr="00C84D73">
        <w:rPr>
          <w:rStyle w:val="normaltextrun"/>
          <w:rFonts w:ascii="맑은 고딕" w:eastAsia="맑은 고딕" w:hAnsi="맑은 고딕"/>
          <w:b/>
          <w:bCs/>
        </w:rPr>
        <w:t>Method of selecting 50% of the links.</w:t>
      </w:r>
    </w:p>
    <w:p w14:paraId="5EFA4027" w14:textId="3E8A4158" w:rsidR="00346CB4" w:rsidRDefault="00346CB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7A5C1D92" w14:textId="173CF9D6" w:rsidR="00346CB4" w:rsidRDefault="00346CB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The purpose of this step is to find a way to select only 50% of the links and </w:t>
      </w:r>
      <w:r w:rsidR="00080149">
        <w:rPr>
          <w:rStyle w:val="normaltextrun"/>
          <w:rFonts w:ascii="맑은 고딕" w:eastAsia="맑은 고딕" w:hAnsi="맑은 고딕"/>
          <w:sz w:val="20"/>
          <w:szCs w:val="20"/>
        </w:rPr>
        <w:t xml:space="preserve">multiplying all measurements by a factor of 2 whilst having the minimum </w:t>
      </w:r>
      <w:r w:rsidR="00C73D78">
        <w:rPr>
          <w:rStyle w:val="normaltextrun"/>
          <w:rFonts w:ascii="맑은 고딕" w:eastAsia="맑은 고딕" w:hAnsi="맑은 고딕"/>
          <w:sz w:val="20"/>
          <w:szCs w:val="20"/>
        </w:rPr>
        <w:t>difference in terms of the MFD with the original links</w:t>
      </w:r>
      <w:r w:rsidR="00851BE6">
        <w:rPr>
          <w:rStyle w:val="normaltextrun"/>
          <w:rFonts w:ascii="맑은 고딕" w:eastAsia="맑은 고딕" w:hAnsi="맑은 고딕"/>
          <w:sz w:val="20"/>
          <w:szCs w:val="20"/>
        </w:rPr>
        <w:t xml:space="preserve"> data.</w:t>
      </w:r>
    </w:p>
    <w:p w14:paraId="1AC94D0C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120BF6C0" w14:textId="28005618" w:rsidR="00F52682" w:rsidRDefault="004063B4" w:rsidP="001E530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noProof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7A76C6">
        <w:rPr>
          <w:rStyle w:val="normaltextrun"/>
          <w:rFonts w:ascii="맑은 고딕" w:eastAsia="맑은 고딕" w:hAnsi="맑은 고딕" w:hint="eastAsia"/>
          <w:sz w:val="20"/>
          <w:szCs w:val="20"/>
        </w:rPr>
        <w:t>T</w:t>
      </w:r>
      <w:r w:rsidR="007A76C6">
        <w:rPr>
          <w:rStyle w:val="normaltextrun"/>
          <w:rFonts w:ascii="맑은 고딕" w:eastAsia="맑은 고딕" w:hAnsi="맑은 고딕"/>
          <w:sz w:val="20"/>
          <w:szCs w:val="20"/>
        </w:rPr>
        <w:t>o do so, we</w:t>
      </w:r>
      <w:r w:rsidR="00863798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7A76C6">
        <w:rPr>
          <w:rStyle w:val="normaltextrun"/>
          <w:rFonts w:ascii="맑은 고딕" w:eastAsia="맑은 고딕" w:hAnsi="맑은 고딕"/>
          <w:sz w:val="20"/>
          <w:szCs w:val="20"/>
        </w:rPr>
        <w:t xml:space="preserve">propose the Random Selection method. As the name suggests, this method randomly selects 50% of the links </w:t>
      </w:r>
      <w:r w:rsidR="00CB56A1">
        <w:rPr>
          <w:rStyle w:val="normaltextrun"/>
          <w:rFonts w:ascii="맑은 고딕" w:eastAsia="맑은 고딕" w:hAnsi="맑은 고딕"/>
          <w:sz w:val="20"/>
          <w:szCs w:val="20"/>
        </w:rPr>
        <w:t xml:space="preserve">with </w:t>
      </w:r>
      <w:r w:rsidR="00293440">
        <w:rPr>
          <w:rStyle w:val="normaltextrun"/>
          <w:rFonts w:ascii="맑은 고딕" w:eastAsia="맑은 고딕" w:hAnsi="맑은 고딕"/>
          <w:sz w:val="20"/>
          <w:szCs w:val="20"/>
        </w:rPr>
        <w:t>equal probabilities</w:t>
      </w:r>
      <w:r w:rsidR="00CB56A1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7A76C6">
        <w:rPr>
          <w:rStyle w:val="normaltextrun"/>
          <w:rFonts w:ascii="맑은 고딕" w:eastAsia="맑은 고딕" w:hAnsi="맑은 고딕"/>
          <w:sz w:val="20"/>
          <w:szCs w:val="20"/>
        </w:rPr>
        <w:t>from the original data.</w:t>
      </w:r>
      <w:r w:rsidR="00CB56A1">
        <w:rPr>
          <w:rStyle w:val="normaltextrun"/>
          <w:rFonts w:ascii="맑은 고딕" w:eastAsia="맑은 고딕" w:hAnsi="맑은 고딕"/>
          <w:sz w:val="20"/>
          <w:szCs w:val="20"/>
        </w:rPr>
        <w:t xml:space="preserve"> Figures 21 to 24 show the results of this method. Naturally, since this method involves randomness, </w:t>
      </w:r>
      <w:r w:rsidR="00293440">
        <w:rPr>
          <w:rStyle w:val="normaltextrun"/>
          <w:rFonts w:ascii="맑은 고딕" w:eastAsia="맑은 고딕" w:hAnsi="맑은 고딕"/>
          <w:sz w:val="20"/>
          <w:szCs w:val="20"/>
        </w:rPr>
        <w:t xml:space="preserve">the results might vary per iteration. However, we have found that </w:t>
      </w:r>
      <w:r w:rsidR="00161A28">
        <w:rPr>
          <w:rStyle w:val="normaltextrun"/>
          <w:rFonts w:ascii="맑은 고딕" w:eastAsia="맑은 고딕" w:hAnsi="맑은 고딕"/>
          <w:sz w:val="20"/>
          <w:szCs w:val="20"/>
        </w:rPr>
        <w:t>the variation does not meaningfully affect the conclusion we will draw.</w:t>
      </w:r>
      <w:r w:rsidR="00122CD4" w:rsidRPr="00122CD4">
        <w:rPr>
          <w:rFonts w:ascii="맑은 고딕" w:eastAsia="맑은 고딕" w:hAnsi="맑은 고딕"/>
          <w:noProof/>
          <w:sz w:val="20"/>
          <w:szCs w:val="20"/>
        </w:rPr>
        <w:t xml:space="preserve"> </w:t>
      </w:r>
    </w:p>
    <w:p w14:paraId="2F9EB680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noProof/>
          <w:sz w:val="20"/>
          <w:szCs w:val="20"/>
        </w:rPr>
      </w:pPr>
    </w:p>
    <w:p w14:paraId="5778D6D5" w14:textId="6E9C342B" w:rsidR="00C67E8A" w:rsidRDefault="00F52682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Also, Table 5 shows the </w:t>
      </w:r>
      <w:proofErr w:type="spellStart"/>
      <w:r>
        <w:rPr>
          <w:rStyle w:val="normaltextrun"/>
          <w:rFonts w:ascii="맑은 고딕" w:eastAsia="맑은 고딕" w:hAnsi="맑은 고딕"/>
          <w:sz w:val="20"/>
          <w:szCs w:val="20"/>
        </w:rPr>
        <w:t>Frechet</w:t>
      </w:r>
      <w:proofErr w:type="spellEnd"/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distance </w:t>
      </w:r>
      <w:r w:rsidR="002A0DCB">
        <w:rPr>
          <w:rStyle w:val="normaltextrun"/>
          <w:rFonts w:ascii="맑은 고딕" w:eastAsia="맑은 고딕" w:hAnsi="맑은 고딕"/>
          <w:sz w:val="20"/>
          <w:szCs w:val="20"/>
        </w:rPr>
        <w:t>of the Random Sample method.</w:t>
      </w:r>
    </w:p>
    <w:p w14:paraId="305D4B85" w14:textId="584507B7" w:rsidR="00C67E8A" w:rsidRDefault="00C67E8A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</w:r>
      <w:r w:rsidR="006113EC">
        <w:rPr>
          <w:rStyle w:val="normaltextrun"/>
          <w:rFonts w:ascii="맑은 고딕" w:eastAsia="맑은 고딕" w:hAnsi="맑은 고딕"/>
          <w:sz w:val="20"/>
          <w:szCs w:val="20"/>
        </w:rPr>
        <w:t xml:space="preserve">Intuitively, the random selection method should be one of the best ways to impartially select 50% of the links as it is not correlated with any other factors. And therefore, it should be the closest to the original. However, even in this case, </w:t>
      </w:r>
      <w:r w:rsidR="00583F49">
        <w:rPr>
          <w:rStyle w:val="normaltextrun"/>
          <w:rFonts w:ascii="맑은 고딕" w:eastAsia="맑은 고딕" w:hAnsi="맑은 고딕"/>
          <w:sz w:val="20"/>
          <w:szCs w:val="20"/>
        </w:rPr>
        <w:t xml:space="preserve">the Longest Length method beats it out in regions 1, 2, and 4. And other iterations have shown that the Random Selection method </w:t>
      </w:r>
      <w:r w:rsidR="00B730FE">
        <w:rPr>
          <w:rStyle w:val="normaltextrun"/>
          <w:rFonts w:ascii="맑은 고딕" w:eastAsia="맑은 고딕" w:hAnsi="맑은 고딕"/>
          <w:sz w:val="20"/>
          <w:szCs w:val="20"/>
        </w:rPr>
        <w:t>loses</w:t>
      </w:r>
      <w:r w:rsidR="00583F49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382F1D">
        <w:rPr>
          <w:rStyle w:val="normaltextrun"/>
          <w:rFonts w:ascii="맑은 고딕" w:eastAsia="맑은 고딕" w:hAnsi="맑은 고딕"/>
          <w:sz w:val="20"/>
          <w:szCs w:val="20"/>
        </w:rPr>
        <w:t>at all regions quite often (and never the other way around).</w:t>
      </w:r>
    </w:p>
    <w:p w14:paraId="105DAF7D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25B6FAB2" w14:textId="36A3CD56" w:rsidR="007F7AE4" w:rsidRDefault="007F7AE4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ab/>
        <w:t xml:space="preserve">This suggests that the Longest Length method </w:t>
      </w:r>
      <w:r w:rsidR="009D1C6F">
        <w:rPr>
          <w:rStyle w:val="normaltextrun"/>
          <w:rFonts w:ascii="맑은 고딕" w:eastAsia="맑은 고딕" w:hAnsi="맑은 고딕"/>
          <w:sz w:val="20"/>
          <w:szCs w:val="20"/>
        </w:rPr>
        <w:t xml:space="preserve">is </w:t>
      </w:r>
      <w:r w:rsidR="00A045AE">
        <w:rPr>
          <w:rStyle w:val="normaltextrun"/>
          <w:rFonts w:ascii="맑은 고딕" w:eastAsia="맑은 고딕" w:hAnsi="맑은 고딕"/>
          <w:sz w:val="20"/>
          <w:szCs w:val="20"/>
        </w:rPr>
        <w:t>one</w:t>
      </w:r>
      <w:r w:rsidR="009D1C6F">
        <w:rPr>
          <w:rStyle w:val="normaltextrun"/>
          <w:rFonts w:ascii="맑은 고딕" w:eastAsia="맑은 고딕" w:hAnsi="맑은 고딕"/>
          <w:sz w:val="20"/>
          <w:szCs w:val="20"/>
        </w:rPr>
        <w:t xml:space="preserve"> of the best ways to select a smaller sample of the original links data. </w:t>
      </w:r>
      <w:r w:rsidR="00A045AE">
        <w:rPr>
          <w:rStyle w:val="normaltextrun"/>
          <w:rFonts w:ascii="맑은 고딕" w:eastAsia="맑은 고딕" w:hAnsi="맑은 고딕"/>
          <w:sz w:val="20"/>
          <w:szCs w:val="20"/>
        </w:rPr>
        <w:t xml:space="preserve">And that the links with the highest length </w:t>
      </w:r>
      <w:r w:rsidR="00126465">
        <w:rPr>
          <w:rStyle w:val="normaltextrun"/>
          <w:rFonts w:ascii="맑은 고딕" w:eastAsia="맑은 고딕" w:hAnsi="맑은 고딕"/>
          <w:sz w:val="20"/>
          <w:szCs w:val="20"/>
        </w:rPr>
        <w:t>are a great representation of the MFD for the whole region.</w:t>
      </w:r>
    </w:p>
    <w:p w14:paraId="3589A94F" w14:textId="77777777" w:rsidR="005C340F" w:rsidRDefault="005C340F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6B808D15" w14:textId="77777777" w:rsidR="00780287" w:rsidRDefault="00E577C5" w:rsidP="001E53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lastRenderedPageBreak/>
        <w:tab/>
        <w:t xml:space="preserve">Additionally, few other methods have been tested. </w:t>
      </w:r>
      <w:r w:rsidR="00E733C6">
        <w:rPr>
          <w:rStyle w:val="normaltextrun"/>
          <w:rFonts w:ascii="맑은 고딕" w:eastAsia="맑은 고딕" w:hAnsi="맑은 고딕"/>
          <w:sz w:val="20"/>
          <w:szCs w:val="20"/>
        </w:rPr>
        <w:t xml:space="preserve">One example was taking the average of production per each region and choosing links with the minimum difference </w:t>
      </w:r>
      <w:r w:rsidR="00823475">
        <w:rPr>
          <w:rStyle w:val="normaltextrun"/>
          <w:rFonts w:ascii="맑은 고딕" w:eastAsia="맑은 고딕" w:hAnsi="맑은 고딕"/>
          <w:sz w:val="20"/>
          <w:szCs w:val="20"/>
        </w:rPr>
        <w:t>from the average in terms of production. However, none of these methods proved more effective that neither the Random Selection method nor the Longest Length method.</w:t>
      </w:r>
    </w:p>
    <w:p w14:paraId="573412D9" w14:textId="7D310EF1" w:rsidR="00780287" w:rsidRDefault="00780287">
      <w:pPr>
        <w:widowControl/>
        <w:wordWrap/>
        <w:autoSpaceDE/>
        <w:autoSpaceDN/>
        <w:rPr>
          <w:rStyle w:val="normaltextrun"/>
          <w:rFonts w:ascii="맑은 고딕" w:eastAsia="맑은 고딕" w:hAnsi="맑은 고딕" w:cs="굴림"/>
          <w:kern w:val="0"/>
          <w:szCs w:val="20"/>
        </w:rPr>
      </w:pPr>
    </w:p>
    <w:p w14:paraId="5516C3A5" w14:textId="3DB155C4" w:rsidR="001E5308" w:rsidRPr="00780287" w:rsidRDefault="001E5308" w:rsidP="001E530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C84D73">
        <w:rPr>
          <w:rStyle w:val="normaltextrun"/>
          <w:rFonts w:ascii="맑은 고딕" w:eastAsia="맑은 고딕" w:hAnsi="맑은 고딕" w:hint="eastAsia"/>
          <w:b/>
          <w:bCs/>
        </w:rPr>
        <w:t>Step 7. Clustering of the links</w:t>
      </w:r>
      <w:r w:rsidRPr="00C84D73">
        <w:rPr>
          <w:rStyle w:val="eop"/>
          <w:rFonts w:ascii="맑은 고딕" w:eastAsia="맑은 고딕" w:hAnsi="맑은 고딕" w:hint="eastAsia"/>
          <w:b/>
          <w:bCs/>
        </w:rPr>
        <w:t> </w:t>
      </w:r>
    </w:p>
    <w:p w14:paraId="2543D59F" w14:textId="00CB9112" w:rsidR="001E5308" w:rsidRDefault="001E5308" w:rsidP="00C5591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702441F" w14:textId="15E4E8D3" w:rsidR="002B0F3D" w:rsidRDefault="00C55911" w:rsidP="00E43058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>Figure 2</w:t>
      </w:r>
      <w:r w:rsidR="002C381E">
        <w:rPr>
          <w:rStyle w:val="normaltextrun"/>
          <w:rFonts w:ascii="맑은 고딕" w:eastAsia="맑은 고딕" w:hAnsi="맑은 고딕"/>
          <w:sz w:val="20"/>
          <w:szCs w:val="20"/>
        </w:rPr>
        <w:t>5</w:t>
      </w: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 xml:space="preserve"> and Figure 2</w:t>
      </w:r>
      <w:r w:rsidR="002C381E">
        <w:rPr>
          <w:rStyle w:val="normaltextrun"/>
          <w:rFonts w:ascii="맑은 고딕" w:eastAsia="맑은 고딕" w:hAnsi="맑은 고딕"/>
          <w:sz w:val="20"/>
          <w:szCs w:val="20"/>
        </w:rPr>
        <w:t>6</w:t>
      </w: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 xml:space="preserve"> depict the histogram of each cluster based on their occupancy at time</w:t>
      </w:r>
      <w:r w:rsidR="000654DF">
        <w:rPr>
          <w:rStyle w:val="normaltextrun"/>
          <w:rFonts w:ascii="맑은 고딕" w:eastAsia="맑은 고딕" w:hAnsi="맑은 고딕"/>
          <w:sz w:val="20"/>
          <w:szCs w:val="20"/>
        </w:rPr>
        <w:t>s</w:t>
      </w: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 xml:space="preserve"> 60</w:t>
      </w:r>
      <w:r w:rsidR="00092551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>min and 90</w:t>
      </w:r>
      <w:r w:rsidR="00092551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Pr="00C55911">
        <w:rPr>
          <w:rStyle w:val="normaltextrun"/>
          <w:rFonts w:ascii="맑은 고딕" w:eastAsia="맑은 고딕" w:hAnsi="맑은 고딕"/>
          <w:sz w:val="20"/>
          <w:szCs w:val="20"/>
        </w:rPr>
        <w:t>min.</w:t>
      </w:r>
      <w:r w:rsidR="001B1298"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r w:rsidR="001B1298" w:rsidRPr="001B1298">
        <w:rPr>
          <w:rFonts w:ascii="맑은 고딕" w:eastAsia="맑은 고딕" w:hAnsi="맑은 고딕"/>
          <w:sz w:val="20"/>
          <w:szCs w:val="20"/>
        </w:rPr>
        <w:t xml:space="preserve">As shown on the figures, all clusters show similar patterns with most links at occupancy level of 0% </w:t>
      </w:r>
      <w:r w:rsidR="003949EB">
        <w:rPr>
          <w:rFonts w:ascii="맑은 고딕" w:eastAsia="맑은 고딕" w:hAnsi="맑은 고딕"/>
          <w:sz w:val="20"/>
          <w:szCs w:val="20"/>
        </w:rPr>
        <w:t>-</w:t>
      </w:r>
      <w:r w:rsidR="001B1298" w:rsidRPr="001B1298">
        <w:rPr>
          <w:rFonts w:ascii="맑은 고딕" w:eastAsia="맑은 고딕" w:hAnsi="맑은 고딕"/>
          <w:sz w:val="20"/>
          <w:szCs w:val="20"/>
        </w:rPr>
        <w:t xml:space="preserve"> 10% and fewer links at higher occupancy levels.</w:t>
      </w:r>
      <w:r w:rsidR="001B129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292252">
        <w:rPr>
          <w:rFonts w:ascii="맑은 고딕" w:eastAsia="맑은 고딕" w:hAnsi="맑은 고딕"/>
          <w:sz w:val="20"/>
          <w:szCs w:val="20"/>
        </w:rPr>
        <w:t>A</w:t>
      </w:r>
      <w:r w:rsidR="00292252">
        <w:rPr>
          <w:rFonts w:ascii="맑은 고딕" w:eastAsia="맑은 고딕" w:hAnsi="맑은 고딕" w:hint="eastAsia"/>
          <w:sz w:val="20"/>
          <w:szCs w:val="20"/>
        </w:rPr>
        <w:t xml:space="preserve">s </w:t>
      </w:r>
      <w:r w:rsidR="00292252">
        <w:rPr>
          <w:rFonts w:ascii="맑은 고딕" w:eastAsia="맑은 고딕" w:hAnsi="맑은 고딕"/>
          <w:sz w:val="20"/>
          <w:szCs w:val="20"/>
        </w:rPr>
        <w:t xml:space="preserve">for the changes </w:t>
      </w:r>
      <w:r w:rsidR="001B1E9F">
        <w:rPr>
          <w:rFonts w:ascii="맑은 고딕" w:eastAsia="맑은 고딕" w:hAnsi="맑은 고딕"/>
          <w:sz w:val="20"/>
          <w:szCs w:val="20"/>
        </w:rPr>
        <w:t xml:space="preserve">from the 60 min mark to the 90 min mark, more </w:t>
      </w:r>
      <w:proofErr w:type="gramStart"/>
      <w:r w:rsidR="001B1E9F">
        <w:rPr>
          <w:rFonts w:ascii="맑은 고딕" w:eastAsia="맑은 고딕" w:hAnsi="맑은 고딕"/>
          <w:sz w:val="20"/>
          <w:szCs w:val="20"/>
        </w:rPr>
        <w:t>links</w:t>
      </w:r>
      <w:proofErr w:type="gramEnd"/>
      <w:r w:rsidR="00B3691D">
        <w:rPr>
          <w:rFonts w:ascii="맑은 고딕" w:eastAsia="맑은 고딕" w:hAnsi="맑은 고딕"/>
          <w:sz w:val="20"/>
          <w:szCs w:val="20"/>
        </w:rPr>
        <w:t xml:space="preserve"> became more occupied. Regions 1 and 3 </w:t>
      </w:r>
      <w:r w:rsidR="00E05E37">
        <w:rPr>
          <w:rFonts w:ascii="맑은 고딕" w:eastAsia="맑은 고딕" w:hAnsi="맑은 고딕"/>
          <w:sz w:val="20"/>
          <w:szCs w:val="20"/>
        </w:rPr>
        <w:t>showed a very similar pattern where a reasonabl</w:t>
      </w:r>
      <w:r w:rsidR="008D5F7F">
        <w:rPr>
          <w:rFonts w:ascii="맑은 고딕" w:eastAsia="맑은 고딕" w:hAnsi="맑은 고딕"/>
          <w:sz w:val="20"/>
          <w:szCs w:val="20"/>
        </w:rPr>
        <w:t xml:space="preserve">y large portion of links </w:t>
      </w:r>
      <w:r w:rsidR="00B15B83">
        <w:rPr>
          <w:rFonts w:ascii="맑은 고딕" w:eastAsia="맑은 고딕" w:hAnsi="맑은 고딕"/>
          <w:sz w:val="20"/>
          <w:szCs w:val="20"/>
        </w:rPr>
        <w:t>that were at the 0% - 10% occupancy level became more occupied and left the bin.</w:t>
      </w:r>
    </w:p>
    <w:p w14:paraId="3A06F1FF" w14:textId="77777777" w:rsidR="005C340F" w:rsidRDefault="005C340F" w:rsidP="00E43058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맑은 고딕" w:eastAsia="맑은 고딕" w:hAnsi="맑은 고딕" w:hint="eastAsia"/>
          <w:sz w:val="20"/>
          <w:szCs w:val="20"/>
        </w:rPr>
      </w:pPr>
    </w:p>
    <w:p w14:paraId="52C9FD8C" w14:textId="465FFFBE" w:rsidR="00894218" w:rsidRPr="001B1298" w:rsidRDefault="001E5308" w:rsidP="001B1298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In order to check the effectiveness of the clustering, </w:t>
      </w:r>
      <w:r w:rsidR="003B4CE2">
        <w:rPr>
          <w:rStyle w:val="normaltextrun"/>
          <w:rFonts w:ascii="맑은 고딕" w:eastAsia="맑은 고딕" w:hAnsi="맑은 고딕"/>
          <w:sz w:val="20"/>
          <w:szCs w:val="20"/>
        </w:rPr>
        <w:t>we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calculated the total variance according to the following formula.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5E0F398" w14:textId="4864879A" w:rsidR="001E5308" w:rsidRPr="00894218" w:rsidRDefault="005C340F" w:rsidP="001E53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맑은 고딕" w:eastAsia="맑은 고딕" w:hAnsi="맑은 고딕"/>
          <w:i/>
          <w:sz w:val="28"/>
          <w:szCs w:val="28"/>
        </w:rPr>
      </w:pPr>
      <m:oMathPara>
        <m:oMath>
          <m:sSub>
            <m:sSubPr>
              <m:ctrlPr>
                <w:rPr>
                  <w:rStyle w:val="eop"/>
                  <w:rFonts w:ascii="Cambria Math" w:eastAsia="맑은 고딕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eop"/>
                  <w:rFonts w:ascii="Cambria Math" w:eastAsia="맑은 고딕" w:hAnsi="Cambria Math"/>
                  <w:sz w:val="28"/>
                  <w:szCs w:val="28"/>
                </w:rPr>
                <m:t>TV</m:t>
              </m:r>
            </m:e>
            <m:sub>
              <m:r>
                <w:rPr>
                  <w:rStyle w:val="eop"/>
                  <w:rFonts w:ascii="Cambria Math" w:eastAsia="맑은 고딕" w:hAnsi="Cambria Math"/>
                  <w:sz w:val="28"/>
                  <w:szCs w:val="28"/>
                </w:rPr>
                <m:t>n</m:t>
              </m:r>
            </m:sub>
          </m:sSub>
          <m:r>
            <w:rPr>
              <w:rStyle w:val="eop"/>
              <w:rFonts w:ascii="Cambria Math" w:eastAsia="맑은 고딕" w:hAnsi="Cambria Math"/>
              <w:sz w:val="28"/>
              <w:szCs w:val="28"/>
            </w:rPr>
            <m:t>=</m:t>
          </m:r>
          <m:f>
            <m:fPr>
              <m:ctrlPr>
                <w:rPr>
                  <w:rStyle w:val="eop"/>
                  <w:rFonts w:ascii="Cambria Math" w:eastAsia="맑은 고딕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eop"/>
                      <w:rFonts w:ascii="Cambria Math" w:eastAsia="맑은 고딕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eop"/>
                      <w:rFonts w:ascii="Cambria Math" w:eastAsia="맑은 고딕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eop"/>
                          <w:rFonts w:ascii="Cambria Math" w:eastAsia="맑은 고딕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eop"/>
                          <w:rFonts w:ascii="Cambria Math" w:eastAsia="맑은 고딕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Style w:val="eop"/>
                          <w:rFonts w:ascii="Cambria Math" w:eastAsia="맑은 고딕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p>
                <m:e>
                  <m:r>
                    <w:rPr>
                      <w:rStyle w:val="eop"/>
                      <w:rFonts w:ascii="Cambria Math" w:eastAsia="맑은 고딕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eop"/>
                          <w:rFonts w:ascii="Cambria Math" w:eastAsia="맑은 고딕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eop"/>
                          <w:rFonts w:ascii="Cambria Math" w:eastAsia="맑은 고딕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Style w:val="eop"/>
                              <w:rFonts w:ascii="Cambria Math" w:eastAsia="맑은 고딕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eop"/>
                              <w:rFonts w:ascii="Cambria Math" w:eastAsia="맑은 고딕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Style w:val="eop"/>
                              <w:rFonts w:ascii="Cambria Math" w:eastAsia="맑은 고딕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Style w:val="eop"/>
                      <w:rFonts w:ascii="Cambria Math" w:eastAsia="맑은 고딕" w:hAnsi="Cambria Math"/>
                      <w:sz w:val="28"/>
                      <w:szCs w:val="28"/>
                    </w:rPr>
                    <m:t>*var(</m:t>
                  </m:r>
                  <m:sSub>
                    <m:sSubPr>
                      <m:ctrlPr>
                        <w:rPr>
                          <w:rStyle w:val="eop"/>
                          <w:rFonts w:ascii="Cambria Math" w:eastAsia="맑은 고딕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eop"/>
                          <w:rFonts w:ascii="Cambria Math" w:eastAsia="맑은 고딕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eop"/>
                          <w:rFonts w:ascii="Cambria Math" w:eastAsia="맑은 고딕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eop"/>
                      <w:rFonts w:ascii="Cambria Math" w:eastAsia="맑은 고딕" w:hAnsi="Cambria Math"/>
                      <w:sz w:val="28"/>
                      <w:szCs w:val="28"/>
                    </w:rPr>
                    <m:t>))</m:t>
                  </m:r>
                </m:e>
              </m:nary>
            </m:num>
            <m:den>
              <m:r>
                <w:rPr>
                  <w:rStyle w:val="eop"/>
                  <w:rFonts w:ascii="Cambria Math" w:eastAsia="맑은 고딕" w:hAnsi="Cambria Math"/>
                  <w:sz w:val="28"/>
                  <w:szCs w:val="28"/>
                </w:rPr>
                <m:t>N*var(A)</m:t>
              </m:r>
            </m:den>
          </m:f>
        </m:oMath>
      </m:oMathPara>
    </w:p>
    <w:p w14:paraId="61F66EEB" w14:textId="77777777" w:rsidR="00894218" w:rsidRPr="00894218" w:rsidRDefault="00894218" w:rsidP="001E5308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iCs/>
          <w:sz w:val="20"/>
          <w:szCs w:val="20"/>
        </w:rPr>
      </w:pPr>
    </w:p>
    <w:p w14:paraId="58EE7F6D" w14:textId="75C1EE64" w:rsidR="00233484" w:rsidRDefault="001E5308" w:rsidP="00E43058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As such, the total variation for no clustering would be 1. Table </w:t>
      </w:r>
      <w:r w:rsidR="008D63D8">
        <w:rPr>
          <w:rStyle w:val="normaltextrun"/>
          <w:rFonts w:ascii="맑은 고딕" w:eastAsia="맑은 고딕" w:hAnsi="맑은 고딕"/>
          <w:sz w:val="20"/>
          <w:szCs w:val="20"/>
        </w:rPr>
        <w:t>6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shows the total variation of no clustering, 2 clusters (</w:t>
      </w:r>
      <w:proofErr w:type="spellStart"/>
      <w:r w:rsidR="00D66E30">
        <w:rPr>
          <w:rStyle w:val="normaltextrun"/>
          <w:rFonts w:ascii="맑은 고딕" w:eastAsia="맑은 고딕" w:hAnsi="맑은 고딕"/>
          <w:sz w:val="20"/>
          <w:szCs w:val="20"/>
        </w:rPr>
        <w:t>i</w:t>
      </w:r>
      <w:proofErr w:type="spellEnd"/>
      <w:r w:rsidR="00D66E30">
        <w:rPr>
          <w:rStyle w:val="normaltextrun"/>
          <w:rFonts w:ascii="맑은 고딕" w:eastAsia="맑은 고딕" w:hAnsi="맑은 고딕"/>
          <w:sz w:val="20"/>
          <w:szCs w:val="20"/>
        </w:rPr>
        <w:t xml:space="preserve">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regions 1&amp;</w:t>
      </w:r>
      <w:r w:rsidR="00195D80">
        <w:rPr>
          <w:rStyle w:val="normaltextrun"/>
          <w:rFonts w:ascii="맑은 고딕" w:eastAsia="맑은 고딕" w:hAnsi="맑은 고딕"/>
          <w:sz w:val="20"/>
          <w:szCs w:val="20"/>
        </w:rPr>
        <w:t>4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together and regions 2&amp;</w:t>
      </w:r>
      <w:r w:rsidR="00195D80">
        <w:rPr>
          <w:rStyle w:val="normaltextrun"/>
          <w:rFonts w:ascii="맑은 고딕" w:eastAsia="맑은 고딕" w:hAnsi="맑은 고딕"/>
          <w:sz w:val="20"/>
          <w:szCs w:val="20"/>
        </w:rPr>
        <w:t>3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together</w:t>
      </w:r>
      <w:r w:rsidR="00D66E30">
        <w:rPr>
          <w:rStyle w:val="normaltextrun"/>
          <w:rFonts w:ascii="맑은 고딕" w:eastAsia="맑은 고딕" w:hAnsi="맑은 고딕"/>
          <w:sz w:val="20"/>
          <w:szCs w:val="20"/>
        </w:rPr>
        <w:t>,</w:t>
      </w:r>
      <w:r w:rsidR="00195D80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D66E30">
        <w:rPr>
          <w:rStyle w:val="normaltextrun"/>
          <w:rFonts w:ascii="맑은 고딕" w:eastAsia="맑은 고딕" w:hAnsi="맑은 고딕"/>
          <w:sz w:val="20"/>
          <w:szCs w:val="20"/>
        </w:rPr>
        <w:t xml:space="preserve">ii. </w:t>
      </w:r>
      <w:r w:rsidR="00195D80">
        <w:rPr>
          <w:rStyle w:val="normaltextrun"/>
          <w:rFonts w:ascii="맑은 고딕" w:eastAsia="맑은 고딕" w:hAnsi="맑은 고딕"/>
          <w:sz w:val="20"/>
          <w:szCs w:val="20"/>
        </w:rPr>
        <w:t xml:space="preserve">regions 1&amp;3 together and regions </w:t>
      </w:r>
      <w:r w:rsidR="00EA222F">
        <w:rPr>
          <w:rStyle w:val="normaltextrun"/>
          <w:rFonts w:ascii="맑은 고딕" w:eastAsia="맑은 고딕" w:hAnsi="맑은 고딕"/>
          <w:sz w:val="20"/>
          <w:szCs w:val="20"/>
        </w:rPr>
        <w:t>2&amp;4 together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), 3 clusters (</w:t>
      </w:r>
      <w:proofErr w:type="spellStart"/>
      <w:r w:rsidR="00D66E30">
        <w:rPr>
          <w:rStyle w:val="normaltextrun"/>
          <w:rFonts w:ascii="맑은 고딕" w:eastAsia="맑은 고딕" w:hAnsi="맑은 고딕"/>
          <w:sz w:val="20"/>
          <w:szCs w:val="20"/>
        </w:rPr>
        <w:t>i</w:t>
      </w:r>
      <w:proofErr w:type="spellEnd"/>
      <w:r w:rsidR="00D66E30">
        <w:rPr>
          <w:rStyle w:val="normaltextrun"/>
          <w:rFonts w:ascii="맑은 고딕" w:eastAsia="맑은 고딕" w:hAnsi="맑은 고딕"/>
          <w:sz w:val="20"/>
          <w:szCs w:val="20"/>
        </w:rPr>
        <w:t xml:space="preserve">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regions 1&amp;4 together</w:t>
      </w:r>
      <w:r w:rsidR="00D66E30">
        <w:rPr>
          <w:rStyle w:val="normaltextrun"/>
          <w:rFonts w:ascii="맑은 고딕" w:eastAsia="맑은 고딕" w:hAnsi="맑은 고딕"/>
          <w:sz w:val="20"/>
          <w:szCs w:val="20"/>
        </w:rPr>
        <w:t>, ii. Regions 1&amp;3 together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), and 4 clusters.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 w:rsidR="00233C00">
        <w:rPr>
          <w:rStyle w:val="eop"/>
          <w:rFonts w:ascii="맑은 고딕" w:eastAsia="맑은 고딕" w:hAnsi="맑은 고딕"/>
          <w:sz w:val="20"/>
          <w:szCs w:val="20"/>
        </w:rPr>
        <w:t xml:space="preserve">Note that the </w:t>
      </w:r>
      <w:r w:rsidR="00233484">
        <w:rPr>
          <w:rStyle w:val="eop"/>
          <w:rFonts w:ascii="맑은 고딕" w:eastAsia="맑은 고딕" w:hAnsi="맑은 고딕"/>
          <w:sz w:val="20"/>
          <w:szCs w:val="20"/>
        </w:rPr>
        <w:t>total variances in general are quite high</w:t>
      </w:r>
      <w:r w:rsidR="00385D1E">
        <w:rPr>
          <w:rStyle w:val="eop"/>
          <w:rFonts w:ascii="맑은 고딕" w:eastAsia="맑은 고딕" w:hAnsi="맑은 고딕"/>
          <w:sz w:val="20"/>
          <w:szCs w:val="20"/>
        </w:rPr>
        <w:t xml:space="preserve">. This is because all regions show similar behaviors and </w:t>
      </w:r>
      <w:r w:rsidR="00A048CA">
        <w:rPr>
          <w:rStyle w:val="eop"/>
          <w:rFonts w:ascii="맑은 고딕" w:eastAsia="맑은 고딕" w:hAnsi="맑은 고딕"/>
          <w:sz w:val="20"/>
          <w:szCs w:val="20"/>
        </w:rPr>
        <w:t>clustering does not make a huge difference.</w:t>
      </w:r>
    </w:p>
    <w:p w14:paraId="109435AD" w14:textId="77777777" w:rsidR="005C340F" w:rsidRDefault="005C340F" w:rsidP="00E43058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hint="eastAsia"/>
        </w:rPr>
      </w:pPr>
    </w:p>
    <w:p w14:paraId="046BFA5C" w14:textId="5A6D1CD8" w:rsidR="008A5FB5" w:rsidRDefault="00A564A5" w:rsidP="00233484">
      <w:pPr>
        <w:spacing w:after="0" w:line="240" w:lineRule="auto"/>
        <w:ind w:firstLine="800"/>
      </w:pPr>
      <w:r>
        <w:t>T</w:t>
      </w:r>
      <w:r w:rsidR="00D60368">
        <w:t>he results</w:t>
      </w:r>
      <w:r w:rsidR="00562646">
        <w:t xml:space="preserve"> that the overall best clustering is either to have all 4 regions separate or </w:t>
      </w:r>
      <w:r w:rsidR="00E77D2B">
        <w:t xml:space="preserve">to group regions 1 and 3 into one while having regions 2 and 4 be separate. </w:t>
      </w:r>
      <w:r w:rsidR="00472FB1">
        <w:t>Particularly,</w:t>
      </w:r>
      <w:r w:rsidR="002E5931">
        <w:t xml:space="preserve"> in the case of 90 min, the </w:t>
      </w:r>
      <w:r w:rsidR="00472FB1">
        <w:t>3-cluster</w:t>
      </w:r>
      <w:r w:rsidR="002E5931">
        <w:t xml:space="preserve"> model </w:t>
      </w:r>
      <w:r w:rsidR="00AC5C79">
        <w:t>outperformed</w:t>
      </w:r>
      <w:r w:rsidR="002E5931">
        <w:t xml:space="preserve"> the </w:t>
      </w:r>
      <w:r w:rsidR="00472FB1">
        <w:t>4-cluster</w:t>
      </w:r>
      <w:r w:rsidR="002E5931">
        <w:t xml:space="preserve"> model in terms of the total variance. This confirms </w:t>
      </w:r>
      <w:r w:rsidR="00BD2030">
        <w:t xml:space="preserve">what we have </w:t>
      </w:r>
      <w:r w:rsidR="00424C26">
        <w:t xml:space="preserve">suggested with Figure 7 in step 2, that regions 1 and 3 are </w:t>
      </w:r>
      <w:r w:rsidR="005A632D">
        <w:t xml:space="preserve">so very similar that they can </w:t>
      </w:r>
      <w:r w:rsidR="00C46190">
        <w:t>be</w:t>
      </w:r>
      <w:r w:rsidR="00D04F13">
        <w:t xml:space="preserve"> merged into a single region</w:t>
      </w:r>
      <w:r w:rsidR="005A632D">
        <w:t>.</w:t>
      </w:r>
      <w:r w:rsidR="00D725B8">
        <w:t xml:space="preserve"> Additionally, as mentioned directly above, regions 1 and 3 showed similar behavior when it comes to </w:t>
      </w:r>
      <w:r w:rsidR="00063A04">
        <w:t xml:space="preserve">the spatial distribution over time as well, further </w:t>
      </w:r>
      <w:r w:rsidR="00D01525">
        <w:t>supporting this claim</w:t>
      </w:r>
      <w:r w:rsidR="00A30EAF">
        <w:t>.</w:t>
      </w:r>
    </w:p>
    <w:p w14:paraId="2DEFE3DF" w14:textId="77777777" w:rsidR="005C340F" w:rsidRDefault="005C340F" w:rsidP="00233484">
      <w:pPr>
        <w:spacing w:after="0" w:line="240" w:lineRule="auto"/>
        <w:ind w:firstLine="800"/>
      </w:pPr>
    </w:p>
    <w:p w14:paraId="3C39E5A9" w14:textId="0E43C6AA" w:rsidR="00A30EAF" w:rsidRDefault="00A30EAF" w:rsidP="00233484">
      <w:pPr>
        <w:spacing w:after="0" w:line="240" w:lineRule="auto"/>
        <w:ind w:firstLine="800"/>
      </w:pPr>
      <w:r>
        <w:rPr>
          <w:rFonts w:hint="eastAsia"/>
        </w:rPr>
        <w:t>H</w:t>
      </w:r>
      <w:r>
        <w:t xml:space="preserve">owever, </w:t>
      </w:r>
      <w:r w:rsidR="008F2860">
        <w:t xml:space="preserve">even though the calculation so far shows that regions 1 and 3 can be merged into a single region due to their similarities, </w:t>
      </w:r>
      <w:r w:rsidR="0078437A">
        <w:t xml:space="preserve">this does not take into consideration the geography of these links. Figure 27 depicts the </w:t>
      </w:r>
      <w:r w:rsidR="0023255C">
        <w:t xml:space="preserve">exact map </w:t>
      </w:r>
      <w:r w:rsidR="0078437A">
        <w:t>of each region.</w:t>
      </w:r>
      <w:r w:rsidR="0023255C">
        <w:t xml:space="preserve"> </w:t>
      </w:r>
      <w:r w:rsidR="00916DA8">
        <w:t>According to the map</w:t>
      </w:r>
      <w:r w:rsidR="0023255C">
        <w:t>,</w:t>
      </w:r>
      <w:r w:rsidR="00000EA1">
        <w:t xml:space="preserve"> </w:t>
      </w:r>
      <w:r w:rsidR="00916DA8">
        <w:t>regions</w:t>
      </w:r>
      <w:r w:rsidR="00A11595">
        <w:t xml:space="preserve"> 1 and 3 are completely separated geographically and that they </w:t>
      </w:r>
      <w:r w:rsidR="005B3C5A">
        <w:t xml:space="preserve">are divided by region 4. </w:t>
      </w:r>
      <w:r w:rsidR="00000EA1">
        <w:t xml:space="preserve">And since </w:t>
      </w:r>
      <w:r w:rsidR="00916DA8">
        <w:t xml:space="preserve">region 4 has sufficiently different characteristics from all other regions (highest capacity and traffic volume), </w:t>
      </w:r>
      <w:r w:rsidR="00916DA8">
        <w:lastRenderedPageBreak/>
        <w:t>we can conclude that this partitioning of regions is quite reasonable.</w:t>
      </w:r>
    </w:p>
    <w:p w14:paraId="5D4A4250" w14:textId="77777777" w:rsidR="005C340F" w:rsidRDefault="005C340F" w:rsidP="00233484">
      <w:pPr>
        <w:spacing w:after="0" w:line="240" w:lineRule="auto"/>
        <w:ind w:firstLine="800"/>
      </w:pPr>
    </w:p>
    <w:p w14:paraId="3FC98278" w14:textId="79756592" w:rsidR="00781E38" w:rsidRPr="001E5308" w:rsidRDefault="00756A26" w:rsidP="00E43058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>A</w:t>
      </w:r>
      <w:r>
        <w:t xml:space="preserve">dditionally, this map explains why region 2 stayed on low occupancy </w:t>
      </w:r>
      <w:r w:rsidR="008172E5">
        <w:t xml:space="preserve">at Figure 7 of step 2. It was because, as shown on Figure 1 – 3 on step 1, </w:t>
      </w:r>
      <w:r w:rsidR="0001788A">
        <w:t>the area of region 2 (bottom right) stays low on occupancy within the simulation.</w:t>
      </w:r>
    </w:p>
    <w:sectPr w:rsidR="00781E38" w:rsidRPr="001E5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08"/>
    <w:rsid w:val="00000EA1"/>
    <w:rsid w:val="00016B16"/>
    <w:rsid w:val="0001788A"/>
    <w:rsid w:val="000244B8"/>
    <w:rsid w:val="00040925"/>
    <w:rsid w:val="000464E8"/>
    <w:rsid w:val="0005538E"/>
    <w:rsid w:val="00063A04"/>
    <w:rsid w:val="00063B46"/>
    <w:rsid w:val="000654DF"/>
    <w:rsid w:val="000714C2"/>
    <w:rsid w:val="00080149"/>
    <w:rsid w:val="000878ED"/>
    <w:rsid w:val="00092551"/>
    <w:rsid w:val="000957F1"/>
    <w:rsid w:val="00097901"/>
    <w:rsid w:val="000A1F67"/>
    <w:rsid w:val="000F4EB7"/>
    <w:rsid w:val="00116487"/>
    <w:rsid w:val="00120F3D"/>
    <w:rsid w:val="00122CD4"/>
    <w:rsid w:val="00126465"/>
    <w:rsid w:val="00135877"/>
    <w:rsid w:val="00142D27"/>
    <w:rsid w:val="00143DD3"/>
    <w:rsid w:val="00147CE5"/>
    <w:rsid w:val="00151625"/>
    <w:rsid w:val="00152E60"/>
    <w:rsid w:val="00161A28"/>
    <w:rsid w:val="00195D80"/>
    <w:rsid w:val="001B1298"/>
    <w:rsid w:val="001B1E9F"/>
    <w:rsid w:val="001C3AA9"/>
    <w:rsid w:val="001C42B1"/>
    <w:rsid w:val="001D506E"/>
    <w:rsid w:val="001E5308"/>
    <w:rsid w:val="001E66A2"/>
    <w:rsid w:val="001E6AE9"/>
    <w:rsid w:val="001F7215"/>
    <w:rsid w:val="00202E5F"/>
    <w:rsid w:val="00220BDD"/>
    <w:rsid w:val="002211D6"/>
    <w:rsid w:val="00222411"/>
    <w:rsid w:val="0023019A"/>
    <w:rsid w:val="0023255C"/>
    <w:rsid w:val="00233484"/>
    <w:rsid w:val="00233C00"/>
    <w:rsid w:val="0024317D"/>
    <w:rsid w:val="00251EF0"/>
    <w:rsid w:val="0025431B"/>
    <w:rsid w:val="00263C9D"/>
    <w:rsid w:val="002811CB"/>
    <w:rsid w:val="00292252"/>
    <w:rsid w:val="00292D87"/>
    <w:rsid w:val="00293440"/>
    <w:rsid w:val="00293670"/>
    <w:rsid w:val="002A0DCB"/>
    <w:rsid w:val="002B0F3D"/>
    <w:rsid w:val="002B0FEA"/>
    <w:rsid w:val="002B4E8E"/>
    <w:rsid w:val="002C381E"/>
    <w:rsid w:val="002C3C11"/>
    <w:rsid w:val="002D215E"/>
    <w:rsid w:val="002E3441"/>
    <w:rsid w:val="002E5931"/>
    <w:rsid w:val="002F22E2"/>
    <w:rsid w:val="0033474B"/>
    <w:rsid w:val="00346CB4"/>
    <w:rsid w:val="00354A65"/>
    <w:rsid w:val="00354AC6"/>
    <w:rsid w:val="003561D3"/>
    <w:rsid w:val="00364306"/>
    <w:rsid w:val="00382F1D"/>
    <w:rsid w:val="00385D1E"/>
    <w:rsid w:val="0039033D"/>
    <w:rsid w:val="003949EB"/>
    <w:rsid w:val="003A4D57"/>
    <w:rsid w:val="003B288E"/>
    <w:rsid w:val="003B4CE2"/>
    <w:rsid w:val="003C023B"/>
    <w:rsid w:val="003C2CDD"/>
    <w:rsid w:val="003C7F0A"/>
    <w:rsid w:val="003E1BCC"/>
    <w:rsid w:val="003F01B0"/>
    <w:rsid w:val="004063B4"/>
    <w:rsid w:val="00414132"/>
    <w:rsid w:val="00414E3F"/>
    <w:rsid w:val="00421950"/>
    <w:rsid w:val="00424C26"/>
    <w:rsid w:val="004346C6"/>
    <w:rsid w:val="004455E1"/>
    <w:rsid w:val="00456DAE"/>
    <w:rsid w:val="00461623"/>
    <w:rsid w:val="00472FB1"/>
    <w:rsid w:val="004B1726"/>
    <w:rsid w:val="004C28AF"/>
    <w:rsid w:val="004C3592"/>
    <w:rsid w:val="004D3B87"/>
    <w:rsid w:val="004E65AC"/>
    <w:rsid w:val="004E792D"/>
    <w:rsid w:val="004F40C2"/>
    <w:rsid w:val="0050140A"/>
    <w:rsid w:val="00504E1A"/>
    <w:rsid w:val="00506BC0"/>
    <w:rsid w:val="00506EAC"/>
    <w:rsid w:val="0051215F"/>
    <w:rsid w:val="00517B36"/>
    <w:rsid w:val="0055272B"/>
    <w:rsid w:val="00562646"/>
    <w:rsid w:val="005726AF"/>
    <w:rsid w:val="00583F49"/>
    <w:rsid w:val="00584B0A"/>
    <w:rsid w:val="0059250D"/>
    <w:rsid w:val="005A05BF"/>
    <w:rsid w:val="005A632D"/>
    <w:rsid w:val="005B2883"/>
    <w:rsid w:val="005B3C5A"/>
    <w:rsid w:val="005C340F"/>
    <w:rsid w:val="005C3715"/>
    <w:rsid w:val="005C58A6"/>
    <w:rsid w:val="005C7DCD"/>
    <w:rsid w:val="005D0121"/>
    <w:rsid w:val="005D6A8D"/>
    <w:rsid w:val="005E1F0D"/>
    <w:rsid w:val="005F13BB"/>
    <w:rsid w:val="006023C4"/>
    <w:rsid w:val="006113EC"/>
    <w:rsid w:val="006179F0"/>
    <w:rsid w:val="006240A4"/>
    <w:rsid w:val="00624FE2"/>
    <w:rsid w:val="006278E3"/>
    <w:rsid w:val="006532E4"/>
    <w:rsid w:val="00655A45"/>
    <w:rsid w:val="00687AAB"/>
    <w:rsid w:val="006A337F"/>
    <w:rsid w:val="006B6B1D"/>
    <w:rsid w:val="006B701D"/>
    <w:rsid w:val="006D5216"/>
    <w:rsid w:val="006E4C8E"/>
    <w:rsid w:val="007125EE"/>
    <w:rsid w:val="00721178"/>
    <w:rsid w:val="00723170"/>
    <w:rsid w:val="007336A5"/>
    <w:rsid w:val="007350C7"/>
    <w:rsid w:val="0075038E"/>
    <w:rsid w:val="00756A26"/>
    <w:rsid w:val="00767E57"/>
    <w:rsid w:val="00776F73"/>
    <w:rsid w:val="00780287"/>
    <w:rsid w:val="00781E38"/>
    <w:rsid w:val="0078204A"/>
    <w:rsid w:val="0078437A"/>
    <w:rsid w:val="007869B7"/>
    <w:rsid w:val="007A76C6"/>
    <w:rsid w:val="007D645C"/>
    <w:rsid w:val="007E414F"/>
    <w:rsid w:val="007E4846"/>
    <w:rsid w:val="007F0224"/>
    <w:rsid w:val="007F7AE4"/>
    <w:rsid w:val="00803589"/>
    <w:rsid w:val="00811D2C"/>
    <w:rsid w:val="008172E5"/>
    <w:rsid w:val="0082101E"/>
    <w:rsid w:val="00823475"/>
    <w:rsid w:val="00836663"/>
    <w:rsid w:val="00851BE6"/>
    <w:rsid w:val="008558D6"/>
    <w:rsid w:val="008617AB"/>
    <w:rsid w:val="0086282E"/>
    <w:rsid w:val="00863798"/>
    <w:rsid w:val="00865E19"/>
    <w:rsid w:val="00867A37"/>
    <w:rsid w:val="008707E3"/>
    <w:rsid w:val="0087101C"/>
    <w:rsid w:val="00871960"/>
    <w:rsid w:val="008764D0"/>
    <w:rsid w:val="008903D9"/>
    <w:rsid w:val="00893A2C"/>
    <w:rsid w:val="00894218"/>
    <w:rsid w:val="008A5FB5"/>
    <w:rsid w:val="008B5A5C"/>
    <w:rsid w:val="008C144E"/>
    <w:rsid w:val="008D5F7F"/>
    <w:rsid w:val="008D63D8"/>
    <w:rsid w:val="008E00E3"/>
    <w:rsid w:val="008E06BD"/>
    <w:rsid w:val="008E5EBB"/>
    <w:rsid w:val="008F2860"/>
    <w:rsid w:val="0090083C"/>
    <w:rsid w:val="00907104"/>
    <w:rsid w:val="00907178"/>
    <w:rsid w:val="00916DA8"/>
    <w:rsid w:val="00934DAD"/>
    <w:rsid w:val="00943EA4"/>
    <w:rsid w:val="009517F8"/>
    <w:rsid w:val="00952D75"/>
    <w:rsid w:val="009750AE"/>
    <w:rsid w:val="009857FA"/>
    <w:rsid w:val="00991C61"/>
    <w:rsid w:val="00994C18"/>
    <w:rsid w:val="009B1492"/>
    <w:rsid w:val="009B5087"/>
    <w:rsid w:val="009C2B0F"/>
    <w:rsid w:val="009D033C"/>
    <w:rsid w:val="009D1C6F"/>
    <w:rsid w:val="009D247F"/>
    <w:rsid w:val="009E14D4"/>
    <w:rsid w:val="009E48E1"/>
    <w:rsid w:val="00A045AE"/>
    <w:rsid w:val="00A048CA"/>
    <w:rsid w:val="00A11595"/>
    <w:rsid w:val="00A12D75"/>
    <w:rsid w:val="00A16186"/>
    <w:rsid w:val="00A228D3"/>
    <w:rsid w:val="00A22B1A"/>
    <w:rsid w:val="00A24881"/>
    <w:rsid w:val="00A30EAF"/>
    <w:rsid w:val="00A33E00"/>
    <w:rsid w:val="00A34ED2"/>
    <w:rsid w:val="00A43D05"/>
    <w:rsid w:val="00A44DAA"/>
    <w:rsid w:val="00A51363"/>
    <w:rsid w:val="00A564A5"/>
    <w:rsid w:val="00A77C59"/>
    <w:rsid w:val="00A83A41"/>
    <w:rsid w:val="00A97B3E"/>
    <w:rsid w:val="00AC5C79"/>
    <w:rsid w:val="00AD47A4"/>
    <w:rsid w:val="00AE3230"/>
    <w:rsid w:val="00AF2CBB"/>
    <w:rsid w:val="00AF59D6"/>
    <w:rsid w:val="00B06C29"/>
    <w:rsid w:val="00B15B83"/>
    <w:rsid w:val="00B3691D"/>
    <w:rsid w:val="00B707C8"/>
    <w:rsid w:val="00B72DB2"/>
    <w:rsid w:val="00B730FE"/>
    <w:rsid w:val="00B803C8"/>
    <w:rsid w:val="00B86FCA"/>
    <w:rsid w:val="00B95E58"/>
    <w:rsid w:val="00B978F3"/>
    <w:rsid w:val="00BB7AC9"/>
    <w:rsid w:val="00BD2030"/>
    <w:rsid w:val="00BE30E4"/>
    <w:rsid w:val="00BE576C"/>
    <w:rsid w:val="00BF01F8"/>
    <w:rsid w:val="00C046E6"/>
    <w:rsid w:val="00C06EBA"/>
    <w:rsid w:val="00C3706D"/>
    <w:rsid w:val="00C3722C"/>
    <w:rsid w:val="00C46190"/>
    <w:rsid w:val="00C4703C"/>
    <w:rsid w:val="00C55911"/>
    <w:rsid w:val="00C56E8E"/>
    <w:rsid w:val="00C57DE2"/>
    <w:rsid w:val="00C60869"/>
    <w:rsid w:val="00C66D5C"/>
    <w:rsid w:val="00C66DE0"/>
    <w:rsid w:val="00C67E8A"/>
    <w:rsid w:val="00C73D78"/>
    <w:rsid w:val="00C84D73"/>
    <w:rsid w:val="00C907DB"/>
    <w:rsid w:val="00C97450"/>
    <w:rsid w:val="00CB35AC"/>
    <w:rsid w:val="00CB56A1"/>
    <w:rsid w:val="00CC222F"/>
    <w:rsid w:val="00CC4461"/>
    <w:rsid w:val="00CC62EA"/>
    <w:rsid w:val="00CF07B6"/>
    <w:rsid w:val="00CF330E"/>
    <w:rsid w:val="00CF342E"/>
    <w:rsid w:val="00D01525"/>
    <w:rsid w:val="00D04F13"/>
    <w:rsid w:val="00D14D30"/>
    <w:rsid w:val="00D17F9A"/>
    <w:rsid w:val="00D25A5E"/>
    <w:rsid w:val="00D44479"/>
    <w:rsid w:val="00D457DB"/>
    <w:rsid w:val="00D60368"/>
    <w:rsid w:val="00D66E30"/>
    <w:rsid w:val="00D725B8"/>
    <w:rsid w:val="00D81589"/>
    <w:rsid w:val="00D83344"/>
    <w:rsid w:val="00D96192"/>
    <w:rsid w:val="00DA1B86"/>
    <w:rsid w:val="00DA4E20"/>
    <w:rsid w:val="00DC069F"/>
    <w:rsid w:val="00DE0916"/>
    <w:rsid w:val="00E021A2"/>
    <w:rsid w:val="00E05E37"/>
    <w:rsid w:val="00E17CA9"/>
    <w:rsid w:val="00E22960"/>
    <w:rsid w:val="00E344DA"/>
    <w:rsid w:val="00E43058"/>
    <w:rsid w:val="00E431A9"/>
    <w:rsid w:val="00E577C5"/>
    <w:rsid w:val="00E62329"/>
    <w:rsid w:val="00E6564C"/>
    <w:rsid w:val="00E733C6"/>
    <w:rsid w:val="00E77D2B"/>
    <w:rsid w:val="00E86B6E"/>
    <w:rsid w:val="00E92364"/>
    <w:rsid w:val="00EA222F"/>
    <w:rsid w:val="00EB1082"/>
    <w:rsid w:val="00EB253B"/>
    <w:rsid w:val="00EB76A4"/>
    <w:rsid w:val="00EC1883"/>
    <w:rsid w:val="00EC4F35"/>
    <w:rsid w:val="00EE0966"/>
    <w:rsid w:val="00EE40D0"/>
    <w:rsid w:val="00F032DB"/>
    <w:rsid w:val="00F1151C"/>
    <w:rsid w:val="00F25643"/>
    <w:rsid w:val="00F52682"/>
    <w:rsid w:val="00F56ECD"/>
    <w:rsid w:val="00F938FE"/>
    <w:rsid w:val="00FB4C24"/>
    <w:rsid w:val="00FC1AE7"/>
    <w:rsid w:val="00FC3200"/>
    <w:rsid w:val="00FC339C"/>
    <w:rsid w:val="00FC63BE"/>
    <w:rsid w:val="00FE6DD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E95D"/>
  <w15:chartTrackingRefBased/>
  <w15:docId w15:val="{8F52977B-BCC1-4E2F-A534-51DABFD3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53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1E5308"/>
  </w:style>
  <w:style w:type="character" w:customStyle="1" w:styleId="eop">
    <w:name w:val="eop"/>
    <w:basedOn w:val="DefaultParagraphFont"/>
    <w:rsid w:val="001E5308"/>
  </w:style>
  <w:style w:type="character" w:styleId="PlaceholderText">
    <w:name w:val="Placeholder Text"/>
    <w:basedOn w:val="DefaultParagraphFont"/>
    <w:uiPriority w:val="99"/>
    <w:semiHidden/>
    <w:rsid w:val="001E53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F59D6"/>
    <w:rPr>
      <w:b/>
      <w:bCs/>
      <w:szCs w:val="20"/>
    </w:rPr>
  </w:style>
  <w:style w:type="table" w:styleId="TableGrid">
    <w:name w:val="Table Grid"/>
    <w:basedOn w:val="TableNormal"/>
    <w:uiPriority w:val="39"/>
    <w:rsid w:val="007E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r%C3%A9chet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TaeWhan</dc:creator>
  <cp:keywords/>
  <dc:description/>
  <cp:lastModifiedBy>Ko TaeWhan</cp:lastModifiedBy>
  <cp:revision>323</cp:revision>
  <dcterms:created xsi:type="dcterms:W3CDTF">2021-11-28T12:28:00Z</dcterms:created>
  <dcterms:modified xsi:type="dcterms:W3CDTF">2021-12-04T14:19:00Z</dcterms:modified>
</cp:coreProperties>
</file>