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 UI" w:hAnsi="Microsoft YaHei UI" w:eastAsia="Microsoft YaHei UI"/>
        </w:rPr>
        <w:t>发货单邮件草稿自动生成工具发布升级说明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1. 新发布包结构</w:t>
      </w:r>
    </w:p>
    <w:p/>
    <w:p>
      <w:r>
        <w:rPr>
          <w:rFonts w:ascii="Microsoft YaHei UI" w:hAnsi="Microsoft YaHei UI" w:eastAsia="Microsoft YaHei UI"/>
        </w:rPr>
        <w:t>新版发布包采用“程序目录”和“业务数据目录”分离的结构。</w:t>
      </w:r>
    </w:p>
    <w:p/>
    <w:p>
      <w:r>
        <w:rPr>
          <w:rFonts w:ascii="Microsoft YaHei UI" w:hAnsi="Microsoft YaHei UI" w:eastAsia="Microsoft YaHei UI"/>
        </w:rPr>
        <w:t>推荐安装目录：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D:\AutoEmail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├─ app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│  ├─ 发货单邮件草稿自动生成工具.exe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│  └─ _internal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├─ config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│  ├─ customers.json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│  └─ settings.json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├─ data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│  └─ draft_records.sqlite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├─ logs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│  └─ app.log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├─ output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│  ├─ generated_eml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│  └─ generated_mapi_xml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├─ doc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└─ 启动发货单草稿工具.vbs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2. 各目录职责</w:t>
      </w:r>
    </w:p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sz w:val="19"/>
              </w:rPr>
              <w:t>目录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sz w:val="19"/>
              </w:rPr>
              <w:t>说明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sz w:val="19"/>
              </w:rPr>
              <w:t>升级时是否覆盖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`app`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程序本体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可以覆盖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`config`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Foxmail 配置、客户配置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不覆盖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`data`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已处理记录数据库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不覆盖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`logs`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程序日志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不覆盖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`output`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`.eml`、XML 备查文件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不覆盖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`doc`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使用说明和技术文档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可以覆盖</w:t>
            </w:r>
          </w:p>
        </w:tc>
      </w:tr>
    </w:tbl>
    <w:p/>
    <w:p/>
    <w:p>
      <w:pPr>
        <w:pStyle w:val="Heading1"/>
      </w:pPr>
      <w:r>
        <w:rPr>
          <w:rFonts w:ascii="Microsoft YaHei UI" w:hAnsi="Microsoft YaHei UI" w:eastAsia="Microsoft YaHei UI"/>
        </w:rPr>
        <w:t>3. 首次安装流程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将发布包解压到目标目录，例如：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D:\AutoEmail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双击：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启动发货单草稿工具.vbs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程序首次启动时，会自动创建：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config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data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logs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output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在程序界面中配置：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Foxmail 程序路径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邮箱本地目录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客户名称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客户 Excel 文件夹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收件人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抄送人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正文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是否扫描子文件夹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是否开机自启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4. 后续版本升级流程</w:t>
      </w:r>
    </w:p>
    <w:p/>
    <w:p>
      <w:r>
        <w:rPr>
          <w:rFonts w:ascii="Microsoft YaHei UI" w:hAnsi="Microsoft YaHei UI" w:eastAsia="Microsoft YaHei UI"/>
        </w:rPr>
        <w:t>升级时不要覆盖整个安装目录。</w:t>
      </w:r>
    </w:p>
    <w:p/>
    <w:p>
      <w:r>
        <w:rPr>
          <w:rFonts w:ascii="Microsoft YaHei UI" w:hAnsi="Microsoft YaHei UI" w:eastAsia="Microsoft YaHei UI"/>
        </w:rPr>
        <w:t>正确操作：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退出旧版程序。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备份：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D:\AutoEmail\config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D:\AutoEmail\data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用新版发布包中的 </w:t>
      </w:r>
      <w:r>
        <w:rPr>
          <w:rFonts w:ascii="Consolas" w:hAnsi="Consolas" w:eastAsia="Consolas"/>
          <w:color w:val="464646"/>
          <w:sz w:val="19"/>
        </w:rPr>
        <w:t>app</w:t>
      </w:r>
      <w:r>
        <w:rPr>
          <w:rFonts w:ascii="Microsoft YaHei UI" w:hAnsi="Microsoft YaHei UI" w:eastAsia="Microsoft YaHei UI"/>
        </w:rPr>
        <w:t xml:space="preserve"> 目录覆盖旧的：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D:\AutoEmail\app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如文档有更新，可覆盖：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D:\AutoEmail\doc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不要覆盖：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D:\AutoEmail\config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D:\AutoEmail\data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D:\AutoEmail\logs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D:\AutoEmail\output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重新启动程序。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5. 为什么不能整包覆盖</w:t>
      </w:r>
    </w:p>
    <w:p/>
    <w:p>
      <w:r>
        <w:rPr>
          <w:rFonts w:ascii="Microsoft YaHei UI" w:hAnsi="Microsoft YaHei UI" w:eastAsia="Microsoft YaHei UI"/>
        </w:rPr>
        <w:t>因为业务电脑上的客户配置、邮箱配置、处理记录都保存在：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config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data</w:t>
      </w:r>
    </w:p>
    <w:p/>
    <w:p>
      <w:r>
        <w:rPr>
          <w:rFonts w:ascii="Microsoft YaHei UI" w:hAnsi="Microsoft YaHei UI" w:eastAsia="Microsoft YaHei UI"/>
        </w:rPr>
        <w:t>如果整包覆盖这些目录，之前配置好的客户和处理记录会丢失。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6. 推荐升级前备份目录</w:t>
      </w:r>
    </w:p>
    <w:p/>
    <w:p>
      <w:r>
        <w:rPr>
          <w:rFonts w:ascii="Microsoft YaHei UI" w:hAnsi="Microsoft YaHei UI" w:eastAsia="Microsoft YaHei UI"/>
        </w:rPr>
        <w:t>每次升级前建议创建：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D:\AutoEmail\backup\20260603_升级前备份</w:t>
      </w:r>
    </w:p>
    <w:p/>
    <w:p>
      <w:r>
        <w:rPr>
          <w:rFonts w:ascii="Microsoft YaHei UI" w:hAnsi="Microsoft YaHei UI" w:eastAsia="Microsoft YaHei UI"/>
        </w:rPr>
        <w:t>至少复制：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D:\AutoEmail\config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D:\AutoEmail\data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7. 发布包打包原则</w:t>
      </w:r>
    </w:p>
    <w:p/>
    <w:p>
      <w:r>
        <w:rPr>
          <w:rFonts w:ascii="Microsoft YaHei UI" w:hAnsi="Microsoft YaHei UI" w:eastAsia="Microsoft YaHei UI"/>
        </w:rPr>
        <w:t>新版发布包不包含真实业务数据目录。</w:t>
      </w:r>
    </w:p>
    <w:p/>
    <w:p>
      <w:r>
        <w:rPr>
          <w:rFonts w:ascii="Microsoft YaHei UI" w:hAnsi="Microsoft YaHei UI" w:eastAsia="Microsoft YaHei UI"/>
        </w:rPr>
        <w:t>发布包只包含：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app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doc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启动发货单草稿工具.vbs</w:t>
      </w:r>
    </w:p>
    <w:p/>
    <w:p>
      <w:r>
        <w:rPr>
          <w:rFonts w:ascii="Microsoft YaHei UI" w:hAnsi="Microsoft YaHei UI" w:eastAsia="Microsoft YaHei UI"/>
        </w:rPr>
        <w:t>程序首次启动时会自动创建运行目录。这样可以避免升级包覆盖业务电脑已有配置。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8. 一句话升级原则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升级只替换 app；不要覆盖 config 和 data。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 UI" w:hAnsi="Microsoft YaHei UI" w:eastAsia="Microsoft YaHei UI"/>
        <w:color w:val="646464"/>
        <w:sz w:val="16"/>
      </w:rPr>
      <w:t>发货单邮件草稿自动生成工具使用说明书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 UI" w:hAnsi="Microsoft YaHei UI" w:eastAsia="Microsoft YaHei U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