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after="800"/>
        <w:jc w:val="center"/>
      </w:pPr>
      <w:r>
        <w:t>基于大语言模型 Agent 的</w:t>
        <w:br/>
        <w:t>课程项目智能协作系统设计与实现</w:t>
      </w:r>
    </w:p>
    <w:p>
      <w:pPr>
        <w:pStyle w:val="Subtitle"/>
        <w:jc w:val="center"/>
      </w:pPr>
      <w:r>
        <w:t>计算机科学与技术专业本科毕业设计</w:t>
      </w:r>
    </w:p>
    <w:p>
      <w:pPr>
        <w:pStyle w:val="Subtitle"/>
        <w:jc w:val="center"/>
      </w:pPr>
      <w:r>
        <w:t>论文初稿</w:t>
      </w:r>
    </w:p>
    <w:p>
      <w:pPr>
        <w:pStyle w:val="Subtitle"/>
        <w:jc w:val="center"/>
      </w:pPr>
      <w:r>
        <w:t>2026 年 10 月 18 日</w:t>
      </w:r>
    </w:p>
    <w:p>
      <w:pPr>
        <w:ind w:firstLine="0"/>
        <w:jc w:val="center"/>
      </w:pPr>
      <w:r>
        <w:t>采用通用结构。作者、学校信息与学校指定格式待据实补充。</w:t>
      </w:r>
    </w:p>
    <w:p>
      <w:r>
        <w:br w:type="page"/>
      </w:r>
    </w:p>
    <w:p>
      <w:pPr>
        <w:pStyle w:val="Heading1"/>
      </w:pPr>
      <w:r>
        <w:t>目录</w:t>
      </w:r>
    </w:p>
    <w:p>
      <w:pPr>
        <w:ind w:firstLine="0"/>
      </w:pPr>
      <w:r>
        <w:t>第 1 章 绪论</w:t>
      </w:r>
    </w:p>
    <w:p>
      <w:pPr>
        <w:ind w:firstLine="0"/>
      </w:pPr>
      <w:r>
        <w:t>第 2 章 相关技术与方法</w:t>
      </w:r>
    </w:p>
    <w:p>
      <w:pPr>
        <w:ind w:firstLine="0"/>
      </w:pPr>
      <w:r>
        <w:t>第 3 章 需求分析</w:t>
      </w:r>
    </w:p>
    <w:p>
      <w:pPr>
        <w:ind w:firstLine="0"/>
      </w:pPr>
      <w:r>
        <w:t>第 4 章 系统设计</w:t>
      </w:r>
    </w:p>
    <w:p>
      <w:pPr>
        <w:ind w:firstLine="0"/>
      </w:pPr>
      <w:r>
        <w:t>第 5 章 系统实现</w:t>
      </w:r>
    </w:p>
    <w:p>
      <w:pPr>
        <w:ind w:firstLine="0"/>
      </w:pPr>
      <w:r>
        <w:t>第 6 章 系统测试与实验方法</w:t>
      </w:r>
    </w:p>
    <w:p>
      <w:pPr>
        <w:ind w:firstLine="0"/>
      </w:pPr>
      <w:r>
        <w:t>第 7 章 固定评价结果与分析</w:t>
      </w:r>
    </w:p>
    <w:p>
      <w:pPr>
        <w:ind w:firstLine="0"/>
      </w:pPr>
      <w:r>
        <w:t>第 8 章 总结与展望</w:t>
      </w:r>
    </w:p>
    <w:p>
      <w:pPr>
        <w:ind w:firstLine="0"/>
      </w:pPr>
      <w:r>
        <w:t>参考文献</w:t>
      </w:r>
    </w:p>
    <w:p>
      <w:pPr>
        <w:ind w:firstLine="0"/>
      </w:pPr>
      <w:r>
        <w:t>附录 A 实现与证据索引</w:t>
      </w:r>
    </w:p>
    <w:p>
      <w:pPr>
        <w:ind w:firstLine="0"/>
      </w:pPr>
      <w:r>
        <w:t>附录 B 图表与提交说明</w:t>
      </w:r>
    </w:p>
    <w:p>
      <w:r>
        <w:br w:type="page"/>
      </w:r>
    </w:p>
    <w:p>
      <w:pPr>
        <w:pStyle w:val="Heading1"/>
      </w:pPr>
      <w:r>
        <w:t>摘要</w:t>
      </w:r>
    </w:p>
    <w:p>
      <w:r>
        <w:t>课程项目通常以小组为单位完成需求分析、任务分工、开发实施与阶段验收。讨论中形成的承诺、依赖和时间调整需要转化为可执行记录，普通聊天工具与任务看板之间的人工整理容易造成信息遗漏，单次大语言模型问答又缺少项目最新状态与发布约束。针对这一问题，本文设计并实现课程项目智能协作系统，将大语言模型 Agent 嵌入学生团队的日常讨论与计划核对过程。</w:t>
      </w:r>
    </w:p>
    <w:p>
      <w:r>
        <w:t>系统采用 FastAPI、SQLAlchemy、SQLite 与 Vue 3，围绕教师、项目组长和成员构建课程要求、项目需求、任务执行、计划版本及三个检查阶段的协作流程。Agent 通过绑定当前项目的只读查询与规划检查工具获得业务上下文，在限定轮次与超时内生成追问、规划或调整草案。服务端对输出执行结构校验、来源校验与完整任务集合的约束检查，由组长确认后在同一事务中发布任务变更和计划快照。针对后台分析中断与重复操作，系统独立持久化分析意图，并结合项目修订号、消息幂等标识和发布结果关联保存处理进度。</w:t>
      </w:r>
    </w:p>
    <w:p>
      <w:r>
        <w:t>功能测试覆盖权限隔离、消息补漏、草案发布、计划历史和异常恢复，后端217项与前端43项通过，并在同机全新Python依赖及node_modules下复核。历史60项评价和兼容修复前的24项评价保留失败与版本。交付修订另用六个冻结新样例、两组、每例两次重复，完成24项分析、46次真实模型请求。归档v2与交付修订版的业务输出成功数分别为8/12、4/12，严格提交成功数为6/12、0/12。主指标与原始协议规范分别解释，结果受合成样例、有限语法和小样本限制，不能证明单一工具的因果收益、统计显著或学习效果。研究贡献属于课程协作的系统集成与一致性控制，长期使用仍待验证。</w:t>
      </w:r>
    </w:p>
    <w:p>
      <w:pPr>
        <w:ind w:firstLine="0"/>
      </w:pPr>
      <w:r>
        <w:t>关键词：大语言模型；智能体；课程项目；协同工作；约束检查；计划版本</w:t>
      </w:r>
    </w:p>
    <w:p>
      <w:pPr>
        <w:pStyle w:val="Heading1"/>
        <w:pageBreakBefore/>
      </w:pPr>
      <w:r>
        <w:t>Abstract</w:t>
      </w:r>
    </w:p>
    <w:p>
      <w:r>
        <w:t>Course projects require student teams to translate discussions about requirements, responsibilities, dependencies, and delays into consistent project records. Manual transfer between chat tools and task boards can omit relevant information, while a standalone language model response may lack current project state and operational constraints. This thesis designs and implements an intelligent collaboration system that integrates a large language model agent into daily student teamwork.</w:t>
      </w:r>
    </w:p>
    <w:p>
      <w:r>
        <w:t>The system uses FastAPI, SQLAlchemy, SQLite, and Vue 3. It supports teachers, project leaders, and members through course requirements, task execution, versioned plans, and three review stages. The agent obtains context through project-bound read and validation tools and produces clarification questions or draft changes within a bounded execution loop. The server validates output structure, message provenance, project references, and constraints over the full task set. A leader then explicitly publishes validated changes and an immutable plan snapshot in one transaction. Persistent analysis intents, revision checks, message identifiers, and stored publication results support recovery and idempotent operations.</w:t>
      </w:r>
    </w:p>
    <w:p>
      <w:r>
        <w:t>Functional verification passed 217 backend and 43 frontend tests, and an isolated environment with newly installed Python and frontend dependencies reproduced the checks on the same Windows machine. The historical sixty-case evaluation and the twenty-four analyses before the compatibility fix retain their failures and source snapshots. A separate frozen follow-up used six new cases, two conditions, and two repetitions, completing 24 analyses and 46 actual model requests. Business-output success was 8/12 for archived v2 and 4/12 for the delivered revision, while strict-submission success was 6/12 and 0/12. The functional outcome and raw protocol compliance are interpreted separately. Synthetic cases, conservative grammar, and small samples prevent causal, statistically significant, or educational-effect claims. The contribution is an engineering integration with traceable changes, and long-term use remains unverified.</w:t>
      </w:r>
    </w:p>
    <w:p>
      <w:pPr>
        <w:ind w:firstLine="0"/>
      </w:pPr>
      <w:r>
        <w:t>Keywords: large language model; agent; course project; collaboration; constraint validation; plan versioning</w:t>
      </w:r>
    </w:p>
    <w:p>
      <w:pPr>
        <w:pStyle w:val="Heading1"/>
        <w:pageBreakBefore/>
      </w:pPr>
      <w:r>
        <w:t>第 1 章 绪论</w:t>
      </w:r>
    </w:p>
    <w:p>
      <w:pPr>
        <w:pStyle w:val="Heading2"/>
      </w:pPr>
      <w:r>
        <w:t>1.1 研究背景</w:t>
      </w:r>
    </w:p>
    <w:p>
      <w:r>
        <w:t>课程软件项目的产出既包括最终代码与报告，也包括需求澄清、成员分工、问题处理和阶段反馈等过程信息。以实现一个 Web 应用为例，成员可能在讨论中提出登录功能的验收条件，随后调整开发工时，并说明数据库接口延期影响前端联调。上述信息分散在连续消息中，只有转化为需求、任务、依赖和时间安排，才便于团队继续执行。若只保留聊天记录，后续成员需要重新阅读上下文；若只保留任务列表，任务为何变化、基于哪条讨论又难以解释。</w:t>
      </w:r>
    </w:p>
    <w:p>
      <w:r>
        <w:t>本项目需求资料将普通成员的持续协作作为主要使用场景。成员应当能直接推进本人任务、记录阻碍和提交成果，组长负责整体分工与计划确认，教师依据课程要求、阶段材料和结构化进度指导项目。这意味着系统不能把所有日常更新都变成逐级审批，也不能把教师的监督权限扩大到团队内部讨论。协作便利、过程可追踪与访问边界必须同时考虑。</w:t>
      </w:r>
    </w:p>
    <w:p>
      <w:r>
        <w:t>大语言模型可以理解自然语言并生成结构化建议，为讨论到项目记录的转化提供了实现途径。不过，语言表达流畅不等于项目事实正确。模型可能猜测负责人、错误理解相对日期，或只调整当前任务而忽略已有依赖。若直接将模型输出写入正式计划，一次错误推断就可能影响多个成员。因此，本研究关注如何把模型嵌入可检查、可核对、可恢复的业务流程，使生成内容与最终生效操作之间具有明确边界。</w:t>
      </w:r>
    </w:p>
    <w:p>
      <w:pPr>
        <w:pStyle w:val="Heading2"/>
      </w:pPr>
      <w:r>
        <w:t>1.2 相关研究与技术现状</w:t>
      </w:r>
    </w:p>
    <w:p>
      <w:r>
        <w:t>围绕大语言模型智能体的研究，ReAct 将推理与环境行动交替组织，使模型能够通过外部信息继续完成任务。其意义在于生成过程可以与环境反馈交互，而不必完全依赖一次性提示。本文借鉴这种交互思路，将项目查询和约束检查作为有限工具，但没有复现原论文全部任务、训练条件和基准结果，也不将系统中的普通日志解释为模型内部推理过程。[1]</w:t>
      </w:r>
    </w:p>
    <w:p>
      <w:r>
        <w:t>Toolformer 探索通过自监督方式训练模型选择 API、构造参数并利用返回结果。该工作说明工具使用本身可以成为语言模型能力研究的对象。本文调用已部署的兼容接口，未训练工具调用模型，因此工具白名单、参数校验和执行预算属于应用侧约束，不能声称实现了 Toolformer 的训练方法。[2]</w:t>
      </w:r>
    </w:p>
    <w:p>
      <w:r>
        <w:t>Wang 等对大语言模型自主智能体的构造、应用与评价进行了综述，提示智能体研究需要同时分析系统组成与评价方法。Shinn 等提出的 Reflexion 使用语言反馈与记忆影响后续尝试。本文的有限修正仅将规划检查结果返回同一轮业务分析，不保存跨任务反思记忆，也不更新模型参数，故与上述学习框架具有不同范围。[3] [4]</w:t>
      </w:r>
    </w:p>
    <w:p>
      <w:r>
        <w:t>从课程协作需求看，通用的任务列表擅长保存明确事项，聊天界面便于交流，生成式模型便于解释自然语言。本文要处理的是这些能力之间的工程衔接：讨论需要真实出处，计划需要结构约束，权限需要以项目成员关系判断，后台分析还需要承受网络故障和服务重启。本文不对市面产品作覆盖性比较，也没有基于未调查的用户群体声称现有工具普遍无效。</w:t>
      </w:r>
    </w:p>
    <w:p>
      <w:pPr>
        <w:pStyle w:val="Heading2"/>
      </w:pPr>
      <w:r>
        <w:t>1.3 研究目标与工作内容</w:t>
      </w:r>
    </w:p>
    <w:p>
      <w:r>
        <w:t>本研究的目标是完成一个可运行、可追溯的课程项目协作原型。系统使成员在讨论和任务执行之间连续工作，使 Agent 在充分信息下提出草案，并使教师通过阶段成果履行指导职责。主要工作包括领域需求与权限建模、前后端业务实现、受限 Agent 工具集设计、规划约束检查、发布一致性控制和测试评价资料整理。</w:t>
      </w:r>
    </w:p>
    <w:p>
      <w:r>
        <w:t>工程上有三个重点。其一，将课程要求、已确认需求、成员容量、现有任务和待核对卡片统一为当前项目上下文，减少建议脱离业务状态的可能。其二，将草案与正式计划分离，对完整任务集合进行检查，再由有权限的人员发布。其三，将分析意图与聊天游标分开保存，使没有新增聊天的任务进度变化也能触发可恢复分析。三个重点互相配合，分别解决信息依据、业务生效和后台可靠性问题。</w:t>
      </w:r>
    </w:p>
    <w:p>
      <w:r>
        <w:t>本文的工作属于既有模型、Web 技术与领域规则的组合实现。没有提出新的基础模型、最优排程算法或自动评分模型。关于工具反馈是否提高草案可用性，需要通过固定样例与一致口径验证；关于教学价值，则需要真实课程部署和合规的用户研究，超出当前原型证据范围。</w:t>
      </w:r>
    </w:p>
    <w:p>
      <w:pPr>
        <w:pStyle w:val="Heading2"/>
      </w:pPr>
      <w:r>
        <w:t>1.4 论文结构</w:t>
      </w:r>
    </w:p>
    <w:p>
      <w:r>
        <w:t>第 2 章说明系统采用的技术和方法；第 3 章分析角色、业务及非功能需求；第 4 章给出架构、数据和交互设计；第 5 章阐述关键实现；第 6 章报告功能测试并定义比较方法；第 7 章接入固定评价的实际结果；第 8 章总结工作、局限与后续方向。附录给出源码与证据索引，支持对论文中的实现陈述进行复核。</w:t>
      </w:r>
    </w:p>
    <w:p>
      <w:pPr>
        <w:pStyle w:val="Heading1"/>
        <w:pageBreakBefore/>
      </w:pPr>
      <w:r>
        <w:t>第 2 章 相关技术与方法</w:t>
      </w:r>
    </w:p>
    <w:p>
      <w:pPr>
        <w:pStyle w:val="Heading2"/>
      </w:pPr>
      <w:r>
        <w:t>2.1 大语言模型 Agent 与受限工具调用</w:t>
      </w:r>
    </w:p>
    <w:p>
      <w:r>
        <w:t>本文将 Agent 定义为在业务输入、项目状态、工具反馈和输出协议之间执行有限交互的软件模块。模型负责解释讨论与组织建议，应用程序负责选择允许的数据、执行工具和决定哪些操作能够落库。这里的自主性主要表现为主动追问、选择查询或检查工具、根据反馈修正草案；正式计划的发布仍由组长操作。</w:t>
      </w:r>
    </w:p>
    <w:p>
      <w:r>
        <w:t>这种分工避免把自然语言提示当作唯一约束。提示可以告诉模型不要跨项目访问，但真正的隔离来自工具实例绑定的项目标识。提示可以要求日期合理，但日期与依赖的确定性检查由程序实现。模型输出具有不确定性，业务规则则应当在相同输入下给出可复核结果。两者在系统中分别承担语义解释与状态约束职责。</w:t>
      </w:r>
    </w:p>
    <w:p>
      <w:pPr>
        <w:pStyle w:val="Heading2"/>
      </w:pPr>
      <w:r>
        <w:t>2.2 FastAPI 与数据校验</w:t>
      </w:r>
    </w:p>
    <w:p>
      <w:r>
        <w:t>FastAPI 使用类型声明与 Pydantic 模型描述请求数据，并提供依赖注入机制。系统利用请求模型约束日期、枚举、文本长度和数值范围，通过依赖获得数据库会话及当前用户。该技术选型便于在接口边界集中处理格式错误，但业务权限仍需要显式代码，不能由类型校验自动推导。[8] [9]</w:t>
      </w:r>
    </w:p>
    <w:p>
      <w:r>
        <w:t>Pydantic 的模型机制用于将输入转换并校验为已声明结构。当前项目的公共载荷基类禁止额外字段和非有限浮点数，Agent 最终输出也经过模型验证。结构通过只表示字段满足协议，例如一个合法整数仍可能引用其他项目用户，所以系统继续执行来源、资源归属和规划规则检查。[12]</w:t>
      </w:r>
    </w:p>
    <w:p>
      <w:pPr>
        <w:pStyle w:val="Heading2"/>
      </w:pPr>
      <w:r>
        <w:t>2.3 SQLAlchemy、SQLite 与事务</w:t>
      </w:r>
    </w:p>
    <w:p>
      <w:r>
        <w:t>SQLAlchemy ORM 将领域对象映射到数据库表，Session 组织对象读写及事务。系统在一项业务操作中收集任务变更、审计、计划快照和关联状态，最后统一提交；异常时回滚尚未提交的数据库修改。官方 Session 文档强调明确事务与会话生命周期，本文以请求会话和后台短会话实现这一原则。[11]</w:t>
      </w:r>
    </w:p>
    <w:p>
      <w:r>
        <w:t>SQLite 适合本原型的单机演示部署，减少独立数据库服务的运维负担。SQLite 文档说明写入需要串行协调，因而本文不据此宣称高并发或分布式能力。当前连接启用外键检查与等待超时，后台广播和分析调度采用单进程内存状态；迁移到多实例时仍需独立的消息基础设施和并发任务协调。[13]</w:t>
      </w:r>
    </w:p>
    <w:p>
      <w:pPr>
        <w:pStyle w:val="Heading2"/>
      </w:pPr>
      <w:r>
        <w:t>2.4 Vue 3 与前端状态管理</w:t>
      </w:r>
    </w:p>
    <w:p>
      <w:r>
        <w:t>Vue 3 的组合式 API 允许通过导入函数组织响应式状态及生命周期逻辑，单文件组件则组织页面模板、脚本和样式。项目将接口、会话、项目数据和实时连接集中在工作区模块，将任务详情、草案编辑、附件和阶段审核拆分为组件，减少页面之间重复维护同一份业务状态。[10]</w:t>
      </w:r>
    </w:p>
    <w:p>
      <w:r>
        <w:t>响应式更新还带来异步一致性问题。例如用户切换项目后，前一次请求可能较晚返回；队友触发刷新时，本地尚未保存的表单可能被覆盖。因此，系统通过会话作用域编号、加载版本和独立表单快照保护用户当前操作。前端这些措施改善交互一致性，服务端权限与版本检查仍作为最终判定依据。</w:t>
      </w:r>
    </w:p>
    <w:p>
      <w:pPr>
        <w:pStyle w:val="Heading2"/>
      </w:pPr>
      <w:r>
        <w:t>2.5 HTTP、WebSocket 与身份令牌</w:t>
      </w:r>
    </w:p>
    <w:p>
      <w:r>
        <w:t>系统以资源为中心组织 HTTP 路径，并使用 JSON 交换数据。Fielding 的论文给出了 REST 架构风格的约束背景；本文接口借鉴资源化表达，但未实现超媒体驱动等全部 REST 约束，故将其称为资源化 HTTP API 更为准确。[5]</w:t>
      </w:r>
    </w:p>
    <w:p>
      <w:r>
        <w:t>WebSocket 提供客户端与服务端的持续双向通信机制。当前系统将可靠的业务写入放在 HTTP 请求中，以实时连接接收消息、卡片变化及项目状态事件，断线后再通过历史接口补齐。WebSocket 本身不保证数据库持久化或业务去重，这些语义由应用实现。[6]</w:t>
      </w:r>
    </w:p>
    <w:p>
      <w:r>
        <w:t>JSON Web Token (JWT) 是承载声明的标准化形式。系统使用签名令牌表示登录身份，校验有效期和用户状态；项目角色则从数据库读取。签名令牌并不自动授予某个项目权限，也不应存放模型密钥或内部讨论内容。[7]</w:t>
      </w:r>
    </w:p>
    <w:p>
      <w:pPr>
        <w:pStyle w:val="Heading1"/>
        <w:pageBreakBefore/>
      </w:pPr>
      <w:r>
        <w:t>第 3 章 需求分析</w:t>
      </w:r>
    </w:p>
    <w:p>
      <w:pPr>
        <w:pStyle w:val="Heading2"/>
      </w:pPr>
      <w:r>
        <w:t>3.1 业务边界与角色</w:t>
      </w:r>
    </w:p>
    <w:p>
      <w:r>
        <w:t>系统服务于一门课程下的多个学生团队。课程任务由教师发布，团队依据课程任务建立项目，成员在各自项目内协作。账号身份区分教师与学生，学生在具体项目中再区分组长和成员。同一学生可以参加多个项目，不能因为其在另一个项目中担任组长而获得当前项目权限。</w:t>
      </w:r>
    </w:p>
    <w:p>
      <w:r>
        <w:t>教师需要管理自己发布的课程要求，查看关联团队的需求、任务、已发布计划、进度和阶段材料。教师不进入学生聊天室，不读取原始消息、内部分析卡片和 Agent 运行记录，也没有与团队 Agent 私聊的功能。该边界与需求规格中的权限矩阵一致，目的在于使阶段指导围绕已形成的业务结果进行。</w:t>
      </w:r>
    </w:p>
    <w:p>
      <w:r>
        <w:t>组长负责项目建立、邀请成员、整理需求、协调分工、确认计划以及组织阶段提交。成员负责维护本人技能和当前项目周容量，参与讨论、反馈草案、推进本人任务、记录阻碍与提交成果。Agent 负责提供分析和建议，没有独立账号权限，也不能直接执行正式计划发布。</w:t>
      </w:r>
    </w:p>
    <w:p>
      <w:pPr>
        <w:pStyle w:val="Heading2"/>
      </w:pPr>
      <w:r>
        <w:t>3.2 核心功能需求</w:t>
      </w:r>
    </w:p>
    <w:p>
      <w:r>
        <w:t>课程任务包含背景、必做与选做功能、参考资料、验收标准和三个检查阶段。发布前必须具备必要说明、必做功能和阶段交付要求，阶段截止日期严格递增。课程公开要求调整后需要保留版本与历史，并使依据旧状态生成的未发布草案重新核对。</w:t>
      </w:r>
    </w:p>
    <w:p>
      <w:r>
        <w:t>团队需求是课程要求在本项目中的细化，包含名称、说明、优先级、验收条件与关联课程功能。成员可以提出和补充需求，组长负责确认。已确认需求为任务规划提供结构化依据。仅有任务名称不足以表示覆盖，任务需要显式关联需求，需求再关联课程必做功能。</w:t>
      </w:r>
    </w:p>
    <w:p>
      <w:r>
        <w:t>开发任务包含负责人、预计与剩余工时、日期、阶段、依赖、状态、进度、成果和阻碍。成员可直接更新本人任务的执行字段；调整负责人、任务说明、依赖和整体排期等规划字段由组长完成。阻碍记录独立于任务状态，任务可以在进行中同时存在阻碍，避免将等待协助误解为一个互斥的完成阶段。</w:t>
      </w:r>
    </w:p>
    <w:p>
      <w:r>
        <w:t>聊天室保存带作者和时间的讨论，允许关联真实任务、需求或卡片。发送后应能获得持久化确认，网络重试不能生成重复消息。成员重连后能够补齐缺失历史。人类消息入库与模型分析分开进行，模型超时不应阻塞团队继续交流。</w:t>
      </w:r>
    </w:p>
    <w:p>
      <w:r>
        <w:t>Agent 分析应当识别需要澄清的事项，在必要信息不足时提出具体问题，而不是编造负责人、工时或时间。可形成规划时生成包含来源与检查结果的草案；新信息修正旧结论时保留替代关系。延期分析需要结合当前任务状态和依赖关系，不因一条聊天消息就改变教师截止日期或已完成记录。</w:t>
      </w:r>
    </w:p>
    <w:p>
      <w:pPr>
        <w:pStyle w:val="Heading2"/>
      </w:pPr>
      <w:r>
        <w:t>3.3 三阶段检查需求</w:t>
      </w:r>
    </w:p>
    <w:p>
      <w:r>
        <w:t>系统将课程检查划分为需求与计划、开发中期、最终验收三个阶段。第一个阶段关注必做功能覆盖、需求清晰度和分工排期；第二个阶段关注进度、主要阻碍和后续安排；第三个阶段关注最终代码、报告、测试及演示材料。三个阶段共享提交与审核机制，同时保留各自日期和交付物要求。</w:t>
      </w:r>
    </w:p>
    <w:p>
      <w:r>
        <w:t>阶段提交由组长发起，关联本次成果链接或已上传文件，并保存当时计划版本与进度快照。教师给出通过或需要修改的结论，并填写意见。团队重新提交时形成新版本，旧材料和旧意见继续保留。阶段通过不是把全部任务自动标记为完成；需要修改也不自动冻结成员的日常任务更新。</w:t>
      </w:r>
    </w:p>
    <w:p>
      <w:pPr>
        <w:pStyle w:val="Heading2"/>
      </w:pPr>
      <w:r>
        <w:t>3.4 关键业务约束</w:t>
      </w:r>
    </w:p>
    <w:p>
      <w:r>
        <w:t>系统必须同时遵守空间边界、时间边界和操作边界。空间边界要求任务负责人、需求、依赖和消息来源均属于当前项目。时间边界要求日期有效、任务不超过所属阶段，后续未完成任务在前置任务截止日之后开始。操作边界要求模型生成与业务发布分离，普通成员无法发布整体计划，失效草案不能直接生效。</w:t>
      </w:r>
    </w:p>
    <w:p>
      <w:r>
        <w:t>可投入时间只使用成员明确维护的当前项目周容量，不读取个人日程或其他项目私有任务。完成比例只表示已完成任务数占比，不代表课程功能验收率或个人贡献分。上述口径决定系统统计属于项目管理辅助信息，不能直接用于自动评分。</w:t>
      </w:r>
    </w:p>
    <w:p>
      <w:pPr>
        <w:pStyle w:val="Heading2"/>
      </w:pPr>
      <w:r>
        <w:t>3.5 非功能需求</w:t>
      </w:r>
    </w:p>
    <w:p>
      <w:r>
        <w:t>一致性要求一次发布不能只创建部分任务，重复发布不能增加版本，旧分析不能覆盖新核对结果。可恢复性要求业务提交后即使广播或模型调用中断，也能区分已提交结果与未处理意图。可追踪性要求记录来源、修改者、时间、发布结果与必要审计，而不是仅保存模型的最终一句结论。</w:t>
      </w:r>
    </w:p>
    <w:p>
      <w:r>
        <w:t>安全性要求在 HTTP、实时连接、附件下载和工具调用处分别校验权限。凭据只由服务端配置读取，不通过配置状态接口返回。错误信息避免回显密码或供应商异常中可能包含的敏感参数。当前原型只证明指定测试范围内的访问控制行为，未进行全面渗透测试。</w:t>
      </w:r>
    </w:p>
    <w:p>
      <w:r>
        <w:t>交互方面需要提供个人工作台、讨论与卡片区、任务看板、计划比较和阶段历史，清楚显示待处理事项和失败状态。可维护性方面采用路由、领域规则、模型提供者和前端状态分离，避免把规划规则散落在页面中。当前版本支持单机演示和可重复测试，不将高可用、多实例调度或大规模并发作为已完成功能。</w:t>
      </w:r>
    </w:p>
    <w:p>
      <w:pPr>
        <w:pStyle w:val="Heading2"/>
      </w:pPr>
      <w:r>
        <w:t>3.6 需求与验证对应关系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cantSplit/>
          <w:tblHeader/>
        </w:trPr>
        <w:tc>
          <w:tcPr>
            <w:tcW w:type="dxa" w:w="2105"/>
            <w:vAlign w:val="center"/>
            <w:tcMar>
              <w:top w:w="90" w:type="dxa"/>
              <w:left w:w="90" w:type="dxa"/>
              <w:bottom w:w="90" w:type="dxa"/>
              <w:right w:w="90" w:type="dxa"/>
            </w:tcMar>
            <w:shd w:fill="EDEDED"/>
          </w:tcPr>
          <w:p>
            <w:pPr>
              <w:spacing w:line="276" w:lineRule="auto" w:after="60"/>
              <w:ind w:firstLine="0"/>
            </w:pPr>
            <w:r>
              <w:rPr>
                <w:b/>
                <w:sz w:val="21"/>
              </w:rPr>
              <w:t>需求组</w:t>
            </w:r>
          </w:p>
        </w:tc>
        <w:tc>
          <w:tcPr>
            <w:tcW w:type="dxa" w:w="3819"/>
            <w:vAlign w:val="center"/>
            <w:tcMar>
              <w:top w:w="90" w:type="dxa"/>
              <w:left w:w="90" w:type="dxa"/>
              <w:bottom w:w="90" w:type="dxa"/>
              <w:right w:w="90" w:type="dxa"/>
            </w:tcMar>
            <w:shd w:fill="EDEDED"/>
          </w:tcPr>
          <w:p>
            <w:pPr>
              <w:spacing w:line="276" w:lineRule="auto" w:after="60"/>
              <w:ind w:firstLine="0"/>
            </w:pPr>
            <w:r>
              <w:rPr>
                <w:b/>
                <w:sz w:val="21"/>
              </w:rPr>
              <w:t>主要实现</w:t>
            </w:r>
          </w:p>
        </w:tc>
        <w:tc>
          <w:tcPr>
            <w:tcW w:type="dxa" w:w="3436"/>
            <w:vAlign w:val="center"/>
            <w:tcMar>
              <w:top w:w="90" w:type="dxa"/>
              <w:left w:w="90" w:type="dxa"/>
              <w:bottom w:w="90" w:type="dxa"/>
              <w:right w:w="90" w:type="dxa"/>
            </w:tcMar>
            <w:shd w:fill="EDEDED"/>
          </w:tcPr>
          <w:p>
            <w:pPr>
              <w:spacing w:line="276" w:lineRule="auto" w:after="60"/>
              <w:ind w:firstLine="0"/>
            </w:pPr>
            <w:r>
              <w:rPr>
                <w:b/>
                <w:sz w:val="21"/>
              </w:rPr>
              <w:t>核心验证观察</w:t>
            </w:r>
          </w:p>
        </w:tc>
      </w:tr>
      <w:tr>
        <w:trPr>
          <w:cantSplit/>
        </w:trPr>
        <w:tc>
          <w:tcPr>
            <w:tcW w:type="dxa" w:w="2105"/>
            <w:vAlign w:val="center"/>
            <w:tcMar>
              <w:top w:w="90" w:type="dxa"/>
              <w:left w:w="90" w:type="dxa"/>
              <w:bottom w:w="90" w:type="dxa"/>
              <w:right w:w="90" w:type="dxa"/>
            </w:tcMar>
          </w:tcPr>
          <w:p>
            <w:pPr>
              <w:spacing w:line="276" w:lineRule="auto" w:after="60"/>
              <w:ind w:firstLine="0"/>
            </w:pPr>
            <w:r>
              <w:rPr>
                <w:b w:val="0"/>
                <w:sz w:val="21"/>
              </w:rPr>
              <w:t>账号与资源隔离</w:t>
            </w:r>
          </w:p>
        </w:tc>
        <w:tc>
          <w:tcPr>
            <w:tcW w:type="dxa" w:w="3819"/>
            <w:vAlign w:val="center"/>
            <w:tcMar>
              <w:top w:w="90" w:type="dxa"/>
              <w:left w:w="90" w:type="dxa"/>
              <w:bottom w:w="90" w:type="dxa"/>
              <w:right w:w="90" w:type="dxa"/>
            </w:tcMar>
          </w:tcPr>
          <w:p>
            <w:pPr>
              <w:spacing w:line="276" w:lineRule="auto" w:after="60"/>
              <w:ind w:firstLine="0"/>
            </w:pPr>
            <w:r>
              <w:rPr>
                <w:b w:val="0"/>
                <w:sz w:val="21"/>
              </w:rPr>
              <w:t>用户依赖、项目权限函数、受控序列化</w:t>
            </w:r>
          </w:p>
        </w:tc>
        <w:tc>
          <w:tcPr>
            <w:tcW w:type="dxa" w:w="3436"/>
            <w:vAlign w:val="center"/>
            <w:tcMar>
              <w:top w:w="90" w:type="dxa"/>
              <w:left w:w="90" w:type="dxa"/>
              <w:bottom w:w="90" w:type="dxa"/>
              <w:right w:w="90" w:type="dxa"/>
            </w:tcMar>
          </w:tcPr>
          <w:p>
            <w:pPr>
              <w:spacing w:line="276" w:lineRule="auto" w:after="60"/>
              <w:ind w:firstLine="0"/>
            </w:pPr>
            <w:r>
              <w:rPr>
                <w:b w:val="0"/>
                <w:sz w:val="21"/>
              </w:rPr>
              <w:t>其他项目及教师内部访问返回拒绝</w:t>
            </w:r>
          </w:p>
        </w:tc>
      </w:tr>
      <w:tr>
        <w:trPr>
          <w:cantSplit/>
        </w:trPr>
        <w:tc>
          <w:tcPr>
            <w:tcW w:type="dxa" w:w="2105"/>
            <w:vAlign w:val="center"/>
            <w:tcMar>
              <w:top w:w="90" w:type="dxa"/>
              <w:left w:w="90" w:type="dxa"/>
              <w:bottom w:w="90" w:type="dxa"/>
              <w:right w:w="90" w:type="dxa"/>
            </w:tcMar>
          </w:tcPr>
          <w:p>
            <w:pPr>
              <w:spacing w:line="276" w:lineRule="auto" w:after="60"/>
              <w:ind w:firstLine="0"/>
            </w:pPr>
            <w:r>
              <w:rPr>
                <w:b w:val="0"/>
                <w:sz w:val="21"/>
              </w:rPr>
              <w:t>成员日常协作</w:t>
            </w:r>
          </w:p>
        </w:tc>
        <w:tc>
          <w:tcPr>
            <w:tcW w:type="dxa" w:w="3819"/>
            <w:vAlign w:val="center"/>
            <w:tcMar>
              <w:top w:w="90" w:type="dxa"/>
              <w:left w:w="90" w:type="dxa"/>
              <w:bottom w:w="90" w:type="dxa"/>
              <w:right w:w="90" w:type="dxa"/>
            </w:tcMar>
          </w:tcPr>
          <w:p>
            <w:pPr>
              <w:spacing w:line="276" w:lineRule="auto" w:after="60"/>
              <w:ind w:firstLine="0"/>
            </w:pPr>
            <w:r>
              <w:rPr>
                <w:b w:val="0"/>
                <w:sz w:val="21"/>
              </w:rPr>
              <w:t>本人任务更新、评论、容量与成果</w:t>
            </w:r>
          </w:p>
        </w:tc>
        <w:tc>
          <w:tcPr>
            <w:tcW w:type="dxa" w:w="3436"/>
            <w:vAlign w:val="center"/>
            <w:tcMar>
              <w:top w:w="90" w:type="dxa"/>
              <w:left w:w="90" w:type="dxa"/>
              <w:bottom w:w="90" w:type="dxa"/>
              <w:right w:w="90" w:type="dxa"/>
            </w:tcMar>
          </w:tcPr>
          <w:p>
            <w:pPr>
              <w:spacing w:line="276" w:lineRule="auto" w:after="60"/>
              <w:ind w:firstLine="0"/>
            </w:pPr>
            <w:r>
              <w:rPr>
                <w:b w:val="0"/>
                <w:sz w:val="21"/>
              </w:rPr>
              <w:t>执行字段可更新，规划字段受角色约束</w:t>
            </w:r>
          </w:p>
        </w:tc>
      </w:tr>
      <w:tr>
        <w:trPr>
          <w:cantSplit/>
        </w:trPr>
        <w:tc>
          <w:tcPr>
            <w:tcW w:type="dxa" w:w="2105"/>
            <w:vAlign w:val="center"/>
            <w:tcMar>
              <w:top w:w="90" w:type="dxa"/>
              <w:left w:w="90" w:type="dxa"/>
              <w:bottom w:w="90" w:type="dxa"/>
              <w:right w:w="90" w:type="dxa"/>
            </w:tcMar>
          </w:tcPr>
          <w:p>
            <w:pPr>
              <w:spacing w:line="276" w:lineRule="auto" w:after="60"/>
              <w:ind w:firstLine="0"/>
            </w:pPr>
            <w:r>
              <w:rPr>
                <w:b w:val="0"/>
                <w:sz w:val="21"/>
              </w:rPr>
              <w:t>可靠讨论</w:t>
            </w:r>
          </w:p>
        </w:tc>
        <w:tc>
          <w:tcPr>
            <w:tcW w:type="dxa" w:w="3819"/>
            <w:vAlign w:val="center"/>
            <w:tcMar>
              <w:top w:w="90" w:type="dxa"/>
              <w:left w:w="90" w:type="dxa"/>
              <w:bottom w:w="90" w:type="dxa"/>
              <w:right w:w="90" w:type="dxa"/>
            </w:tcMar>
          </w:tcPr>
          <w:p>
            <w:pPr>
              <w:spacing w:line="276" w:lineRule="auto" w:after="60"/>
              <w:ind w:firstLine="0"/>
            </w:pPr>
            <w:r>
              <w:rPr>
                <w:b w:val="0"/>
                <w:sz w:val="21"/>
              </w:rPr>
              <w:t>HTTP 入库、唯一客户端标识、历史游标</w:t>
            </w:r>
          </w:p>
        </w:tc>
        <w:tc>
          <w:tcPr>
            <w:tcW w:type="dxa" w:w="3436"/>
            <w:vAlign w:val="center"/>
            <w:tcMar>
              <w:top w:w="90" w:type="dxa"/>
              <w:left w:w="90" w:type="dxa"/>
              <w:bottom w:w="90" w:type="dxa"/>
              <w:right w:w="90" w:type="dxa"/>
            </w:tcMar>
          </w:tcPr>
          <w:p>
            <w:pPr>
              <w:spacing w:line="276" w:lineRule="auto" w:after="60"/>
              <w:ind w:firstLine="0"/>
            </w:pPr>
            <w:r>
              <w:rPr>
                <w:b w:val="0"/>
                <w:sz w:val="21"/>
              </w:rPr>
              <w:t>重试不重复，重连不跳过历史</w:t>
            </w:r>
          </w:p>
        </w:tc>
      </w:tr>
      <w:tr>
        <w:trPr>
          <w:cantSplit/>
        </w:trPr>
        <w:tc>
          <w:tcPr>
            <w:tcW w:type="dxa" w:w="2105"/>
            <w:vAlign w:val="center"/>
            <w:tcMar>
              <w:top w:w="90" w:type="dxa"/>
              <w:left w:w="90" w:type="dxa"/>
              <w:bottom w:w="90" w:type="dxa"/>
              <w:right w:w="90" w:type="dxa"/>
            </w:tcMar>
          </w:tcPr>
          <w:p>
            <w:pPr>
              <w:spacing w:line="276" w:lineRule="auto" w:after="60"/>
              <w:ind w:firstLine="0"/>
            </w:pPr>
            <w:r>
              <w:rPr>
                <w:b w:val="0"/>
                <w:sz w:val="21"/>
              </w:rPr>
              <w:t>Agent 分析</w:t>
            </w:r>
          </w:p>
        </w:tc>
        <w:tc>
          <w:tcPr>
            <w:tcW w:type="dxa" w:w="3819"/>
            <w:vAlign w:val="center"/>
            <w:tcMar>
              <w:top w:w="90" w:type="dxa"/>
              <w:left w:w="90" w:type="dxa"/>
              <w:bottom w:w="90" w:type="dxa"/>
              <w:right w:w="90" w:type="dxa"/>
            </w:tcMar>
          </w:tcPr>
          <w:p>
            <w:pPr>
              <w:spacing w:line="276" w:lineRule="auto" w:after="60"/>
              <w:ind w:firstLine="0"/>
            </w:pPr>
            <w:r>
              <w:rPr>
                <w:b w:val="0"/>
                <w:sz w:val="21"/>
              </w:rPr>
              <w:t>项目绑定工具、有界循环、结构协议</w:t>
            </w:r>
          </w:p>
        </w:tc>
        <w:tc>
          <w:tcPr>
            <w:tcW w:type="dxa" w:w="3436"/>
            <w:vAlign w:val="center"/>
            <w:tcMar>
              <w:top w:w="90" w:type="dxa"/>
              <w:left w:w="90" w:type="dxa"/>
              <w:bottom w:w="90" w:type="dxa"/>
              <w:right w:w="90" w:type="dxa"/>
            </w:tcMar>
          </w:tcPr>
          <w:p>
            <w:pPr>
              <w:spacing w:line="276" w:lineRule="auto" w:after="60"/>
              <w:ind w:firstLine="0"/>
            </w:pPr>
            <w:r>
              <w:rPr>
                <w:b w:val="0"/>
                <w:sz w:val="21"/>
              </w:rPr>
              <w:t>非法来源拒绝，失败保留可重试记录</w:t>
            </w:r>
          </w:p>
        </w:tc>
      </w:tr>
      <w:tr>
        <w:trPr>
          <w:cantSplit/>
        </w:trPr>
        <w:tc>
          <w:tcPr>
            <w:tcW w:type="dxa" w:w="2105"/>
            <w:vAlign w:val="center"/>
            <w:tcMar>
              <w:top w:w="90" w:type="dxa"/>
              <w:left w:w="90" w:type="dxa"/>
              <w:bottom w:w="90" w:type="dxa"/>
              <w:right w:w="90" w:type="dxa"/>
            </w:tcMar>
          </w:tcPr>
          <w:p>
            <w:pPr>
              <w:spacing w:line="276" w:lineRule="auto" w:after="60"/>
              <w:ind w:firstLine="0"/>
            </w:pPr>
            <w:r>
              <w:rPr>
                <w:b w:val="0"/>
                <w:sz w:val="21"/>
              </w:rPr>
              <w:t>草案与发布</w:t>
            </w:r>
          </w:p>
        </w:tc>
        <w:tc>
          <w:tcPr>
            <w:tcW w:type="dxa" w:w="3819"/>
            <w:vAlign w:val="center"/>
            <w:tcMar>
              <w:top w:w="90" w:type="dxa"/>
              <w:left w:w="90" w:type="dxa"/>
              <w:bottom w:w="90" w:type="dxa"/>
              <w:right w:w="90" w:type="dxa"/>
            </w:tcMar>
          </w:tcPr>
          <w:p>
            <w:pPr>
              <w:spacing w:line="276" w:lineRule="auto" w:after="60"/>
              <w:ind w:firstLine="0"/>
            </w:pPr>
            <w:r>
              <w:rPr>
                <w:b w:val="0"/>
                <w:sz w:val="21"/>
              </w:rPr>
              <w:t>完整集合检查、修订校验、事务快照</w:t>
            </w:r>
          </w:p>
        </w:tc>
        <w:tc>
          <w:tcPr>
            <w:tcW w:type="dxa" w:w="3436"/>
            <w:vAlign w:val="center"/>
            <w:tcMar>
              <w:top w:w="90" w:type="dxa"/>
              <w:left w:w="90" w:type="dxa"/>
              <w:bottom w:w="90" w:type="dxa"/>
              <w:right w:w="90" w:type="dxa"/>
            </w:tcMar>
          </w:tcPr>
          <w:p>
            <w:pPr>
              <w:spacing w:line="276" w:lineRule="auto" w:after="60"/>
              <w:ind w:firstLine="0"/>
            </w:pPr>
            <w:r>
              <w:rPr>
                <w:b w:val="0"/>
                <w:sz w:val="21"/>
              </w:rPr>
              <w:t>失效拒绝，重复返回原发布结果</w:t>
            </w:r>
          </w:p>
        </w:tc>
      </w:tr>
      <w:tr>
        <w:trPr>
          <w:cantSplit/>
        </w:trPr>
        <w:tc>
          <w:tcPr>
            <w:tcW w:type="dxa" w:w="2105"/>
            <w:vAlign w:val="center"/>
            <w:tcMar>
              <w:top w:w="90" w:type="dxa"/>
              <w:left w:w="90" w:type="dxa"/>
              <w:bottom w:w="90" w:type="dxa"/>
              <w:right w:w="90" w:type="dxa"/>
            </w:tcMar>
          </w:tcPr>
          <w:p>
            <w:pPr>
              <w:spacing w:line="276" w:lineRule="auto" w:after="60"/>
              <w:ind w:firstLine="0"/>
            </w:pPr>
            <w:r>
              <w:rPr>
                <w:b w:val="0"/>
                <w:sz w:val="21"/>
              </w:rPr>
              <w:t>阶段交付</w:t>
            </w:r>
          </w:p>
        </w:tc>
        <w:tc>
          <w:tcPr>
            <w:tcW w:type="dxa" w:w="3819"/>
            <w:vAlign w:val="center"/>
            <w:tcMar>
              <w:top w:w="90" w:type="dxa"/>
              <w:left w:w="90" w:type="dxa"/>
              <w:bottom w:w="90" w:type="dxa"/>
              <w:right w:w="90" w:type="dxa"/>
            </w:tcMar>
          </w:tcPr>
          <w:p>
            <w:pPr>
              <w:spacing w:line="276" w:lineRule="auto" w:after="60"/>
              <w:ind w:firstLine="0"/>
            </w:pPr>
            <w:r>
              <w:rPr>
                <w:b w:val="0"/>
                <w:sz w:val="21"/>
              </w:rPr>
              <w:t>版本提交、材料映射、教师审核</w:t>
            </w:r>
          </w:p>
        </w:tc>
        <w:tc>
          <w:tcPr>
            <w:tcW w:type="dxa" w:w="3436"/>
            <w:vAlign w:val="center"/>
            <w:tcMar>
              <w:top w:w="90" w:type="dxa"/>
              <w:left w:w="90" w:type="dxa"/>
              <w:bottom w:w="90" w:type="dxa"/>
              <w:right w:w="90" w:type="dxa"/>
            </w:tcMar>
          </w:tcPr>
          <w:p>
            <w:pPr>
              <w:spacing w:line="276" w:lineRule="auto" w:after="60"/>
              <w:ind w:firstLine="0"/>
            </w:pPr>
            <w:r>
              <w:rPr>
                <w:b w:val="0"/>
                <w:sz w:val="21"/>
              </w:rPr>
              <w:t>重提与旧审核历史并存</w:t>
            </w:r>
          </w:p>
        </w:tc>
      </w:tr>
    </w:tbl>
    <w:p>
      <w:pPr>
        <w:spacing w:after="40"/>
      </w:pPr>
    </w:p>
    <w:p>
      <w:pPr>
        <w:pStyle w:val="Heading1"/>
        <w:pageBreakBefore/>
      </w:pPr>
      <w:r>
        <w:t>第 4 章 系统设计</w:t>
      </w:r>
    </w:p>
    <w:p>
      <w:pPr>
        <w:pStyle w:val="Heading2"/>
      </w:pPr>
      <w:r>
        <w:t>4.1 总体架构</w:t>
      </w:r>
    </w:p>
    <w:p>
      <w:r>
        <w:t>系统采用浏览器、应用服务、持久化存储与外部模型接口四个部分。浏览器展示角色允许的工作区，通过 HTTP 进行业务读写，通过 WebSocket 接收变化事件。FastAPI 应用统一执行身份、资源权限和业务规则。SQLAlchemy 管理数据库对象，SQLite 保存结构化记录，本地受控目录保存附件。外部模型接口只服务于 Agent 分析，不成为任务或计划的直接写入者。</w:t>
      </w:r>
    </w:p>
    <w:p>
      <w:r>
        <w:t xml:space="preserve">应用服务内部划分路由、业务规则、领域数据、实时广播和 Agent 管理模块。路由负责输入与角色验证，规划模块提供共享的确定性检查，Agent 管理模块负责意图、消息聚合、调用预算与恢复。人工创建草案与模型草案复用同一规划检查，减少两条路径规则不一致的问题。图 4-1 为架构示意，源文件为 </w:t>
      </w:r>
      <w:r>
        <w:rPr>
          <w:rFonts w:ascii="Consolas" w:hAnsi="Consolas"/>
          <w:sz w:val="20"/>
        </w:rPr>
        <w:t>图源/图4-1-系统架构.mmd</w:t>
      </w:r>
      <w:r>
        <w:t>。</w:t>
      </w:r>
    </w:p>
    <w:p>
      <w:pPr>
        <w:keepNext/>
        <w:ind w:firstLine="0"/>
        <w:jc w:val="center"/>
      </w:pPr>
      <w:r>
        <w:drawing>
          <wp:inline xmlns:a="http://schemas.openxmlformats.org/drawingml/2006/main" xmlns:pic="http://schemas.openxmlformats.org/drawingml/2006/picture">
            <wp:extent cx="5806440" cy="283870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2838704"/>
                    </a:xfrm>
                    <a:prstGeom prst="rect"/>
                  </pic:spPr>
                </pic:pic>
              </a:graphicData>
            </a:graphic>
          </wp:inline>
        </w:drawing>
      </w:r>
    </w:p>
    <w:p>
      <w:pPr>
        <w:pStyle w:val="Caption"/>
        <w:ind w:firstLine="0"/>
        <w:jc w:val="center"/>
      </w:pPr>
      <w:r>
        <w:t>图 4-1 系统总体架构</w:t>
      </w:r>
    </w:p>
    <w:p>
      <w:pPr>
        <w:pStyle w:val="Heading2"/>
      </w:pPr>
      <w:r>
        <w:t>4.2 功能模块设计</w:t>
      </w:r>
    </w:p>
    <w:p>
      <w:r>
        <w:t>课程与团队模块保存课程要求、阶段配置、项目成员和当前项目容量。需求模块把课程功能转为确认后的需求条目。任务模块支持规划信息与日常执行记录，并为看板、工作台和教师进度页面提供统一数据。协作模块将讨论、任务评论和草案反馈连在一起，保留每项建议的来源与核对过程。</w:t>
      </w:r>
    </w:p>
    <w:p>
      <w:r>
        <w:t>计划模块不只保存最新日期，而是将发布时的完整任务集合写为版本快照，同时保存变更前后内容。阶段模块关联当时计划和进度，避免教师以后查看旧提交时读到已变化的当前状态。Agent 模块从这些数据中读取允许的上下文，输出待核对建议；它依赖业务模块，却不绕过业务模块的发布入口。</w:t>
      </w:r>
    </w:p>
    <w:p>
      <w:pPr>
        <w:pStyle w:val="Heading2"/>
      </w:pPr>
      <w:r>
        <w:t>4.3 数据模型设计</w:t>
      </w:r>
    </w:p>
    <w:p>
      <w:pPr>
        <w:keepNext/>
        <w:ind w:firstLine="0"/>
        <w:jc w:val="center"/>
      </w:pPr>
      <w:r>
        <w:drawing>
          <wp:inline xmlns:a="http://schemas.openxmlformats.org/drawingml/2006/main" xmlns:pic="http://schemas.openxmlformats.org/drawingml/2006/picture">
            <wp:extent cx="5806440" cy="2967736"/>
            <wp:docPr id="2" name="Picture 2"/>
            <wp:cNvGraphicFramePr>
              <a:graphicFrameLocks noChangeAspect="1"/>
            </wp:cNvGraphicFramePr>
            <a:graphic>
              <a:graphicData uri="http://schemas.openxmlformats.org/drawingml/2006/picture">
                <pic:pic>
                  <pic:nvPicPr>
                    <pic:cNvPr id="0" name="entities.png"/>
                    <pic:cNvPicPr/>
                  </pic:nvPicPr>
                  <pic:blipFill>
                    <a:blip r:embed="rId12"/>
                    <a:stretch>
                      <a:fillRect/>
                    </a:stretch>
                  </pic:blipFill>
                  <pic:spPr>
                    <a:xfrm>
                      <a:off x="0" y="0"/>
                      <a:ext cx="5806440" cy="2967736"/>
                    </a:xfrm>
                    <a:prstGeom prst="rect"/>
                  </pic:spPr>
                </pic:pic>
              </a:graphicData>
            </a:graphic>
          </wp:inline>
        </w:drawing>
      </w:r>
    </w:p>
    <w:p>
      <w:pPr>
        <w:pStyle w:val="Caption"/>
        <w:ind w:firstLine="0"/>
        <w:jc w:val="center"/>
      </w:pPr>
      <w:r>
        <w:t>图 4-2 核心实体与主要关联示意</w:t>
      </w:r>
    </w:p>
    <w:p>
      <w:r>
        <w:t>当前 ORM 包含 15 张核心数据表，分别表示用户、课程、项目、项目成员、需求、任务、评论、消息、卡片、计划、阶段提交、附件、审计、Agent 运行记录与 Agent 处理意图。任务依赖、卡片反馈和提交审核等内容以实体中的 JSON 字段存储。图 4-2 使用简化实体图，只保留主要归属和业务关联，不把 JSON 数组画成独立关系表。</w:t>
      </w:r>
    </w:p>
    <w:p>
      <w:r>
        <w:t>用户与项目之间通过成员表关联，成员关系拥有唯一的项目与用户组合。项目关联一门课程，课程由教师拥有。需求、任务、消息、卡片、计划、阶段提交、附件和运行记录都带项目归属。任务引用需求与负责人，其依赖列表保存本项目任务标识。数据库外键负责基本引用完整性，同项目引用、成员身份与依赖语义由业务检查保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cantSplit/>
          <w:tblHeader/>
        </w:trPr>
        <w:tc>
          <w:tcPr>
            <w:tcW w:type="dxa" w:w="3369"/>
            <w:vAlign w:val="center"/>
            <w:tcMar>
              <w:top w:w="90" w:type="dxa"/>
              <w:left w:w="90" w:type="dxa"/>
              <w:bottom w:w="90" w:type="dxa"/>
              <w:right w:w="90" w:type="dxa"/>
            </w:tcMar>
            <w:shd w:fill="EDEDED"/>
          </w:tcPr>
          <w:p>
            <w:pPr>
              <w:spacing w:line="276" w:lineRule="auto" w:after="60"/>
              <w:ind w:firstLine="0"/>
            </w:pPr>
            <w:r>
              <w:rPr>
                <w:b/>
                <w:sz w:val="21"/>
              </w:rPr>
              <w:t>物理表</w:t>
            </w:r>
          </w:p>
        </w:tc>
        <w:tc>
          <w:tcPr>
            <w:tcW w:type="dxa" w:w="3939"/>
            <w:vAlign w:val="center"/>
            <w:tcMar>
              <w:top w:w="90" w:type="dxa"/>
              <w:left w:w="90" w:type="dxa"/>
              <w:bottom w:w="90" w:type="dxa"/>
              <w:right w:w="90" w:type="dxa"/>
            </w:tcMar>
            <w:shd w:fill="EDEDED"/>
          </w:tcPr>
          <w:p>
            <w:pPr>
              <w:spacing w:line="276" w:lineRule="auto" w:after="60"/>
              <w:ind w:firstLine="0"/>
            </w:pPr>
            <w:r>
              <w:rPr>
                <w:b/>
                <w:sz w:val="21"/>
              </w:rPr>
              <w:t>关键字段或约束</w:t>
            </w:r>
          </w:p>
        </w:tc>
        <w:tc>
          <w:tcPr>
            <w:tcW w:type="dxa" w:w="2053"/>
            <w:vAlign w:val="center"/>
            <w:tcMar>
              <w:top w:w="90" w:type="dxa"/>
              <w:left w:w="90" w:type="dxa"/>
              <w:bottom w:w="90" w:type="dxa"/>
              <w:right w:w="90" w:type="dxa"/>
            </w:tcMar>
            <w:shd w:fill="EDEDED"/>
          </w:tcPr>
          <w:p>
            <w:pPr>
              <w:spacing w:line="276" w:lineRule="auto" w:after="60"/>
              <w:ind w:firstLine="0"/>
            </w:pPr>
            <w:r>
              <w:rPr>
                <w:b/>
                <w:sz w:val="21"/>
              </w:rPr>
              <w:t>设计用途</w:t>
            </w:r>
          </w:p>
        </w:tc>
      </w:tr>
      <w:tr>
        <w:trPr>
          <w:cantSplit/>
        </w:trPr>
        <w:tc>
          <w:tcPr>
            <w:tcW w:type="dxa" w:w="3369"/>
            <w:vAlign w:val="center"/>
            <w:tcMar>
              <w:top w:w="90" w:type="dxa"/>
              <w:left w:w="90" w:type="dxa"/>
              <w:bottom w:w="90" w:type="dxa"/>
              <w:right w:w="90" w:type="dxa"/>
            </w:tcMar>
          </w:tcPr>
          <w:p>
            <w:pPr>
              <w:spacing w:line="276" w:lineRule="auto" w:after="60"/>
              <w:ind w:firstLine="0"/>
            </w:pPr>
            <w:r>
              <w:rPr>
                <w:b w:val="0"/>
                <w:sz w:val="21"/>
              </w:rPr>
              <w:t>users、courses</w:t>
            </w:r>
          </w:p>
        </w:tc>
        <w:tc>
          <w:tcPr>
            <w:tcW w:type="dxa" w:w="3939"/>
            <w:vAlign w:val="center"/>
            <w:tcMar>
              <w:top w:w="90" w:type="dxa"/>
              <w:left w:w="90" w:type="dxa"/>
              <w:bottom w:w="90" w:type="dxa"/>
              <w:right w:w="90" w:type="dxa"/>
            </w:tcMar>
          </w:tcPr>
          <w:p>
            <w:pPr>
              <w:spacing w:line="276" w:lineRule="auto" w:after="60"/>
              <w:ind w:firstLine="0"/>
            </w:pPr>
            <w:r>
              <w:rPr>
                <w:b w:val="0"/>
                <w:sz w:val="21"/>
              </w:rPr>
              <w:t>用户身份；教师标识、课程状态和版本</w:t>
            </w:r>
          </w:p>
        </w:tc>
        <w:tc>
          <w:tcPr>
            <w:tcW w:type="dxa" w:w="2053"/>
            <w:vAlign w:val="center"/>
            <w:tcMar>
              <w:top w:w="90" w:type="dxa"/>
              <w:left w:w="90" w:type="dxa"/>
              <w:bottom w:w="90" w:type="dxa"/>
              <w:right w:w="90" w:type="dxa"/>
            </w:tcMar>
          </w:tcPr>
          <w:p>
            <w:pPr>
              <w:spacing w:line="276" w:lineRule="auto" w:after="60"/>
              <w:ind w:firstLine="0"/>
            </w:pPr>
            <w:r>
              <w:rPr>
                <w:b w:val="0"/>
                <w:sz w:val="21"/>
              </w:rPr>
              <w:t>账号与课程公开边界</w:t>
            </w:r>
          </w:p>
        </w:tc>
      </w:tr>
      <w:tr>
        <w:trPr>
          <w:cantSplit/>
        </w:trPr>
        <w:tc>
          <w:tcPr>
            <w:tcW w:type="dxa" w:w="3369"/>
            <w:vAlign w:val="center"/>
            <w:tcMar>
              <w:top w:w="90" w:type="dxa"/>
              <w:left w:w="90" w:type="dxa"/>
              <w:bottom w:w="90" w:type="dxa"/>
              <w:right w:w="90" w:type="dxa"/>
            </w:tcMar>
          </w:tcPr>
          <w:p>
            <w:pPr>
              <w:spacing w:line="276" w:lineRule="auto" w:after="60"/>
              <w:ind w:firstLine="0"/>
            </w:pPr>
            <w:r>
              <w:rPr>
                <w:b w:val="0"/>
                <w:sz w:val="21"/>
              </w:rPr>
              <w:t>projects、members</w:t>
            </w:r>
          </w:p>
        </w:tc>
        <w:tc>
          <w:tcPr>
            <w:tcW w:type="dxa" w:w="3939"/>
            <w:vAlign w:val="center"/>
            <w:tcMar>
              <w:top w:w="90" w:type="dxa"/>
              <w:left w:w="90" w:type="dxa"/>
              <w:bottom w:w="90" w:type="dxa"/>
              <w:right w:w="90" w:type="dxa"/>
            </w:tcMar>
          </w:tcPr>
          <w:p>
            <w:pPr>
              <w:spacing w:line="276" w:lineRule="auto" w:after="60"/>
              <w:ind w:firstLine="0"/>
            </w:pPr>
            <w:r>
              <w:rPr>
                <w:b w:val="0"/>
                <w:sz w:val="21"/>
              </w:rPr>
              <w:t>revision、analyzed_message_id；项目用户唯一组合</w:t>
            </w:r>
          </w:p>
        </w:tc>
        <w:tc>
          <w:tcPr>
            <w:tcW w:type="dxa" w:w="2053"/>
            <w:vAlign w:val="center"/>
            <w:tcMar>
              <w:top w:w="90" w:type="dxa"/>
              <w:left w:w="90" w:type="dxa"/>
              <w:bottom w:w="90" w:type="dxa"/>
              <w:right w:w="90" w:type="dxa"/>
            </w:tcMar>
          </w:tcPr>
          <w:p>
            <w:pPr>
              <w:spacing w:line="276" w:lineRule="auto" w:after="60"/>
              <w:ind w:firstLine="0"/>
            </w:pPr>
            <w:r>
              <w:rPr>
                <w:b w:val="0"/>
                <w:sz w:val="21"/>
              </w:rPr>
              <w:t>版本控制、处理游标和项目角色</w:t>
            </w:r>
          </w:p>
        </w:tc>
      </w:tr>
      <w:tr>
        <w:trPr>
          <w:cantSplit/>
        </w:trPr>
        <w:tc>
          <w:tcPr>
            <w:tcW w:type="dxa" w:w="3369"/>
            <w:vAlign w:val="center"/>
            <w:tcMar>
              <w:top w:w="90" w:type="dxa"/>
              <w:left w:w="90" w:type="dxa"/>
              <w:bottom w:w="90" w:type="dxa"/>
              <w:right w:w="90" w:type="dxa"/>
            </w:tcMar>
          </w:tcPr>
          <w:p>
            <w:pPr>
              <w:spacing w:line="276" w:lineRule="auto" w:after="60"/>
              <w:ind w:firstLine="0"/>
            </w:pPr>
            <w:r>
              <w:rPr>
                <w:b w:val="0"/>
                <w:sz w:val="21"/>
              </w:rPr>
              <w:t>requirements、tasks</w:t>
            </w:r>
          </w:p>
        </w:tc>
        <w:tc>
          <w:tcPr>
            <w:tcW w:type="dxa" w:w="3939"/>
            <w:vAlign w:val="center"/>
            <w:tcMar>
              <w:top w:w="90" w:type="dxa"/>
              <w:left w:w="90" w:type="dxa"/>
              <w:bottom w:w="90" w:type="dxa"/>
              <w:right w:w="90" w:type="dxa"/>
            </w:tcMar>
          </w:tcPr>
          <w:p>
            <w:pPr>
              <w:spacing w:line="276" w:lineRule="auto" w:after="60"/>
              <w:ind w:firstLine="0"/>
            </w:pPr>
            <w:r>
              <w:rPr>
                <w:b w:val="0"/>
                <w:sz w:val="21"/>
              </w:rPr>
              <w:t>确认状态、课程功能；需求、负责人、工时、日期和依赖</w:t>
            </w:r>
          </w:p>
        </w:tc>
        <w:tc>
          <w:tcPr>
            <w:tcW w:type="dxa" w:w="2053"/>
            <w:vAlign w:val="center"/>
            <w:tcMar>
              <w:top w:w="90" w:type="dxa"/>
              <w:left w:w="90" w:type="dxa"/>
              <w:bottom w:w="90" w:type="dxa"/>
              <w:right w:w="90" w:type="dxa"/>
            </w:tcMar>
          </w:tcPr>
          <w:p>
            <w:pPr>
              <w:spacing w:line="276" w:lineRule="auto" w:after="60"/>
              <w:ind w:firstLine="0"/>
            </w:pPr>
            <w:r>
              <w:rPr>
                <w:b w:val="0"/>
                <w:sz w:val="21"/>
              </w:rPr>
              <w:t>需求到可执行任务的结构关联</w:t>
            </w:r>
          </w:p>
        </w:tc>
      </w:tr>
      <w:tr>
        <w:trPr>
          <w:cantSplit/>
        </w:trPr>
        <w:tc>
          <w:tcPr>
            <w:tcW w:type="dxa" w:w="3369"/>
            <w:vAlign w:val="center"/>
            <w:tcMar>
              <w:top w:w="90" w:type="dxa"/>
              <w:left w:w="90" w:type="dxa"/>
              <w:bottom w:w="90" w:type="dxa"/>
              <w:right w:w="90" w:type="dxa"/>
            </w:tcMar>
          </w:tcPr>
          <w:p>
            <w:pPr>
              <w:spacing w:line="276" w:lineRule="auto" w:after="60"/>
              <w:ind w:firstLine="0"/>
            </w:pPr>
            <w:r>
              <w:rPr>
                <w:b w:val="0"/>
                <w:sz w:val="21"/>
              </w:rPr>
              <w:t>comments、messages</w:t>
            </w:r>
          </w:p>
        </w:tc>
        <w:tc>
          <w:tcPr>
            <w:tcW w:type="dxa" w:w="3939"/>
            <w:vAlign w:val="center"/>
            <w:tcMar>
              <w:top w:w="90" w:type="dxa"/>
              <w:left w:w="90" w:type="dxa"/>
              <w:bottom w:w="90" w:type="dxa"/>
              <w:right w:w="90" w:type="dxa"/>
            </w:tcMar>
          </w:tcPr>
          <w:p>
            <w:pPr>
              <w:spacing w:line="276" w:lineRule="auto" w:after="60"/>
              <w:ind w:firstLine="0"/>
            </w:pPr>
            <w:r>
              <w:rPr>
                <w:b w:val="0"/>
                <w:sz w:val="21"/>
              </w:rPr>
              <w:t>任务评论；项目/用户/client_id 唯一组合</w:t>
            </w:r>
          </w:p>
        </w:tc>
        <w:tc>
          <w:tcPr>
            <w:tcW w:type="dxa" w:w="2053"/>
            <w:vAlign w:val="center"/>
            <w:tcMar>
              <w:top w:w="90" w:type="dxa"/>
              <w:left w:w="90" w:type="dxa"/>
              <w:bottom w:w="90" w:type="dxa"/>
              <w:right w:w="90" w:type="dxa"/>
            </w:tcMar>
          </w:tcPr>
          <w:p>
            <w:pPr>
              <w:spacing w:line="276" w:lineRule="auto" w:after="60"/>
              <w:ind w:firstLine="0"/>
            </w:pPr>
            <w:r>
              <w:rPr>
                <w:b w:val="0"/>
                <w:sz w:val="21"/>
              </w:rPr>
              <w:t>日常协作及发送幂等</w:t>
            </w:r>
          </w:p>
        </w:tc>
      </w:tr>
      <w:tr>
        <w:trPr>
          <w:cantSplit/>
        </w:trPr>
        <w:tc>
          <w:tcPr>
            <w:tcW w:type="dxa" w:w="3369"/>
            <w:vAlign w:val="center"/>
            <w:tcMar>
              <w:top w:w="90" w:type="dxa"/>
              <w:left w:w="90" w:type="dxa"/>
              <w:bottom w:w="90" w:type="dxa"/>
              <w:right w:w="90" w:type="dxa"/>
            </w:tcMar>
          </w:tcPr>
          <w:p>
            <w:pPr>
              <w:spacing w:line="276" w:lineRule="auto" w:after="60"/>
              <w:ind w:firstLine="0"/>
            </w:pPr>
            <w:r>
              <w:rPr>
                <w:b w:val="0"/>
                <w:sz w:val="21"/>
              </w:rPr>
              <w:t>cards、plans</w:t>
            </w:r>
          </w:p>
        </w:tc>
        <w:tc>
          <w:tcPr>
            <w:tcW w:type="dxa" w:w="3939"/>
            <w:vAlign w:val="center"/>
            <w:tcMar>
              <w:top w:w="90" w:type="dxa"/>
              <w:left w:w="90" w:type="dxa"/>
              <w:bottom w:w="90" w:type="dxa"/>
              <w:right w:w="90" w:type="dxa"/>
            </w:tcMar>
          </w:tcPr>
          <w:p>
            <w:pPr>
              <w:spacing w:line="276" w:lineRule="auto" w:after="60"/>
              <w:ind w:firstLine="0"/>
            </w:pPr>
            <w:r>
              <w:rPr>
                <w:b w:val="0"/>
                <w:sz w:val="21"/>
              </w:rPr>
              <w:t>base_revision、published_plan_id；项目版本唯一组合</w:t>
            </w:r>
          </w:p>
        </w:tc>
        <w:tc>
          <w:tcPr>
            <w:tcW w:type="dxa" w:w="2053"/>
            <w:vAlign w:val="center"/>
            <w:tcMar>
              <w:top w:w="90" w:type="dxa"/>
              <w:left w:w="90" w:type="dxa"/>
              <w:bottom w:w="90" w:type="dxa"/>
              <w:right w:w="90" w:type="dxa"/>
            </w:tcMar>
          </w:tcPr>
          <w:p>
            <w:pPr>
              <w:spacing w:line="276" w:lineRule="auto" w:after="60"/>
              <w:ind w:firstLine="0"/>
            </w:pPr>
            <w:r>
              <w:rPr>
                <w:b w:val="0"/>
                <w:sz w:val="21"/>
              </w:rPr>
              <w:t>草案与正式快照分离</w:t>
            </w:r>
          </w:p>
        </w:tc>
      </w:tr>
      <w:tr>
        <w:trPr>
          <w:cantSplit/>
        </w:trPr>
        <w:tc>
          <w:tcPr>
            <w:tcW w:type="dxa" w:w="3369"/>
            <w:vAlign w:val="center"/>
            <w:tcMar>
              <w:top w:w="90" w:type="dxa"/>
              <w:left w:w="90" w:type="dxa"/>
              <w:bottom w:w="90" w:type="dxa"/>
              <w:right w:w="90" w:type="dxa"/>
            </w:tcMar>
          </w:tcPr>
          <w:p>
            <w:pPr>
              <w:spacing w:line="276" w:lineRule="auto" w:after="60"/>
              <w:ind w:firstLine="0"/>
            </w:pPr>
            <w:r>
              <w:rPr>
                <w:b w:val="0"/>
                <w:sz w:val="21"/>
              </w:rPr>
              <w:t>submissions、files</w:t>
            </w:r>
          </w:p>
        </w:tc>
        <w:tc>
          <w:tcPr>
            <w:tcW w:type="dxa" w:w="3939"/>
            <w:vAlign w:val="center"/>
            <w:tcMar>
              <w:top w:w="90" w:type="dxa"/>
              <w:left w:w="90" w:type="dxa"/>
              <w:bottom w:w="90" w:type="dxa"/>
              <w:right w:w="90" w:type="dxa"/>
            </w:tcMar>
          </w:tcPr>
          <w:p>
            <w:pPr>
              <w:spacing w:line="276" w:lineRule="auto" w:after="60"/>
              <w:ind w:firstLine="0"/>
            </w:pPr>
            <w:r>
              <w:rPr>
                <w:b w:val="0"/>
                <w:sz w:val="21"/>
              </w:rPr>
              <w:t>阶段版本唯一组合、材料和快照；存储名和项目</w:t>
            </w:r>
          </w:p>
        </w:tc>
        <w:tc>
          <w:tcPr>
            <w:tcW w:type="dxa" w:w="2053"/>
            <w:vAlign w:val="center"/>
            <w:tcMar>
              <w:top w:w="90" w:type="dxa"/>
              <w:left w:w="90" w:type="dxa"/>
              <w:bottom w:w="90" w:type="dxa"/>
              <w:right w:w="90" w:type="dxa"/>
            </w:tcMar>
          </w:tcPr>
          <w:p>
            <w:pPr>
              <w:spacing w:line="276" w:lineRule="auto" w:after="60"/>
              <w:ind w:firstLine="0"/>
            </w:pPr>
            <w:r>
              <w:rPr>
                <w:b w:val="0"/>
                <w:sz w:val="21"/>
              </w:rPr>
              <w:t>阶段历史与受控附件</w:t>
            </w:r>
          </w:p>
        </w:tc>
      </w:tr>
      <w:tr>
        <w:trPr>
          <w:cantSplit/>
        </w:trPr>
        <w:tc>
          <w:tcPr>
            <w:tcW w:type="dxa" w:w="3369"/>
            <w:vAlign w:val="center"/>
            <w:tcMar>
              <w:top w:w="90" w:type="dxa"/>
              <w:left w:w="90" w:type="dxa"/>
              <w:bottom w:w="90" w:type="dxa"/>
              <w:right w:w="90" w:type="dxa"/>
            </w:tcMar>
          </w:tcPr>
          <w:p>
            <w:pPr>
              <w:spacing w:line="276" w:lineRule="auto" w:after="60"/>
              <w:ind w:firstLine="0"/>
            </w:pPr>
            <w:r>
              <w:rPr>
                <w:b w:val="0"/>
                <w:sz w:val="21"/>
              </w:rPr>
              <w:t>audit、agent_runs、agent_intents</w:t>
            </w:r>
          </w:p>
        </w:tc>
        <w:tc>
          <w:tcPr>
            <w:tcW w:type="dxa" w:w="3939"/>
            <w:vAlign w:val="center"/>
            <w:tcMar>
              <w:top w:w="90" w:type="dxa"/>
              <w:left w:w="90" w:type="dxa"/>
              <w:bottom w:w="90" w:type="dxa"/>
              <w:right w:w="90" w:type="dxa"/>
            </w:tcMar>
          </w:tcPr>
          <w:p>
            <w:pPr>
              <w:spacing w:line="276" w:lineRule="auto" w:after="60"/>
              <w:ind w:firstLine="0"/>
            </w:pPr>
            <w:r>
              <w:rPr>
                <w:b w:val="0"/>
                <w:sz w:val="21"/>
              </w:rPr>
              <w:t>操作者和变更；模型运行；模式和状态</w:t>
            </w:r>
          </w:p>
        </w:tc>
        <w:tc>
          <w:tcPr>
            <w:tcW w:type="dxa" w:w="2053"/>
            <w:vAlign w:val="center"/>
            <w:tcMar>
              <w:top w:w="90" w:type="dxa"/>
              <w:left w:w="90" w:type="dxa"/>
              <w:bottom w:w="90" w:type="dxa"/>
              <w:right w:w="90" w:type="dxa"/>
            </w:tcMar>
          </w:tcPr>
          <w:p>
            <w:pPr>
              <w:spacing w:line="276" w:lineRule="auto" w:after="60"/>
              <w:ind w:firstLine="0"/>
            </w:pPr>
            <w:r>
              <w:rPr>
                <w:b w:val="0"/>
                <w:sz w:val="21"/>
              </w:rPr>
              <w:t>审计、可用性与处理恢复</w:t>
            </w:r>
          </w:p>
        </w:tc>
      </w:tr>
    </w:tbl>
    <w:p>
      <w:pPr>
        <w:spacing w:after="40"/>
      </w:pPr>
    </w:p>
    <w:p>
      <w:r>
        <w:t>计划与提交的快照使用 JSON 保存当时字段，不在读取历史时重新拼接当前任务。该方案便于原型查询和版本比较，但大规模分析、字段级索引与长期迁移的灵活性有限。未来若增加跨学期统计，可将高频查询字段进一步规范化，同时保留不可变快照语义。</w:t>
      </w:r>
    </w:p>
    <w:p>
      <w:pPr>
        <w:pStyle w:val="Heading2"/>
      </w:pPr>
      <w:r>
        <w:t>4.4 角色与数据访问设计</w:t>
      </w:r>
    </w:p>
    <w:p>
      <w:r>
        <w:t>权限判定首先验证账号身份与状态，再检查课程或项目归属。教师访问项目时，必须是对应课程的教师，且请求不能标记为内部协作或组长操作。学生访问项目时，必须存在当前项目成员记录；需要发布计划时，成员角色还必须为组长。工具查询同样要求关联课程处于公开状态，防止异常历史关联泄漏教师草稿。</w:t>
      </w:r>
    </w:p>
    <w:p>
      <w:r>
        <w:t>附件权限按业务用途细分。学生只能在本项目上传和枚举内部附件；教师只允许读取已进入阶段提交的附件。文件名用于展示，实际路径由服务端生成随机存储名。下载时重新确认目录边界，避免用户提交任意磁盘路径。该设计把“文件属于项目”与“文件已提交给教师”区分开，维持阶段交付边界。</w:t>
      </w:r>
    </w:p>
    <w:p>
      <w:pPr>
        <w:pStyle w:val="Heading2"/>
      </w:pPr>
      <w:r>
        <w:t>4.5 草案状态与发布设计</w:t>
      </w:r>
    </w:p>
    <w:p>
      <w:r>
        <w:t>卡片保存讨论、规划或调整建议，具有待核对、可发布、已发布、已拒绝、已失效和失败等状态。包含未解决问题时不能发布；没有任务的讨论卡也不会自动成为计划。草案生成时保存项目修订号，相关业务发生变化后，旧卡片需要重新核对。卡片修改会撤销旧反馈的确认标记，以免把先前确认错误地套用于新内容。</w:t>
      </w:r>
    </w:p>
    <w:p>
      <w:r>
        <w:t>正式发布遵循“权限、幂等、版本、来源、约束、事务”顺序。先检查当前用户是否为本项目组长，再查询已有发布结果；已发布草案直接返回原计划。尚未发布时，校验基础修订号和卡片状态，确认来源与任务完整性，再执行完整集合约束检查。之后通过条件更新增加项目修订号，写入任务、快照、审计和发布关联，最后提交事务。任一步骤失败均不应保留部分正式计划。</w:t>
      </w:r>
    </w:p>
    <w:p>
      <w:r>
        <w:t>成员反馈用于保留核对意见，但当前发布接口未强制每个负责人逐一确认。前端的最终确认与服务端组长权限共同构成发布入口；论文不能把成员意见记录描述成已实现的全员签署机制。这一区分既符合当前代码，也便于后续根据课程要求扩展确认策略。</w:t>
      </w:r>
    </w:p>
    <w:p>
      <w:pPr>
        <w:pStyle w:val="Heading2"/>
      </w:pPr>
      <w:r>
        <w:t>4.6 规划约束与容量模型</w:t>
      </w:r>
    </w:p>
    <w:p>
      <w:r>
        <w:t>设当前任务集合为 T，草案变更集合为 Δ。系统先以任务稳定标识合成 T' = overlay(T, Δ)，未列出的任务仍保留。然后在 T' 上检查需求覆盖、成员引用、日期、依赖和容量。这样可以发现“新任务单独可行，但与既有任务叠加后超载”的情况，避免只检查模型刚生成的局部列表。</w:t>
      </w:r>
    </w:p>
    <w:p>
      <w:r>
        <w:t>依赖关系构成有向图 G = (V, E)，边由任务指向其前置任务。系统以显式栈进行深度优先遍历，通过访问颜色发现回边，并检查依赖是否存在。采用显式栈可以处理较长依赖链而不依赖 Python 递归深度。对于未完成前置任务 p 与后续任务 q，时间约束为 due(p) &lt; start(q)，即后续任务从前置任务截止日之后开始；该规则比允许同日交接更保守，是当前系统的日粒度约定。</w:t>
      </w:r>
    </w:p>
    <w:p>
      <w:r>
        <w:t>容量检查使用剩余工时。设任务 t 的剩余工时为 r(t)，日期范围内周一至周五的集合为 W(t)，其中落在周 w 的天数为 n(t,w)。当 W(t) 非空时，任务在周 w 的分摊量为 r(t) × n(t,w) / |W(t)|；纯周末任务将全部剩余工时计入开始日所在周。成员 u 的周负荷 L(u,w) 为其未完成任务分摊量之和，要求 L(u,w) 不超过其填写的 weekly_hours。已完成任务不占容量。</w:t>
      </w:r>
    </w:p>
    <w:p>
      <w:r>
        <w:t>该模型没有考虑个人每天课程表、节假日、任务实际投入曲线或其他项目，不能解释为真实日程优化。其价值在于使用明确且一致的口径发现明显冲突。系统返回计算口径和违反规则的任务，供成员与组长协调。技能标签只作为建议依据，不构成能力评分或最优分工保证。</w:t>
      </w:r>
    </w:p>
    <w:p>
      <w:pPr>
        <w:pStyle w:val="Heading2"/>
      </w:pPr>
      <w:r>
        <w:t>4.7 分析调度与恢复设计</w:t>
      </w:r>
    </w:p>
    <w:p>
      <w:pPr>
        <w:keepNext/>
        <w:ind w:firstLine="0"/>
        <w:jc w:val="center"/>
      </w:pPr>
      <w:r>
        <w:drawing>
          <wp:inline xmlns:a="http://schemas.openxmlformats.org/drawingml/2006/main" xmlns:pic="http://schemas.openxmlformats.org/drawingml/2006/picture">
            <wp:extent cx="5806440" cy="4548378"/>
            <wp:docPr id="3" name="Picture 3"/>
            <wp:cNvGraphicFramePr>
              <a:graphicFrameLocks noChangeAspect="1"/>
            </wp:cNvGraphicFramePr>
            <a:graphic>
              <a:graphicData uri="http://schemas.openxmlformats.org/drawingml/2006/picture">
                <pic:pic>
                  <pic:nvPicPr>
                    <pic:cNvPr id="0" name="agent-flow.png"/>
                    <pic:cNvPicPr/>
                  </pic:nvPicPr>
                  <pic:blipFill>
                    <a:blip r:embed="rId13"/>
                    <a:stretch>
                      <a:fillRect/>
                    </a:stretch>
                  </pic:blipFill>
                  <pic:spPr>
                    <a:xfrm>
                      <a:off x="0" y="0"/>
                      <a:ext cx="5806440" cy="4548378"/>
                    </a:xfrm>
                    <a:prstGeom prst="rect"/>
                  </pic:spPr>
                </pic:pic>
              </a:graphicData>
            </a:graphic>
          </wp:inline>
        </w:drawing>
      </w:r>
    </w:p>
    <w:p>
      <w:pPr>
        <w:pStyle w:val="Caption"/>
        <w:ind w:firstLine="0"/>
        <w:jc w:val="center"/>
      </w:pPr>
      <w:r>
        <w:t>图 4-3 Agent 处理与恢复流程</w:t>
      </w:r>
    </w:p>
    <w:p>
      <w:r>
        <w:t>成员可能连续发送多条相关消息，因此每个项目维护静默窗口与最长聚合窗口。当前默认静默窗口为 3 秒，最长窗口为 15 秒；分析触发时刻取最后输入后静默截止与首次输入后最长截止的较早者。连续发言可以延迟短窗口，却不能无限推迟最长窗口。不同项目拥有独立调度状态，同一项目由当前进程内的单个工作任务顺序处理。</w:t>
      </w:r>
    </w:p>
    <w:p>
      <w:r>
        <w:t>持久层分别保存消息游标和 AgentIntent。游标表示已完成分析的人类消息位置，意图表示需要处理的业务事件及模式。任务进度变化可以在没有新聊天消息时产生 adjust 意图，因此仅靠消息游标不足以恢复。意图与触发它的业务修改共同提交，提交后的唤醒只是内存调度操作；服务在唤醒前中断，已提交意图仍可在下次启动时恢复。</w:t>
      </w:r>
    </w:p>
    <w:p>
      <w:r>
        <w:t>启动时将未确认完成的 running 意图恢复为 queued，将中断运行记录标为 cancelled，并扫描未处理消息。失败意图保留失败状态，不因每次重启反复产生真实模型费用。成功时将卡片、消息游标、运行记录与意图完成状态写入同一事务，广播只是后续通知。图 4-3 给出这一处理流程的示意。</w:t>
      </w:r>
    </w:p>
    <w:p>
      <w:pPr>
        <w:pStyle w:val="Heading1"/>
        <w:pageBreakBefore/>
      </w:pPr>
      <w:r>
        <w:t>第 5 章 系统实现</w:t>
      </w:r>
    </w:p>
    <w:p>
      <w:pPr>
        <w:pStyle w:val="Heading2"/>
      </w:pPr>
      <w:r>
        <w:t>5.1 实现环境与模块组织</w:t>
      </w:r>
    </w:p>
    <w:p>
      <w:r>
        <w:t>项目依赖清单固定了主要库版本。后端采用 Python 3.12.12、FastAPI 0.135.3、SQLAlchemy 2.0.45、Pydantic 2.12.5 与 OpenAI 兼容 SDK 2.54.0，前端采用 Vue 3.5.43 与 Vite 8.3.4。本文描述的是这组本地依赖下的实现，不表示它们是发布时的最新版本。数据库通过 ORM 元数据创建表，当前没有数据库迁移框架。</w:t>
      </w:r>
    </w:p>
    <w:p>
      <w:r>
        <w:t>后端路由按账号、课程、项目、需求、任务、消息、卡片、阶段提交、附件与 Agent 拆分，公共权限与规划检查独立成模块。应用工厂装配数据库、实时广播和 Agent 管理器，生命周期启动时建表并恢复处理意图，退出时取消后台任务、关闭连接和模型客户端。生产构建的前端静态文件由应用服务提供，开发环境可使用独立前端服务。</w:t>
      </w:r>
    </w:p>
    <w:p>
      <w:r>
        <w:t>前端由工作区状态模块统一保存身份、当前项目、任务、计划、卡片和连接状态。首页、课程、协作、任务、成员、需求、计划和阶段页面各自组织展示，任务详情、草案编辑、检查结果和附件作为可复用组件。界面采用角色允许的导航入口，具体写入权限仍由后端校验。</w:t>
      </w:r>
    </w:p>
    <w:p>
      <w:pPr>
        <w:pStyle w:val="Heading2"/>
      </w:pPr>
      <w:r>
        <w:t>5.2 登录与多层权限实现</w:t>
      </w:r>
    </w:p>
    <w:p>
      <w:r>
        <w:t>登录密码在数据库中保存为带随机盐的 PBKDF2-HMAC-SHA256 摘要，验证时使用恒定时间比较。登录成功后发放 HS256 签名令牌，包含用户标识、签发时间与过期时间；默认有效期为 12 小时。令牌解析限制算法，要求 subject 与 exp 存在，对用户标识执行正整数及 SQLite 范围检查，并重新读取账号是否有效。</w:t>
      </w:r>
    </w:p>
    <w:p>
      <w:r>
        <w:t>业务路由通过 current_user 获得当前账号，再调用 require_course 或 require_project。项目权限函数集中表达教师归属、内部协作限制、学生成员关系和组长角色。即使前端手工构造请求，普通成员发布仍会被拒绝，教师请求聊天室也不会因为拥有课程而获准。序列化与页面数据装载进一步按角色选择内容，避免只依靠按钮隐藏。</w:t>
      </w:r>
    </w:p>
    <w:p>
      <w:r>
        <w:t>实时连接在建立时校验令牌和项目内部权限，每次广播前再次验证令牌与当前成员关系。成员被移出项目或令牌失效后，后续广播不继续发送内部事件。系统对连接建立失败使用策略拒绝关闭，并提供前端登录或权限提示。这种逐次复核适合当前小规模单进程原型，未测量大规模在线连接下的开销。</w:t>
      </w:r>
    </w:p>
    <w:p>
      <w:pPr>
        <w:pStyle w:val="Heading2"/>
      </w:pPr>
      <w:r>
        <w:t>5.3 成员日常协作实现</w:t>
      </w:r>
    </w:p>
    <w:p>
      <w:r>
        <w:t>任务接口将字段分为规划字段和执行字段。普通成员只能修改本人任务的状态、进度、剩余工时、阻碍和成果。组长可以调整整体规划，但日期、依赖、需求引用和容量仍经过共享检查。任务设为已完成时，系统将进度规范为 100、剩余工时规范为 0；任务更新接口还拒绝非完成状态与进度 100 的组合。这一额外检查目前未覆盖创建和草案发布路径，不能据此推断全系统已经强制状态与进度的一致性。</w:t>
      </w:r>
    </w:p>
    <w:p>
      <w:r>
        <w:t>已完成记录需要纠正时，只有组长提供原因才能通过专用业务路径修改，并保存审计。Agent 草案对已完成任务的任何变化则直接判为违规。二者区分了“有责任人的历史纠错”和“模型自动重排”，避免为了支持纠正而放宽模型权限。</w:t>
      </w:r>
    </w:p>
    <w:p>
      <w:r>
        <w:t>成员如实增加剩余工时可能暴露原计划超载。系统允许记录执行事实，并计算相关规划风险，再排入调整分析，而不是为了维持表面可行而阻止进度更新。任务变更与对应的 adjust 意图在同一事务中提交。整体排期发生人工修改时生成计划版本，普通进度变化则保留执行记录与审计，避免每次百分比变化都膨胀为一个排期版本。</w:t>
      </w:r>
    </w:p>
    <w:p>
      <w:r>
        <w:t>评论接口支持普通评论、阻碍与成果说明，保存作者和时间。个人工作台从当前项目任务中找出本人未完成任务，优先展示有阻碍或规划风险的任务，再按截止日期排序。阶段提示取各阶段最新提交状态。上述排序是前端确定性汇总，不是模型给成员打分，也不会改写任务优先级或阶段结果。</w:t>
      </w:r>
    </w:p>
    <w:p>
      <w:pPr>
        <w:pStyle w:val="Heading2"/>
      </w:pPr>
      <w:r>
        <w:t>5.4 消息持久化、重试与历史补漏</w:t>
      </w:r>
    </w:p>
    <w:p>
      <w:r>
        <w:t>发送消息使用 HTTP POST。客户端为首次发送生成 client_id，服务端按 project_id、user_id 与 client_id 查询已有记录，并通过数据库唯一约束处理并发重试。若前一次请求已经提交但响应丢失，后一次请求返回原消息，既不重复创建，也不再次产生相同分析输入。</w:t>
      </w:r>
    </w:p>
    <w:p>
      <w:r>
        <w:t>服务端先验证关联对象与更正卡片归属，再保存人类消息和分析意图，提交成功后唤醒分析并广播。前端 outbox 保存待发送载荷和失败状态，可使用同一标识重试。收到服务器确认消息时，前端按当前项目、发送用户和 client_id 移除待发项，因此“广播已确认但 HTTP 最终失败”也不会留下重复的待发送显示。</w:t>
      </w:r>
    </w:p>
    <w:p>
      <w:r>
        <w:t>历史接口按 after_id 递增读取消息。前端维护历史读取游标，实时消息与历史数据按标识合并，而不是直接把实时收到的最大消息号当成全部历史已读取的位置。否则重连时若先收到较新消息，可能跳过中间尚未补齐的记录。当前实现每页读取 200 条，直到不足一页后结束；服务端限制单页范围，避免无界历史请求。</w:t>
      </w:r>
    </w:p>
    <w:p>
      <w:r>
        <w:t>实时层广播 message、cards_changed、project_changed 和 agent_status 等事件。消息事件可以直接合并，卡片或项目变化触发当前范围内刷新。连接关闭后使用有上限的线性退避重连，连接建立后再补历史。这里的心跳是应用层 JSON ping/pong，不应与 RFC 中的底层控制帧实现混为一谈。</w:t>
      </w:r>
    </w:p>
    <w:p>
      <w:pPr>
        <w:pStyle w:val="Heading2"/>
      </w:pPr>
      <w:r>
        <w:t>5.5 项目上下文与工具边界实现</w:t>
      </w:r>
    </w:p>
    <w:p>
      <w:r>
        <w:t>ProjectTools 在初始化时绑定数据库和项目标识，对外提供 get_project_context、get_tasks 和 check_plan 三个业务工具。模型提供者另提供内部 finalize_analysis 完成工具，用于提交草案及来源证据，不授予数据库写入或正式发布能力。前两个工具无参数，第三个仅接受 tasks。工具执行函数验证名称和参数集合，不允许模型提交 project_id 或任意额外键，也不提供数据库写入、文件读取或系统命令能力。</w:t>
      </w:r>
    </w:p>
    <w:p>
      <w:r>
        <w:t>项目上下文包含课程公开要求、已确认需求、成员技能与周容量、全部现有任务以及最近最多 20 张待核对或失效卡片。项目结构中提供修订号和 Asia/Shanghai 时区。后台在调用模型前先查询一次上下文，模型需要时可以继续查询，避免强制重复读取相同数据。当前任务上下文没有实现向量检索或长期对话摘要，不应描述为检索增强生成知识库。</w:t>
      </w:r>
    </w:p>
    <w:p>
      <w:r>
        <w:t>工具本身每次重新确认项目与课程公开状态。check_plan 使用 Pydantic 验证任务数组，单次最多检查 300 项草案，再叠加全部现有任务。工具只返回业务结构和约束结果，不读取模型密钥，也不能代表成员确认分工。即使外部讨论包含“忽略权限”等文字，应用侧也没有相应的越权工具入口；这并不等于完成了所有提示注入攻击验证。</w:t>
      </w:r>
    </w:p>
    <w:p>
      <w:pPr>
        <w:pStyle w:val="Heading2"/>
      </w:pPr>
      <w:commentRangeStart w:id="0"/>
      <w:r>
        <w:t>5.6 有界模型交互与最终输出处理</w:t>
      </w:r>
      <w:commentRangeEnd w:id="0"/>
      <w:r>
        <w:rPr>
          <w:rStyle w:val="CommentReference"/>
        </w:rPr>
        <w:commentReference w:id="0"/>
      </w:r>
    </w:p>
    <w:p>
      <w:r>
        <w:t>模型提供者使用兼容 SDK 的异步客户端，关闭 SDK 自动重试，温度设置为 0.2。每次分析最多发起六个模型请求，每轮最多五个工具调用，整个模型交互循环受默认 60 秒异步超时限制。聚合等待和数据库写入不属于该循环预算，所以该参数不是用户端总响应上限。</w:t>
      </w:r>
    </w:p>
    <w:p>
      <w:r>
        <w:t>改进版采用内部 finalize_analysis 完成协议。输入包含公开的 AgentOutput 及内部 task_evidence，模型提交一次合法结果后，服务端即可执行来源和规划检查并结束，不要求再发起一轮自然语言收尾。当初始项目快照完整时，仅开放 check_plan 与完成工具；快照不完整时才开放项目查询。同一分析内精确相同的检查参数复用已有结果，完成有效检查后下一轮只提供完成工具。</w:t>
      </w:r>
    </w:p>
    <w:p>
      <w:r>
        <w:t>新任务使用 new_ 前缀，现有任务使用 task_&lt;id&gt; 并匹配 existing_id。先核对真实消息来源与任务标识、拒绝重复，再逐字段移除与初始快照完全相同的旧任务。真正修改的完成任务和非法引用继续进入共享规划检查，不能靠规范化消除错误。合法变更仍须叠加完整任务集合核对覆盖、日期、依赖和容量。</w:t>
      </w:r>
    </w:p>
    <w:p>
      <w:r>
        <w:t>新增任务的负责人、预计工时、开始和截止日期分别引用本次真实人类消息原文，或者引用被更正旧卡片中的同键任务并有明确沿用承诺。非初始状态下的剩余工时也需要依据。核对范围限定于明确任务原名及可唯一继承的讨论主题；明确关联、验收和阶段说明不应丢失已有主题，但另一任务或歧义必须切断继承。条件、否定和候选值不能通过裁剪引文转成确认承诺。日期按来源消息的上海时区解释。</w:t>
      </w:r>
    </w:p>
    <w:p>
      <w:r>
        <w:t>这组核对仅处理明确姓名、自荐、数字与常见中文工时、绝对或相对日期及清晰日期区间，不是通用自然语言蕴含判断。无法确认时整份任务变更退回具体问题，标题与摘要也改为待确认，原计划保留。保守规则可能拒绝人类认为清楚的改写，因此仍保留成员核对与组长发布。</w:t>
      </w:r>
    </w:p>
    <w:p>
      <w:r>
        <w:t>响应解析只接受完整 JSON 或单一完整 JSON 代码围栏；最多两次格式修正，并与工具交互共享六次请求预算。错误反馈只包含字段位置和类型，不附原始输入值。网络、权限、来源和数据库错误不作为格式修正自动重试。最终卡片再经过共享规划检查与修订号比较；有效且问题已解决的非空草案才可 ready，其他保持 pending 或 stale，正式任务只能由组长显式发布。</w:t>
      </w:r>
    </w:p>
    <w:p>
      <w:r>
        <w:t>首轮独立评价还发现供应商将完成工具中的 analysis 对象编码为 JSON 字符串。交付修订仅在该内部字段上完整解码一层，再执行相同的严格对象、事实和规划校验。Pydantic 的 before 字段校验在预处理返回后仍执行声明类型的标准校验[14]；本实现不递归解码、不从混合文本猜测截取。此修订在首轮全部终态后应用，已保存原被测源码，并以同一请求前缀的原始响应作离线回放。回放不发新请求，不代表修订版真实成功率，也不补改第 7.6 节原分数。</w:t>
      </w:r>
    </w:p>
    <w:p>
      <w:pPr>
        <w:pStyle w:val="Heading2"/>
      </w:pPr>
      <w:r>
        <w:t>5.7 草案确认、任务映射与计划历史</w:t>
      </w:r>
    </w:p>
    <w:p>
      <w:pPr>
        <w:keepNext/>
        <w:ind w:firstLine="0"/>
        <w:jc w:val="center"/>
      </w:pPr>
      <w:r>
        <w:drawing>
          <wp:inline xmlns:a="http://schemas.openxmlformats.org/drawingml/2006/main" xmlns:pic="http://schemas.openxmlformats.org/drawingml/2006/picture">
            <wp:extent cx="5806440" cy="3451606"/>
            <wp:docPr id="4" name="Picture 4"/>
            <wp:cNvGraphicFramePr>
              <a:graphicFrameLocks noChangeAspect="1"/>
            </wp:cNvGraphicFramePr>
            <a:graphic>
              <a:graphicData uri="http://schemas.openxmlformats.org/drawingml/2006/picture">
                <pic:pic>
                  <pic:nvPicPr>
                    <pic:cNvPr id="0" name="publish.png"/>
                    <pic:cNvPicPr/>
                  </pic:nvPicPr>
                  <pic:blipFill>
                    <a:blip r:embed="rId14"/>
                    <a:stretch>
                      <a:fillRect/>
                    </a:stretch>
                  </pic:blipFill>
                  <pic:spPr>
                    <a:xfrm>
                      <a:off x="0" y="0"/>
                      <a:ext cx="5806440" cy="3451606"/>
                    </a:xfrm>
                    <a:prstGeom prst="rect"/>
                  </pic:spPr>
                </pic:pic>
              </a:graphicData>
            </a:graphic>
          </wp:inline>
        </w:drawing>
      </w:r>
    </w:p>
    <w:p>
      <w:pPr>
        <w:pStyle w:val="Caption"/>
        <w:ind w:firstLine="0"/>
        <w:jc w:val="center"/>
      </w:pPr>
      <w:r>
        <w:t>图 5-1 草案发布与事务流程</w:t>
      </w:r>
    </w:p>
    <w:p>
      <w:r>
        <w:t>模型任务使用稳定字符串键，数据库任务使用整数主键。发布时先建立已有任务键到主键的映射，再创建新增任务取得主键，最后统一转换依赖列表。这样多个新增任务之间也能在同一草案中互相引用，而不要求模型预知数据库将分配的编号。</w:t>
      </w:r>
    </w:p>
    <w:p>
      <w:r>
        <w:t>发布接口保存每个变更任务的 before 与 after，读取完整发布后任务集合形成 Plan.tasks。计划版本在项目内递增，数据库对项目与版本组合设置唯一约束。卡片保存 published_plan_id，使重复发布返回同一计划；发布成功后其他待核对卡片失效。该机制同时处理“同一请求重试”与“旧草案基于旧状态”两个不同问题。</w:t>
      </w:r>
    </w:p>
    <w:p>
      <w:r>
        <w:t>关键条件更新使用比较并交换思想：仅在项目 revision 等于草案 base_revision 时增加修订号。受影响行数不是 1 就拒绝发布，要求重新核对。条件更新、任务写入、快照、审计和卡片关联共享事务。前端计划比较从两个快照提取名称、说明、需求、负责人、工时、依赖、日期、验收、阶段、成果与阻碍变化，不用当前任务回填旧版本。</w:t>
      </w:r>
    </w:p>
    <w:p>
      <w:pPr>
        <w:pStyle w:val="Heading2"/>
      </w:pPr>
      <w:r>
        <w:t>5.8 三阶段提交、审核与附件实现</w:t>
      </w:r>
    </w:p>
    <w:p>
      <w:pPr>
        <w:keepNext/>
        <w:ind w:firstLine="0"/>
        <w:jc w:val="center"/>
      </w:pPr>
      <w:r>
        <w:drawing>
          <wp:inline xmlns:a="http://schemas.openxmlformats.org/drawingml/2006/main" xmlns:pic="http://schemas.openxmlformats.org/drawingml/2006/picture">
            <wp:extent cx="5806440" cy="4032250"/>
            <wp:docPr id="5" name="Picture 5"/>
            <wp:cNvGraphicFramePr>
              <a:graphicFrameLocks noChangeAspect="1"/>
            </wp:cNvGraphicFramePr>
            <a:graphic>
              <a:graphicData uri="http://schemas.openxmlformats.org/drawingml/2006/picture">
                <pic:pic>
                  <pic:nvPicPr>
                    <pic:cNvPr id="0" name="stages.png"/>
                    <pic:cNvPicPr/>
                  </pic:nvPicPr>
                  <pic:blipFill>
                    <a:blip r:embed="rId15"/>
                    <a:stretch>
                      <a:fillRect/>
                    </a:stretch>
                  </pic:blipFill>
                  <pic:spPr>
                    <a:xfrm>
                      <a:off x="0" y="0"/>
                      <a:ext cx="5806440" cy="4032250"/>
                    </a:xfrm>
                    <a:prstGeom prst="rect"/>
                  </pic:spPr>
                </pic:pic>
              </a:graphicData>
            </a:graphic>
          </wp:inline>
        </w:drawing>
      </w:r>
    </w:p>
    <w:p>
      <w:pPr>
        <w:pStyle w:val="Caption"/>
        <w:ind w:firstLine="0"/>
        <w:jc w:val="center"/>
      </w:pPr>
      <w:r>
        <w:t>图 5-2 三阶段交付业务流程（接口不强制顺序解锁）</w:t>
      </w:r>
    </w:p>
    <w:p>
      <w:r>
        <w:t>阶段提交接口要求课程已配置三个阶段，并至少包含一个成果链接或上传文件。文件标识必须属于当前项目。多个交付物需要通过 materials 明确映射到本次链接或 file:&lt;id&gt;，防止只提交一份不明确材料却被界面显示为全部交付物齐全。映射检查属于材料结构检查，不自动判断文件内容是否满足课程标准。</w:t>
      </w:r>
    </w:p>
    <w:p>
      <w:r>
        <w:t>每次提交保存阶段内版本号、提交者、说明、成果、当前计划版本和进度快照。教师审核追加姓名、时间、结果和意见，更新该提交状态。重新提交创建新记录，因此先前“需要修改”的材料与意见仍可复查。代码没有在最终阶段通过后自动归档项目，项目状态维护与阶段审核是不同操作。</w:t>
      </w:r>
    </w:p>
    <w:p>
      <w:r>
        <w:t>上传按块写入受控目录，限制允许后缀、文件名与最大 20 MiB 大小，拒绝空文件。服务端使用随机存储名，上传异常时删除未成功写入的文件，下载则返回附件响应并禁止内容嗅探。当前没有恶意文件扫描、在线代码执行或自动解析报告内容，教师仍需按课程要求检查成果。</w:t>
      </w:r>
    </w:p>
    <w:p>
      <w:pPr>
        <w:pStyle w:val="Heading2"/>
      </w:pPr>
      <w:r>
        <w:t>5.9 失败隔离、运行记录与前端竞态处理</w:t>
      </w:r>
    </w:p>
    <w:p>
      <w:r>
        <w:t>AgentRun 保存项目、输入消息范围、基础修订、分析模式、模型、提示版本、意图集合、状态、耗时、用量及工具结果。用量字段在供应商未完整返回时保持未知，而不伪写为 0。模型异常采用统一提示，不直接记录可能携带凭据的原始异常字符串。失败卡片向团队说明分析未完成，人工需求、任务与讨论流程仍可继续。</w:t>
      </w:r>
    </w:p>
    <w:p>
      <w:r>
        <w:t>每批新分析最多读取 100 条未处理人类消息；没有新消息但显式请求规划或调整时，最多取最近 50 条作为参考。成功后推进游标，若分析期间又收到输入，则排入下一次处理。正常关闭或异常中断尚未确认完成的意图在重启后恢复；已提交成功检查点若只是广播中断，不反向改为失败。这种设计提供单进程恢复语义，不等同分布式消息队列的精确一次执行保证。</w:t>
      </w:r>
    </w:p>
    <w:p>
      <w:r>
        <w:t>前端为登录、登出与项目选择维护作用域编号，异步请求返回时确认仍处于相同范围。多次项目刷新另外比较加载版本，避免慢请求覆盖较新的状态。成员资料表单在未修改时同步最新保存值，编辑期间保留草稿；任务详情以打开时独立快照比较实际变更，只发送用户编辑的字段。聊天提交先固定本次载荷并清空本次输入，等待期间的新输入不会被旧响应清除。这些实现细节对应实际协作中频繁刷新的使用条件。</w:t>
      </w:r>
    </w:p>
    <w:p>
      <w:pPr>
        <w:pStyle w:val="Heading1"/>
        <w:pageBreakBefore/>
      </w:pPr>
      <w:r>
        <w:t>第 6 章 系统测试与实验方法</w:t>
      </w:r>
    </w:p>
    <w:p>
      <w:pPr>
        <w:pStyle w:val="Heading2"/>
      </w:pPr>
      <w:r>
        <w:t>6.1 测试目标与证据口径</w:t>
      </w:r>
    </w:p>
    <w:p>
      <w:r>
        <w:t>测试分别回答三个层次的问题：确定性规则是否按约定工作，完整业务接口是否保持权限与一致性，真实模型是否能完成预期的交互闭环。模型质量比较属于另一层评价，需要固定输入、预先定义指标和逐条原始结果。不同层次的通过数量不能相加为一个“智能准确率”。</w:t>
      </w:r>
    </w:p>
    <w:p>
      <w:r>
        <w:t>本章区分历史记录与本次复验。10 月 11 日、13 日数据来自当时保存的验收和原始结果；10 月 15 日使用项目验证脚本重新执行后端、脚本、前端与离线评价测试，并执行独立接口验收。各次范围分别列示，不将初版、界面改造和真实模型联调混写为同一次验收。源码与记录对应关系见附录 A。</w:t>
      </w:r>
    </w:p>
    <w:p>
      <w:pPr>
        <w:pStyle w:val="Heading2"/>
      </w:pPr>
      <w:r>
        <w:t>6.2 规则与业务测试</w:t>
      </w:r>
    </w:p>
    <w:p>
      <w:r>
        <w:t>后端测试覆盖项目隔离、教师内部访问限制、成员本人任务更新、草案结构、消息来源、发布失效、重复发布与事务回滚。规划测试覆盖确认需求与课程必做功能结构关联、循环、依赖日期、成员周容量、阶段日期、已完成任务保护和不可行方案。边界测试还包含超出 SQLite 整数范围的标识、无效令牌用户标识、非有限工时、极端日期及 1,200 项依赖链。</w:t>
      </w:r>
    </w:p>
    <w:p>
      <w:r>
        <w:t>恢复测试使用受控提供者和故障点，而不是依赖真实网络碰巧断开。测试模拟分析期间新增输入、无聊天的规划或调整请求、业务已提交但广播中断、成功结果广播中断等情况，观察意图、游标、运行状态和正式数据是否符合约定。该方法能够重复触发罕见中断，但不能替代真实供应商长时间稳定性测试。</w:t>
      </w:r>
    </w:p>
    <w:p>
      <w:r>
        <w:t>前端行为测试覆盖接口错误、角色导航、异步作用域、消息补漏、发送确认、成员资料草稿、工作台派生、任务编辑和计划字段比较。界面改造期间曾发现刷新把旧排期回填、延迟发送清除下一条草稿等问题；回归测试先复现问题，再确认修复后提交字段与当前用户操作一致。测试不以静态样式选择器数量证明交互质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cantSplit/>
          <w:tblHeader/>
        </w:trPr>
        <w:tc>
          <w:tcPr>
            <w:tcW w:type="dxa" w:w="2257"/>
            <w:vAlign w:val="center"/>
            <w:tcMar>
              <w:top w:w="90" w:type="dxa"/>
              <w:left w:w="90" w:type="dxa"/>
              <w:bottom w:w="90" w:type="dxa"/>
              <w:right w:w="90" w:type="dxa"/>
            </w:tcMar>
            <w:shd w:fill="EDEDED"/>
          </w:tcPr>
          <w:p>
            <w:pPr>
              <w:spacing w:line="276" w:lineRule="auto" w:after="60"/>
              <w:ind w:firstLine="0"/>
            </w:pPr>
            <w:r>
              <w:rPr>
                <w:b/>
                <w:sz w:val="21"/>
              </w:rPr>
              <w:t>记录时间与范围</w:t>
            </w:r>
          </w:p>
        </w:tc>
        <w:tc>
          <w:tcPr>
            <w:tcW w:type="dxa" w:w="3551"/>
            <w:vAlign w:val="center"/>
            <w:tcMar>
              <w:top w:w="90" w:type="dxa"/>
              <w:left w:w="90" w:type="dxa"/>
              <w:bottom w:w="90" w:type="dxa"/>
              <w:right w:w="90" w:type="dxa"/>
            </w:tcMar>
            <w:shd w:fill="EDEDED"/>
          </w:tcPr>
          <w:p>
            <w:pPr>
              <w:spacing w:line="276" w:lineRule="auto" w:after="60"/>
              <w:ind w:firstLine="0"/>
            </w:pPr>
            <w:r>
              <w:rPr>
                <w:b/>
                <w:sz w:val="21"/>
              </w:rPr>
              <w:t>已保存结果</w:t>
            </w:r>
          </w:p>
        </w:tc>
        <w:tc>
          <w:tcPr>
            <w:tcW w:type="dxa" w:w="3551"/>
            <w:vAlign w:val="center"/>
            <w:tcMar>
              <w:top w:w="90" w:type="dxa"/>
              <w:left w:w="90" w:type="dxa"/>
              <w:bottom w:w="90" w:type="dxa"/>
              <w:right w:w="90" w:type="dxa"/>
            </w:tcMar>
            <w:shd w:fill="EDEDED"/>
          </w:tcPr>
          <w:p>
            <w:pPr>
              <w:spacing w:line="276" w:lineRule="auto" w:after="60"/>
              <w:ind w:firstLine="0"/>
            </w:pPr>
            <w:r>
              <w:rPr>
                <w:b/>
                <w:sz w:val="21"/>
              </w:rPr>
              <w:t>可支持的结论</w:t>
            </w:r>
          </w:p>
        </w:tc>
      </w:tr>
      <w:tr>
        <w:trPr>
          <w:cantSplit/>
        </w:trPr>
        <w:tc>
          <w:tcPr>
            <w:tcW w:type="dxa" w:w="2257"/>
            <w:vAlign w:val="center"/>
            <w:tcMar>
              <w:top w:w="90" w:type="dxa"/>
              <w:left w:w="90" w:type="dxa"/>
              <w:bottom w:w="90" w:type="dxa"/>
              <w:right w:w="90" w:type="dxa"/>
            </w:tcMar>
          </w:tcPr>
          <w:p>
            <w:pPr>
              <w:spacing w:line="276" w:lineRule="auto" w:after="60"/>
              <w:ind w:firstLine="0"/>
            </w:pPr>
            <w:r>
              <w:rPr>
                <w:b w:val="0"/>
                <w:sz w:val="21"/>
              </w:rPr>
              <w:t>2026-10-11 初版后端</w:t>
            </w:r>
          </w:p>
        </w:tc>
        <w:tc>
          <w:tcPr>
            <w:tcW w:type="dxa" w:w="3551"/>
            <w:vAlign w:val="center"/>
            <w:tcMar>
              <w:top w:w="90" w:type="dxa"/>
              <w:left w:w="90" w:type="dxa"/>
              <w:bottom w:w="90" w:type="dxa"/>
              <w:right w:w="90" w:type="dxa"/>
            </w:tcMar>
          </w:tcPr>
          <w:p>
            <w:pPr>
              <w:spacing w:line="276" w:lineRule="auto" w:after="60"/>
              <w:ind w:firstLine="0"/>
            </w:pPr>
            <w:r>
              <w:rPr>
                <w:b w:val="0"/>
                <w:sz w:val="21"/>
              </w:rPr>
              <w:t>68 项通过</w:t>
            </w:r>
          </w:p>
        </w:tc>
        <w:tc>
          <w:tcPr>
            <w:tcW w:type="dxa" w:w="3551"/>
            <w:vAlign w:val="center"/>
            <w:tcMar>
              <w:top w:w="90" w:type="dxa"/>
              <w:left w:w="90" w:type="dxa"/>
              <w:bottom w:w="90" w:type="dxa"/>
              <w:right w:w="90" w:type="dxa"/>
            </w:tcMar>
          </w:tcPr>
          <w:p>
            <w:pPr>
              <w:spacing w:line="276" w:lineRule="auto" w:after="60"/>
              <w:ind w:firstLine="0"/>
            </w:pPr>
            <w:r>
              <w:rPr>
                <w:b w:val="0"/>
                <w:sz w:val="21"/>
              </w:rPr>
              <w:t>当时版本的接口与规则行为符合已测断言</w:t>
            </w:r>
          </w:p>
        </w:tc>
      </w:tr>
      <w:tr>
        <w:trPr>
          <w:cantSplit/>
        </w:trPr>
        <w:tc>
          <w:tcPr>
            <w:tcW w:type="dxa" w:w="2257"/>
            <w:vAlign w:val="center"/>
            <w:tcMar>
              <w:top w:w="90" w:type="dxa"/>
              <w:left w:w="90" w:type="dxa"/>
              <w:bottom w:w="90" w:type="dxa"/>
              <w:right w:w="90" w:type="dxa"/>
            </w:tcMar>
          </w:tcPr>
          <w:p>
            <w:pPr>
              <w:spacing w:line="276" w:lineRule="auto" w:after="60"/>
              <w:ind w:firstLine="0"/>
            </w:pPr>
            <w:r>
              <w:rPr>
                <w:b w:val="0"/>
                <w:sz w:val="21"/>
              </w:rPr>
              <w:t>2026-10-11 初版前端与备份</w:t>
            </w:r>
          </w:p>
        </w:tc>
        <w:tc>
          <w:tcPr>
            <w:tcW w:type="dxa" w:w="3551"/>
            <w:vAlign w:val="center"/>
            <w:tcMar>
              <w:top w:w="90" w:type="dxa"/>
              <w:left w:w="90" w:type="dxa"/>
              <w:bottom w:w="90" w:type="dxa"/>
              <w:right w:w="90" w:type="dxa"/>
            </w:tcMar>
          </w:tcPr>
          <w:p>
            <w:pPr>
              <w:spacing w:line="276" w:lineRule="auto" w:after="60"/>
              <w:ind w:firstLine="0"/>
            </w:pPr>
            <w:r>
              <w:rPr>
                <w:b w:val="0"/>
                <w:sz w:val="21"/>
              </w:rPr>
              <w:t>前端 25 项、备份 3 项通过</w:t>
            </w:r>
          </w:p>
        </w:tc>
        <w:tc>
          <w:tcPr>
            <w:tcW w:type="dxa" w:w="3551"/>
            <w:vAlign w:val="center"/>
            <w:tcMar>
              <w:top w:w="90" w:type="dxa"/>
              <w:left w:w="90" w:type="dxa"/>
              <w:bottom w:w="90" w:type="dxa"/>
              <w:right w:w="90" w:type="dxa"/>
            </w:tcMar>
          </w:tcPr>
          <w:p>
            <w:pPr>
              <w:spacing w:line="276" w:lineRule="auto" w:after="60"/>
              <w:ind w:firstLine="0"/>
            </w:pPr>
            <w:r>
              <w:rPr>
                <w:b w:val="0"/>
                <w:sz w:val="21"/>
              </w:rPr>
              <w:t>当时版本状态逻辑与备份场景可运行</w:t>
            </w:r>
          </w:p>
        </w:tc>
      </w:tr>
      <w:tr>
        <w:trPr>
          <w:cantSplit/>
        </w:trPr>
        <w:tc>
          <w:tcPr>
            <w:tcW w:type="dxa" w:w="2257"/>
            <w:vAlign w:val="center"/>
            <w:tcMar>
              <w:top w:w="90" w:type="dxa"/>
              <w:left w:w="90" w:type="dxa"/>
              <w:bottom w:w="90" w:type="dxa"/>
              <w:right w:w="90" w:type="dxa"/>
            </w:tcMar>
          </w:tcPr>
          <w:p>
            <w:pPr>
              <w:spacing w:line="276" w:lineRule="auto" w:after="60"/>
              <w:ind w:firstLine="0"/>
            </w:pPr>
            <w:r>
              <w:rPr>
                <w:b w:val="0"/>
                <w:sz w:val="21"/>
              </w:rPr>
              <w:t>2026-10-13 界面改造</w:t>
            </w:r>
          </w:p>
        </w:tc>
        <w:tc>
          <w:tcPr>
            <w:tcW w:type="dxa" w:w="3551"/>
            <w:vAlign w:val="center"/>
            <w:tcMar>
              <w:top w:w="90" w:type="dxa"/>
              <w:left w:w="90" w:type="dxa"/>
              <w:bottom w:w="90" w:type="dxa"/>
              <w:right w:w="90" w:type="dxa"/>
            </w:tcMar>
          </w:tcPr>
          <w:p>
            <w:pPr>
              <w:spacing w:line="276" w:lineRule="auto" w:after="60"/>
              <w:ind w:firstLine="0"/>
            </w:pPr>
            <w:r>
              <w:rPr>
                <w:b w:val="0"/>
                <w:sz w:val="21"/>
              </w:rPr>
              <w:t>前端 43 项通过，生产构建成功</w:t>
            </w:r>
          </w:p>
        </w:tc>
        <w:tc>
          <w:tcPr>
            <w:tcW w:type="dxa" w:w="3551"/>
            <w:vAlign w:val="center"/>
            <w:tcMar>
              <w:top w:w="90" w:type="dxa"/>
              <w:left w:w="90" w:type="dxa"/>
              <w:bottom w:w="90" w:type="dxa"/>
              <w:right w:w="90" w:type="dxa"/>
            </w:tcMar>
          </w:tcPr>
          <w:p>
            <w:pPr>
              <w:spacing w:line="276" w:lineRule="auto" w:after="60"/>
              <w:ind w:firstLine="0"/>
            </w:pPr>
            <w:r>
              <w:rPr>
                <w:b w:val="0"/>
                <w:sz w:val="21"/>
              </w:rPr>
              <w:t>新增交互状态逻辑与构建通过，不能代替视觉验收</w:t>
            </w:r>
          </w:p>
        </w:tc>
      </w:tr>
      <w:tr>
        <w:trPr>
          <w:cantSplit/>
        </w:trPr>
        <w:tc>
          <w:tcPr>
            <w:tcW w:type="dxa" w:w="2257"/>
            <w:vAlign w:val="center"/>
            <w:tcMar>
              <w:top w:w="90" w:type="dxa"/>
              <w:left w:w="90" w:type="dxa"/>
              <w:bottom w:w="90" w:type="dxa"/>
              <w:right w:w="90" w:type="dxa"/>
            </w:tcMar>
          </w:tcPr>
          <w:p>
            <w:pPr>
              <w:spacing w:line="276" w:lineRule="auto" w:after="60"/>
              <w:ind w:firstLine="0"/>
            </w:pPr>
            <w:r>
              <w:rPr>
                <w:b w:val="0"/>
                <w:sz w:val="21"/>
              </w:rPr>
              <w:t>2026-10-13 模型兼容修复</w:t>
            </w:r>
          </w:p>
        </w:tc>
        <w:tc>
          <w:tcPr>
            <w:tcW w:type="dxa" w:w="3551"/>
            <w:vAlign w:val="center"/>
            <w:tcMar>
              <w:top w:w="90" w:type="dxa"/>
              <w:left w:w="90" w:type="dxa"/>
              <w:bottom w:w="90" w:type="dxa"/>
              <w:right w:w="90" w:type="dxa"/>
            </w:tcMar>
          </w:tcPr>
          <w:p>
            <w:pPr>
              <w:spacing w:line="276" w:lineRule="auto" w:after="60"/>
              <w:ind w:firstLine="0"/>
            </w:pPr>
            <w:r>
              <w:rPr>
                <w:b w:val="0"/>
                <w:sz w:val="21"/>
              </w:rPr>
              <w:t>后端全量 69 项通过，后续定向 3 项通过</w:t>
            </w:r>
          </w:p>
        </w:tc>
        <w:tc>
          <w:tcPr>
            <w:tcW w:type="dxa" w:w="3551"/>
            <w:vAlign w:val="center"/>
            <w:tcMar>
              <w:top w:w="90" w:type="dxa"/>
              <w:left w:w="90" w:type="dxa"/>
              <w:bottom w:w="90" w:type="dxa"/>
              <w:right w:w="90" w:type="dxa"/>
            </w:tcMar>
          </w:tcPr>
          <w:p>
            <w:pPr>
              <w:spacing w:line="276" w:lineRule="auto" w:after="60"/>
              <w:ind w:firstLine="0"/>
            </w:pPr>
            <w:r>
              <w:rPr>
                <w:b w:val="0"/>
                <w:sz w:val="21"/>
              </w:rPr>
              <w:t>修复后的 SDK 协议与恢复相关回归通过</w:t>
            </w:r>
          </w:p>
        </w:tc>
      </w:tr>
      <w:tr>
        <w:trPr>
          <w:cantSplit/>
        </w:trPr>
        <w:tc>
          <w:tcPr>
            <w:tcW w:type="dxa" w:w="2257"/>
            <w:vAlign w:val="center"/>
            <w:tcMar>
              <w:top w:w="90" w:type="dxa"/>
              <w:left w:w="90" w:type="dxa"/>
              <w:bottom w:w="90" w:type="dxa"/>
              <w:right w:w="90" w:type="dxa"/>
            </w:tcMar>
          </w:tcPr>
          <w:p>
            <w:pPr>
              <w:spacing w:line="276" w:lineRule="auto" w:after="60"/>
              <w:ind w:firstLine="0"/>
            </w:pPr>
            <w:r>
              <w:rPr>
                <w:b w:val="0"/>
                <w:sz w:val="21"/>
              </w:rPr>
              <w:t>2026-10-13 本机 API</w:t>
            </w:r>
          </w:p>
        </w:tc>
        <w:tc>
          <w:tcPr>
            <w:tcW w:type="dxa" w:w="3551"/>
            <w:vAlign w:val="center"/>
            <w:tcMar>
              <w:top w:w="90" w:type="dxa"/>
              <w:left w:w="90" w:type="dxa"/>
              <w:bottom w:w="90" w:type="dxa"/>
              <w:right w:w="90" w:type="dxa"/>
            </w:tcMar>
          </w:tcPr>
          <w:p>
            <w:pPr>
              <w:spacing w:line="276" w:lineRule="auto" w:after="60"/>
              <w:ind w:firstLine="0"/>
            </w:pPr>
            <w:r>
              <w:rPr>
                <w:b w:val="0"/>
                <w:sz w:val="21"/>
              </w:rPr>
              <w:t>15/15 场景通过</w:t>
            </w:r>
          </w:p>
        </w:tc>
        <w:tc>
          <w:tcPr>
            <w:tcW w:type="dxa" w:w="3551"/>
            <w:vAlign w:val="center"/>
            <w:tcMar>
              <w:top w:w="90" w:type="dxa"/>
              <w:left w:w="90" w:type="dxa"/>
              <w:bottom w:w="90" w:type="dxa"/>
              <w:right w:w="90" w:type="dxa"/>
            </w:tcMar>
          </w:tcPr>
          <w:p>
            <w:pPr>
              <w:spacing w:line="276" w:lineRule="auto" w:after="60"/>
              <w:ind w:firstLine="0"/>
            </w:pPr>
            <w:r>
              <w:rPr>
                <w:b w:val="0"/>
                <w:sz w:val="21"/>
              </w:rPr>
              <w:t>指定验收脚本中的权限、历史和附件行为通过</w:t>
            </w:r>
          </w:p>
        </w:tc>
      </w:tr>
      <w:tr>
        <w:trPr>
          <w:cantSplit/>
        </w:trPr>
        <w:tc>
          <w:tcPr>
            <w:tcW w:type="dxa" w:w="2257"/>
            <w:vAlign w:val="center"/>
            <w:tcMar>
              <w:top w:w="90" w:type="dxa"/>
              <w:left w:w="90" w:type="dxa"/>
              <w:bottom w:w="90" w:type="dxa"/>
              <w:right w:w="90" w:type="dxa"/>
            </w:tcMar>
          </w:tcPr>
          <w:p>
            <w:pPr>
              <w:spacing w:line="276" w:lineRule="auto" w:after="60"/>
              <w:ind w:firstLine="0"/>
            </w:pPr>
            <w:r>
              <w:rPr>
                <w:b w:val="0"/>
                <w:sz w:val="21"/>
              </w:rPr>
              <w:t>2026-10-15 全量复验</w:t>
            </w:r>
          </w:p>
        </w:tc>
        <w:tc>
          <w:tcPr>
            <w:tcW w:type="dxa" w:w="3551"/>
            <w:vAlign w:val="center"/>
            <w:tcMar>
              <w:top w:w="90" w:type="dxa"/>
              <w:left w:w="90" w:type="dxa"/>
              <w:bottom w:w="90" w:type="dxa"/>
              <w:right w:w="90" w:type="dxa"/>
            </w:tcMar>
          </w:tcPr>
          <w:p>
            <w:pPr>
              <w:spacing w:line="276" w:lineRule="auto" w:after="60"/>
              <w:ind w:firstLine="0"/>
            </w:pPr>
            <w:r>
              <w:rPr>
                <w:b w:val="0"/>
                <w:sz w:val="21"/>
              </w:rPr>
              <w:t>后端 69 项、脚本 18 项与 35 个子断言、前端 43 项通过，41 模块生产构建成功</w:t>
            </w:r>
          </w:p>
        </w:tc>
        <w:tc>
          <w:tcPr>
            <w:tcW w:type="dxa" w:w="3551"/>
            <w:vAlign w:val="center"/>
            <w:tcMar>
              <w:top w:w="90" w:type="dxa"/>
              <w:left w:w="90" w:type="dxa"/>
              <w:bottom w:w="90" w:type="dxa"/>
              <w:right w:w="90" w:type="dxa"/>
            </w:tcMar>
          </w:tcPr>
          <w:p>
            <w:pPr>
              <w:spacing w:line="276" w:lineRule="auto" w:after="60"/>
              <w:ind w:firstLine="0"/>
            </w:pPr>
            <w:r>
              <w:rPr>
                <w:b w:val="0"/>
                <w:sz w:val="21"/>
              </w:rPr>
              <w:t>指定版本的规则、状态逻辑、备份和交付边界通过，不能代替浏览器操作</w:t>
            </w:r>
          </w:p>
        </w:tc>
      </w:tr>
      <w:tr>
        <w:trPr>
          <w:cantSplit/>
        </w:trPr>
        <w:tc>
          <w:tcPr>
            <w:tcW w:type="dxa" w:w="2257"/>
            <w:vAlign w:val="center"/>
            <w:tcMar>
              <w:top w:w="90" w:type="dxa"/>
              <w:left w:w="90" w:type="dxa"/>
              <w:bottom w:w="90" w:type="dxa"/>
              <w:right w:w="90" w:type="dxa"/>
            </w:tcMar>
          </w:tcPr>
          <w:p>
            <w:pPr>
              <w:spacing w:line="276" w:lineRule="auto" w:after="60"/>
              <w:ind w:firstLine="0"/>
            </w:pPr>
            <w:r>
              <w:rPr>
                <w:b w:val="0"/>
                <w:sz w:val="21"/>
              </w:rPr>
              <w:t>2026-10-15 离线评价框架</w:t>
            </w:r>
          </w:p>
        </w:tc>
        <w:tc>
          <w:tcPr>
            <w:tcW w:type="dxa" w:w="3551"/>
            <w:vAlign w:val="center"/>
            <w:tcMar>
              <w:top w:w="90" w:type="dxa"/>
              <w:left w:w="90" w:type="dxa"/>
              <w:bottom w:w="90" w:type="dxa"/>
              <w:right w:w="90" w:type="dxa"/>
            </w:tcMar>
          </w:tcPr>
          <w:p>
            <w:pPr>
              <w:spacing w:line="276" w:lineRule="auto" w:after="60"/>
              <w:ind w:firstLine="0"/>
            </w:pPr>
            <w:r>
              <w:rPr>
                <w:b w:val="0"/>
                <w:sz w:val="21"/>
              </w:rPr>
              <w:t>69 项通过</w:t>
            </w:r>
          </w:p>
        </w:tc>
        <w:tc>
          <w:tcPr>
            <w:tcW w:type="dxa" w:w="3551"/>
            <w:vAlign w:val="center"/>
            <w:tcMar>
              <w:top w:w="90" w:type="dxa"/>
              <w:left w:w="90" w:type="dxa"/>
              <w:bottom w:w="90" w:type="dxa"/>
              <w:right w:w="90" w:type="dxa"/>
            </w:tcMar>
          </w:tcPr>
          <w:p>
            <w:pPr>
              <w:spacing w:line="276" w:lineRule="auto" w:after="60"/>
              <w:ind w:firstLine="0"/>
            </w:pPr>
            <w:r>
              <w:rPr>
                <w:b w:val="0"/>
                <w:sz w:val="21"/>
              </w:rPr>
              <w:t>标签、评分、真实 SDK 本地边界、预算、脱敏和完整性机制通过；不属于云模型质量分数</w:t>
            </w:r>
          </w:p>
        </w:tc>
      </w:tr>
      <w:tr>
        <w:trPr>
          <w:cantSplit/>
        </w:trPr>
        <w:tc>
          <w:tcPr>
            <w:tcW w:type="dxa" w:w="2257"/>
            <w:vAlign w:val="center"/>
            <w:tcMar>
              <w:top w:w="90" w:type="dxa"/>
              <w:left w:w="90" w:type="dxa"/>
              <w:bottom w:w="90" w:type="dxa"/>
              <w:right w:w="90" w:type="dxa"/>
            </w:tcMar>
          </w:tcPr>
          <w:p>
            <w:pPr>
              <w:spacing w:line="276" w:lineRule="auto" w:after="60"/>
              <w:ind w:firstLine="0"/>
            </w:pPr>
            <w:r>
              <w:rPr>
                <w:b w:val="0"/>
                <w:sz w:val="21"/>
              </w:rPr>
              <w:t>2026-10-18 后续验收</w:t>
            </w:r>
          </w:p>
        </w:tc>
        <w:tc>
          <w:tcPr>
            <w:tcW w:type="dxa" w:w="3551"/>
            <w:vAlign w:val="center"/>
            <w:tcMar>
              <w:top w:w="90" w:type="dxa"/>
              <w:left w:w="90" w:type="dxa"/>
              <w:bottom w:w="90" w:type="dxa"/>
              <w:right w:w="90" w:type="dxa"/>
            </w:tcMar>
          </w:tcPr>
          <w:p>
            <w:pPr>
              <w:spacing w:line="276" w:lineRule="auto" w:after="60"/>
              <w:ind w:firstLine="0"/>
            </w:pPr>
            <w:r>
              <w:rPr>
                <w:b w:val="0"/>
                <w:sz w:val="21"/>
              </w:rPr>
              <w:t>后端217项；脚本56项及75子断言；历史框架69项、原新框架43项及59子断言、本轮框架53项及167子断言；前端43项和构建通过</w:t>
            </w:r>
          </w:p>
        </w:tc>
        <w:tc>
          <w:tcPr>
            <w:tcW w:type="dxa" w:w="3551"/>
            <w:vAlign w:val="center"/>
            <w:tcMar>
              <w:top w:w="90" w:type="dxa"/>
              <w:left w:w="90" w:type="dxa"/>
              <w:bottom w:w="90" w:type="dxa"/>
              <w:right w:w="90" w:type="dxa"/>
            </w:tcMar>
          </w:tcPr>
          <w:p>
            <w:pPr>
              <w:spacing w:line="276" w:lineRule="auto" w:after="60"/>
              <w:ind w:firstLine="0"/>
            </w:pPr>
            <w:r>
              <w:rPr>
                <w:b w:val="0"/>
                <w:sz w:val="21"/>
              </w:rPr>
              <w:t>不同日期和层次分别计数，完整模型质量仍以独立真实结果判断</w:t>
            </w:r>
          </w:p>
        </w:tc>
      </w:tr>
      <w:tr>
        <w:trPr>
          <w:cantSplit/>
        </w:trPr>
        <w:tc>
          <w:tcPr>
            <w:tcW w:type="dxa" w:w="2257"/>
            <w:vAlign w:val="center"/>
            <w:tcMar>
              <w:top w:w="90" w:type="dxa"/>
              <w:left w:w="90" w:type="dxa"/>
              <w:bottom w:w="90" w:type="dxa"/>
              <w:right w:w="90" w:type="dxa"/>
            </w:tcMar>
          </w:tcPr>
          <w:p>
            <w:pPr>
              <w:spacing w:line="276" w:lineRule="auto" w:after="60"/>
              <w:ind w:firstLine="0"/>
            </w:pPr>
            <w:r>
              <w:rPr>
                <w:b w:val="0"/>
                <w:sz w:val="21"/>
              </w:rPr>
              <w:t>2026-10-18 交付修订全量复验</w:t>
            </w:r>
          </w:p>
        </w:tc>
        <w:tc>
          <w:tcPr>
            <w:tcW w:type="dxa" w:w="3551"/>
            <w:vAlign w:val="center"/>
            <w:tcMar>
              <w:top w:w="90" w:type="dxa"/>
              <w:left w:w="90" w:type="dxa"/>
              <w:bottom w:w="90" w:type="dxa"/>
              <w:right w:w="90" w:type="dxa"/>
            </w:tcMar>
          </w:tcPr>
          <w:p>
            <w:pPr>
              <w:spacing w:line="276" w:lineRule="auto" w:after="60"/>
              <w:ind w:firstLine="0"/>
            </w:pPr>
            <w:r>
              <w:rPr>
                <w:b w:val="0"/>
                <w:sz w:val="21"/>
              </w:rPr>
              <w:t>后端 217 项；脚本 46 项及 53 子断言；旧评价框架 69 项；新评价框架 43 项及 59 子断言；前端 43 项，41 模块构建通过</w:t>
            </w:r>
          </w:p>
        </w:tc>
        <w:tc>
          <w:tcPr>
            <w:tcW w:type="dxa" w:w="3551"/>
            <w:vAlign w:val="center"/>
            <w:tcMar>
              <w:top w:w="90" w:type="dxa"/>
              <w:left w:w="90" w:type="dxa"/>
              <w:bottom w:w="90" w:type="dxa"/>
              <w:right w:w="90" w:type="dxa"/>
            </w:tcMar>
          </w:tcPr>
          <w:p>
            <w:pPr>
              <w:spacing w:line="276" w:lineRule="auto" w:after="60"/>
              <w:ind w:firstLine="0"/>
            </w:pPr>
            <w:r>
              <w:rPr>
                <w:b w:val="0"/>
                <w:sz w:val="21"/>
              </w:rPr>
              <w:t>各层结果分别记录，不合成模型准确率；不替代页面操作或修订版的新整轮模型评价</w:t>
            </w:r>
          </w:p>
        </w:tc>
      </w:tr>
      <w:tr>
        <w:trPr>
          <w:cantSplit/>
        </w:trPr>
        <w:tc>
          <w:tcPr>
            <w:tcW w:type="dxa" w:w="2257"/>
            <w:vAlign w:val="center"/>
            <w:tcMar>
              <w:top w:w="90" w:type="dxa"/>
              <w:left w:w="90" w:type="dxa"/>
              <w:bottom w:w="90" w:type="dxa"/>
              <w:right w:w="90" w:type="dxa"/>
            </w:tcMar>
          </w:tcPr>
          <w:p>
            <w:pPr>
              <w:spacing w:line="276" w:lineRule="auto" w:after="60"/>
              <w:ind w:firstLine="0"/>
            </w:pPr>
            <w:r>
              <w:rPr>
                <w:b w:val="0"/>
                <w:sz w:val="21"/>
              </w:rPr>
              <w:t>2026-10-15 隔离接口验收</w:t>
            </w:r>
          </w:p>
        </w:tc>
        <w:tc>
          <w:tcPr>
            <w:tcW w:type="dxa" w:w="3551"/>
            <w:vAlign w:val="center"/>
            <w:tcMar>
              <w:top w:w="90" w:type="dxa"/>
              <w:left w:w="90" w:type="dxa"/>
              <w:bottom w:w="90" w:type="dxa"/>
              <w:right w:w="90" w:type="dxa"/>
            </w:tcMar>
          </w:tcPr>
          <w:p>
            <w:pPr>
              <w:spacing w:line="276" w:lineRule="auto" w:after="60"/>
              <w:ind w:firstLine="0"/>
            </w:pPr>
            <w:r>
              <w:rPr>
                <w:b w:val="0"/>
                <w:sz w:val="21"/>
              </w:rPr>
              <w:t>50/50 检查通过</w:t>
            </w:r>
          </w:p>
        </w:tc>
        <w:tc>
          <w:tcPr>
            <w:tcW w:type="dxa" w:w="3551"/>
            <w:vAlign w:val="center"/>
            <w:tcMar>
              <w:top w:w="90" w:type="dxa"/>
              <w:left w:w="90" w:type="dxa"/>
              <w:bottom w:w="90" w:type="dxa"/>
              <w:right w:w="90" w:type="dxa"/>
            </w:tcMar>
          </w:tcPr>
          <w:p>
            <w:pPr>
              <w:spacing w:line="276" w:lineRule="auto" w:after="60"/>
              <w:ind w:firstLine="0"/>
            </w:pPr>
            <w:r>
              <w:rPr>
                <w:b w:val="0"/>
                <w:sz w:val="21"/>
              </w:rPr>
              <w:t>多账号实时消息、三阶段五次提交、旧材料与意见、重启后字节恢复等指定流程通过</w:t>
            </w:r>
          </w:p>
        </w:tc>
      </w:tr>
    </w:tbl>
    <w:p>
      <w:pPr>
        <w:spacing w:after="40"/>
      </w:pPr>
    </w:p>
    <w:p>
      <w:r>
        <w:t>后端定向 3 项是补充复验，不将它与全量 69 项相加为 72 个独立用例；前端 43 项也包含已有测试。通过率只反映已设计用例，不能证明没有其他缺陷。测试环境的 Starlette TestClient/httpx 弃用提示仍有记录，不影响当时断言，但提示未来升级需要兼容性复核。</w:t>
      </w:r>
    </w:p>
    <w:p>
      <w:pPr>
        <w:pStyle w:val="Heading2"/>
      </w:pPr>
      <w:r>
        <w:t>6.3 真实模型功能联调</w:t>
      </w:r>
    </w:p>
    <w:p>
      <w:r>
        <w:t xml:space="preserve">2026 年 10 月 13 日在独立演示数据目录中，使用 OpenRouter 兼容接口与 </w:t>
      </w:r>
      <w:r>
        <w:rPr>
          <w:rFonts w:ascii="Consolas" w:hAnsi="Consolas"/>
          <w:sz w:val="20"/>
        </w:rPr>
        <w:t>nvidia/nemotron-3-super-120b-a12b:free</w:t>
      </w:r>
      <w:r>
        <w:t xml:space="preserve"> 模型完成真实闭环。场景一提供信息不完整的讨论，观察模型是否追问并避免生成无依据任务；场景二补齐负责人、工时、日期与依赖，观察检查工具调用及草案；场景三输入延期条件，观察调整发布与历史保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cantSplit/>
          <w:tblHeader/>
        </w:trPr>
        <w:tc>
          <w:tcPr>
            <w:tcW w:type="dxa" w:w="2138"/>
            <w:vAlign w:val="center"/>
            <w:tcMar>
              <w:top w:w="90" w:type="dxa"/>
              <w:left w:w="90" w:type="dxa"/>
              <w:bottom w:w="90" w:type="dxa"/>
              <w:right w:w="90" w:type="dxa"/>
            </w:tcMar>
            <w:shd w:fill="EDEDED"/>
          </w:tcPr>
          <w:p>
            <w:pPr>
              <w:keepNext/>
              <w:spacing w:line="276" w:lineRule="auto" w:after="60"/>
              <w:ind w:firstLine="0"/>
            </w:pPr>
            <w:r>
              <w:rPr>
                <w:b/>
                <w:sz w:val="21"/>
              </w:rPr>
              <w:t>联调场景</w:t>
            </w:r>
          </w:p>
        </w:tc>
        <w:tc>
          <w:tcPr>
            <w:tcW w:type="dxa" w:w="2332"/>
            <w:vAlign w:val="center"/>
            <w:tcMar>
              <w:top w:w="90" w:type="dxa"/>
              <w:left w:w="90" w:type="dxa"/>
              <w:bottom w:w="90" w:type="dxa"/>
              <w:right w:w="90" w:type="dxa"/>
            </w:tcMar>
            <w:shd w:fill="EDEDED"/>
          </w:tcPr>
          <w:p>
            <w:pPr>
              <w:keepNext/>
              <w:spacing w:line="276" w:lineRule="auto" w:after="60"/>
              <w:ind w:firstLine="0"/>
            </w:pPr>
            <w:r>
              <w:rPr>
                <w:b/>
                <w:sz w:val="21"/>
              </w:rPr>
              <w:t>该次运行记录</w:t>
            </w:r>
          </w:p>
        </w:tc>
        <w:tc>
          <w:tcPr>
            <w:tcW w:type="dxa" w:w="4890"/>
            <w:vAlign w:val="center"/>
            <w:tcMar>
              <w:top w:w="90" w:type="dxa"/>
              <w:left w:w="90" w:type="dxa"/>
              <w:bottom w:w="90" w:type="dxa"/>
              <w:right w:w="90" w:type="dxa"/>
            </w:tcMar>
            <w:shd w:fill="EDEDED"/>
          </w:tcPr>
          <w:p>
            <w:pPr>
              <w:keepNext/>
              <w:spacing w:line="276" w:lineRule="auto" w:after="60"/>
              <w:ind w:firstLine="0"/>
            </w:pPr>
            <w:r>
              <w:rPr>
                <w:b/>
                <w:sz w:val="21"/>
              </w:rPr>
              <w:t>观察要点</w:t>
            </w:r>
          </w:p>
        </w:tc>
      </w:tr>
      <w:tr>
        <w:trPr>
          <w:cantSplit/>
        </w:trPr>
        <w:tc>
          <w:tcPr>
            <w:tcW w:type="dxa" w:w="2138"/>
            <w:vAlign w:val="center"/>
            <w:tcMar>
              <w:top w:w="90" w:type="dxa"/>
              <w:left w:w="90" w:type="dxa"/>
              <w:bottom w:w="90" w:type="dxa"/>
              <w:right w:w="90" w:type="dxa"/>
            </w:tcMar>
          </w:tcPr>
          <w:p>
            <w:pPr>
              <w:keepNext/>
              <w:spacing w:line="276" w:lineRule="auto" w:after="60"/>
              <w:ind w:firstLine="0"/>
            </w:pPr>
            <w:r>
              <w:rPr>
                <w:b w:val="0"/>
                <w:sz w:val="21"/>
              </w:rPr>
              <w:t>信息不足的讨论</w:t>
            </w:r>
          </w:p>
        </w:tc>
        <w:tc>
          <w:tcPr>
            <w:tcW w:type="dxa" w:w="2332"/>
            <w:vAlign w:val="center"/>
            <w:tcMar>
              <w:top w:w="90" w:type="dxa"/>
              <w:left w:w="90" w:type="dxa"/>
              <w:bottom w:w="90" w:type="dxa"/>
              <w:right w:w="90" w:type="dxa"/>
            </w:tcMar>
          </w:tcPr>
          <w:p>
            <w:pPr>
              <w:keepNext/>
              <w:spacing w:line="276" w:lineRule="auto" w:after="60"/>
              <w:ind w:firstLine="0"/>
            </w:pPr>
            <w:r>
              <w:rPr>
                <w:b w:val="0"/>
                <w:sz w:val="21"/>
              </w:rPr>
              <w:t>6.843 秒</w:t>
            </w:r>
          </w:p>
        </w:tc>
        <w:tc>
          <w:tcPr>
            <w:tcW w:type="dxa" w:w="4890"/>
            <w:vAlign w:val="center"/>
            <w:tcMar>
              <w:top w:w="90" w:type="dxa"/>
              <w:left w:w="90" w:type="dxa"/>
              <w:bottom w:w="90" w:type="dxa"/>
              <w:right w:w="90" w:type="dxa"/>
            </w:tcMar>
          </w:tcPr>
          <w:p>
            <w:pPr>
              <w:keepNext/>
              <w:spacing w:line="276" w:lineRule="auto" w:after="60"/>
              <w:ind w:firstLine="0"/>
            </w:pPr>
            <w:r>
              <w:rPr>
                <w:b w:val="0"/>
                <w:sz w:val="21"/>
              </w:rPr>
              <w:t>中文追问、真实来源、未编造正式任务</w:t>
            </w:r>
          </w:p>
        </w:tc>
      </w:tr>
      <w:tr>
        <w:trPr>
          <w:cantSplit/>
        </w:trPr>
        <w:tc>
          <w:tcPr>
            <w:tcW w:type="dxa" w:w="2138"/>
            <w:vAlign w:val="center"/>
            <w:tcMar>
              <w:top w:w="90" w:type="dxa"/>
              <w:left w:w="90" w:type="dxa"/>
              <w:bottom w:w="90" w:type="dxa"/>
              <w:right w:w="90" w:type="dxa"/>
            </w:tcMar>
          </w:tcPr>
          <w:p>
            <w:pPr>
              <w:keepNext/>
              <w:spacing w:line="276" w:lineRule="auto" w:after="60"/>
              <w:ind w:firstLine="0"/>
            </w:pPr>
            <w:r>
              <w:rPr>
                <w:b w:val="0"/>
                <w:sz w:val="21"/>
              </w:rPr>
              <w:t>补充后形成草案</w:t>
            </w:r>
          </w:p>
        </w:tc>
        <w:tc>
          <w:tcPr>
            <w:tcW w:type="dxa" w:w="2332"/>
            <w:vAlign w:val="center"/>
            <w:tcMar>
              <w:top w:w="90" w:type="dxa"/>
              <w:left w:w="90" w:type="dxa"/>
              <w:bottom w:w="90" w:type="dxa"/>
              <w:right w:w="90" w:type="dxa"/>
            </w:tcMar>
          </w:tcPr>
          <w:p>
            <w:pPr>
              <w:keepNext/>
              <w:spacing w:line="276" w:lineRule="auto" w:after="60"/>
              <w:ind w:firstLine="0"/>
            </w:pPr>
            <w:r>
              <w:rPr>
                <w:b w:val="0"/>
                <w:sz w:val="21"/>
              </w:rPr>
              <w:t>18.328 秒</w:t>
            </w:r>
          </w:p>
        </w:tc>
        <w:tc>
          <w:tcPr>
            <w:tcW w:type="dxa" w:w="4890"/>
            <w:vAlign w:val="center"/>
            <w:tcMar>
              <w:top w:w="90" w:type="dxa"/>
              <w:left w:w="90" w:type="dxa"/>
              <w:bottom w:w="90" w:type="dxa"/>
              <w:right w:w="90" w:type="dxa"/>
            </w:tcMar>
          </w:tcPr>
          <w:p>
            <w:pPr>
              <w:keepNext/>
              <w:spacing w:line="276" w:lineRule="auto" w:after="60"/>
              <w:ind w:firstLine="0"/>
            </w:pPr>
            <w:r>
              <w:rPr>
                <w:b w:val="0"/>
                <w:sz w:val="21"/>
              </w:rPr>
              <w:t>提取 2 小时安排及依赖，调用检查，发布前任务不变</w:t>
            </w:r>
          </w:p>
        </w:tc>
      </w:tr>
      <w:tr>
        <w:trPr>
          <w:cantSplit/>
        </w:trPr>
        <w:tc>
          <w:tcPr>
            <w:tcW w:type="dxa" w:w="2138"/>
            <w:vAlign w:val="center"/>
            <w:tcMar>
              <w:top w:w="90" w:type="dxa"/>
              <w:left w:w="90" w:type="dxa"/>
              <w:bottom w:w="90" w:type="dxa"/>
              <w:right w:w="90" w:type="dxa"/>
            </w:tcMar>
          </w:tcPr>
          <w:p>
            <w:pPr>
              <w:spacing w:line="276" w:lineRule="auto" w:after="60"/>
              <w:ind w:firstLine="0"/>
            </w:pPr>
            <w:r>
              <w:rPr>
                <w:b w:val="0"/>
                <w:sz w:val="21"/>
              </w:rPr>
              <w:t>延期调整</w:t>
            </w:r>
          </w:p>
        </w:tc>
        <w:tc>
          <w:tcPr>
            <w:tcW w:type="dxa" w:w="2332"/>
            <w:vAlign w:val="center"/>
            <w:tcMar>
              <w:top w:w="90" w:type="dxa"/>
              <w:left w:w="90" w:type="dxa"/>
              <w:bottom w:w="90" w:type="dxa"/>
              <w:right w:w="90" w:type="dxa"/>
            </w:tcMar>
          </w:tcPr>
          <w:p>
            <w:pPr>
              <w:spacing w:line="276" w:lineRule="auto" w:after="60"/>
              <w:ind w:firstLine="0"/>
            </w:pPr>
            <w:r>
              <w:rPr>
                <w:b w:val="0"/>
                <w:sz w:val="21"/>
              </w:rPr>
              <w:t>25.812 秒</w:t>
            </w:r>
          </w:p>
        </w:tc>
        <w:tc>
          <w:tcPr>
            <w:tcW w:type="dxa" w:w="4890"/>
            <w:vAlign w:val="center"/>
            <w:tcMar>
              <w:top w:w="90" w:type="dxa"/>
              <w:left w:w="90" w:type="dxa"/>
              <w:bottom w:w="90" w:type="dxa"/>
              <w:right w:w="90" w:type="dxa"/>
            </w:tcMar>
          </w:tcPr>
          <w:p>
            <w:pPr>
              <w:spacing w:line="276" w:lineRule="auto" w:after="60"/>
              <w:ind w:firstLine="0"/>
            </w:pPr>
            <w:r>
              <w:rPr>
                <w:b w:val="0"/>
                <w:sz w:val="21"/>
              </w:rPr>
              <w:t>调整经检查和组长发布，生成 v3，v2 原日期保留</w:t>
            </w:r>
          </w:p>
        </w:tc>
      </w:tr>
    </w:tbl>
    <w:p>
      <w:pPr>
        <w:spacing w:after="40"/>
      </w:pPr>
    </w:p>
    <w:p>
      <w:r>
        <w:t xml:space="preserve">三场景合计 19 项功能断言通过，实际 8 次模型请求累计 42,566 tokens，供应商返回的这 8 次请求费用均为 0。记录同时包含普通成员发布返回 403、成员反馈、重复发布不增加版本和教师不能读取内部运行等断言。原始结果保存在 </w:t>
      </w:r>
      <w:r>
        <w:rPr>
          <w:rFonts w:ascii="Consolas" w:hAnsi="Consolas"/>
          <w:sz w:val="20"/>
        </w:rPr>
        <w:t>work/model-integration/20261013T113802621655Z/result.json</w:t>
      </w:r>
      <w:r>
        <w:t xml:space="preserve">，详细条件见 </w:t>
      </w:r>
      <w:r>
        <w:rPr>
          <w:rFonts w:ascii="Consolas" w:hAnsi="Consolas"/>
          <w:sz w:val="20"/>
        </w:rPr>
        <w:t>docs/模型联调记录.md</w:t>
      </w:r>
      <w:r>
        <w:t>。</w:t>
      </w:r>
    </w:p>
    <w:p>
      <w:r>
        <w:t>上述数值不是均值、准确率、成本预测或对模型优劣的比较。免费端点的当时返回费用也不保证后续免费。一次闭环中既有模型输出，又有人类补充与确认；若忽略这些条件，只将 19/19 写为模型准确率，会混淆系统功能断言和生成质量评价。</w:t>
      </w:r>
    </w:p>
    <w:p>
      <w:r>
        <w:t>联调暴露了供应商协议兼容性问题：同时提供工具与 JSON 输出模式时出现空对象。当前工具阶段移除该组合，最终输出仍由 JSON 解析与 Pydantic 校验。原有 4 轮不足以容纳查询、失败检查、修正检查和最终输出，因此调整为 6 轮，同时保留总超时与关闭自动重试。论文据此说明兼容性修复，不能将轮数增加独立解释为推理能力提高。</w:t>
      </w:r>
    </w:p>
    <w:p>
      <w:pPr>
        <w:pStyle w:val="Heading2"/>
      </w:pPr>
      <w:r>
        <w:t>6.4 固定样例三组比较设计</w:t>
      </w:r>
    </w:p>
    <w:p>
      <w:r>
        <w:t>为区分信息供给与工具反馈的影响，固定评价采用三种条件：仅讨论文本的结构化输出组、讨论加项目上下文的单次输出组、当前受限工具 Agent 组。三组使用相同模型与最终输出结构，使用相同日期和项目初始状态，不向模型提供评价标签。第一组额外提供一致的名称与编号目录，使其能够表达结构化引用，但不提供完整项目事实，以减少纯编号不可映射造成的无关失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rPr>
          <w:cantSplit/>
          <w:tblHeader/>
        </w:trPr>
        <w:tc>
          <w:tcPr>
            <w:tcW w:type="dxa" w:w="2029"/>
            <w:vAlign w:val="center"/>
            <w:tcMar>
              <w:top w:w="90" w:type="dxa"/>
              <w:left w:w="90" w:type="dxa"/>
              <w:bottom w:w="90" w:type="dxa"/>
              <w:right w:w="90" w:type="dxa"/>
            </w:tcMar>
            <w:shd w:fill="EDEDED"/>
          </w:tcPr>
          <w:p>
            <w:pPr>
              <w:keepNext/>
              <w:spacing w:line="276" w:lineRule="auto" w:after="60"/>
              <w:ind w:firstLine="0"/>
            </w:pPr>
            <w:r>
              <w:rPr>
                <w:b/>
                <w:sz w:val="21"/>
              </w:rPr>
              <w:t>条件</w:t>
            </w:r>
          </w:p>
        </w:tc>
        <w:tc>
          <w:tcPr>
            <w:tcW w:type="dxa" w:w="2284"/>
            <w:vAlign w:val="center"/>
            <w:tcMar>
              <w:top w:w="90" w:type="dxa"/>
              <w:left w:w="90" w:type="dxa"/>
              <w:bottom w:w="90" w:type="dxa"/>
              <w:right w:w="90" w:type="dxa"/>
            </w:tcMar>
            <w:shd w:fill="EDEDED"/>
          </w:tcPr>
          <w:p>
            <w:pPr>
              <w:keepNext/>
              <w:spacing w:line="276" w:lineRule="auto" w:after="60"/>
              <w:ind w:firstLine="0"/>
            </w:pPr>
            <w:r>
              <w:rPr>
                <w:b/>
                <w:sz w:val="21"/>
              </w:rPr>
              <w:t>输入范围</w:t>
            </w:r>
          </w:p>
        </w:tc>
        <w:tc>
          <w:tcPr>
            <w:tcW w:type="dxa" w:w="2406"/>
            <w:vAlign w:val="center"/>
            <w:tcMar>
              <w:top w:w="90" w:type="dxa"/>
              <w:left w:w="90" w:type="dxa"/>
              <w:bottom w:w="90" w:type="dxa"/>
              <w:right w:w="90" w:type="dxa"/>
            </w:tcMar>
            <w:shd w:fill="EDEDED"/>
          </w:tcPr>
          <w:p>
            <w:pPr>
              <w:keepNext/>
              <w:spacing w:line="276" w:lineRule="auto" w:after="60"/>
              <w:ind w:firstLine="0"/>
            </w:pPr>
            <w:r>
              <w:rPr>
                <w:b/>
                <w:sz w:val="21"/>
              </w:rPr>
              <w:t>交互方式</w:t>
            </w:r>
          </w:p>
        </w:tc>
        <w:tc>
          <w:tcPr>
            <w:tcW w:type="dxa" w:w="2641"/>
            <w:vAlign w:val="center"/>
            <w:tcMar>
              <w:top w:w="90" w:type="dxa"/>
              <w:left w:w="90" w:type="dxa"/>
              <w:bottom w:w="90" w:type="dxa"/>
              <w:right w:w="90" w:type="dxa"/>
            </w:tcMar>
            <w:shd w:fill="EDEDED"/>
          </w:tcPr>
          <w:p>
            <w:pPr>
              <w:keepNext/>
              <w:spacing w:line="276" w:lineRule="auto" w:after="60"/>
              <w:ind w:firstLine="0"/>
            </w:pPr>
            <w:r>
              <w:rPr>
                <w:b/>
                <w:sz w:val="21"/>
              </w:rPr>
              <w:t>比较用途</w:t>
            </w:r>
          </w:p>
        </w:tc>
      </w:tr>
      <w:tr>
        <w:trPr>
          <w:cantSplit/>
        </w:trPr>
        <w:tc>
          <w:tcPr>
            <w:tcW w:type="dxa" w:w="2029"/>
            <w:vAlign w:val="center"/>
            <w:tcMar>
              <w:top w:w="90" w:type="dxa"/>
              <w:left w:w="90" w:type="dxa"/>
              <w:bottom w:w="90" w:type="dxa"/>
              <w:right w:w="90" w:type="dxa"/>
            </w:tcMar>
          </w:tcPr>
          <w:p>
            <w:pPr>
              <w:keepNext/>
              <w:spacing w:line="276" w:lineRule="auto" w:after="60"/>
              <w:ind w:firstLine="0"/>
            </w:pPr>
            <w:r>
              <w:rPr>
                <w:b w:val="0"/>
                <w:sz w:val="21"/>
              </w:rPr>
              <w:t>讨论文本组</w:t>
            </w:r>
          </w:p>
        </w:tc>
        <w:tc>
          <w:tcPr>
            <w:tcW w:type="dxa" w:w="2284"/>
            <w:vAlign w:val="center"/>
            <w:tcMar>
              <w:top w:w="90" w:type="dxa"/>
              <w:left w:w="90" w:type="dxa"/>
              <w:bottom w:w="90" w:type="dxa"/>
              <w:right w:w="90" w:type="dxa"/>
            </w:tcMar>
          </w:tcPr>
          <w:p>
            <w:pPr>
              <w:keepNext/>
              <w:spacing w:line="276" w:lineRule="auto" w:after="60"/>
              <w:ind w:firstLine="0"/>
            </w:pPr>
            <w:r>
              <w:rPr>
                <w:b w:val="0"/>
                <w:sz w:val="21"/>
              </w:rPr>
              <w:t>固定讨论与名称编号目录</w:t>
            </w:r>
          </w:p>
        </w:tc>
        <w:tc>
          <w:tcPr>
            <w:tcW w:type="dxa" w:w="2406"/>
            <w:vAlign w:val="center"/>
            <w:tcMar>
              <w:top w:w="90" w:type="dxa"/>
              <w:left w:w="90" w:type="dxa"/>
              <w:bottom w:w="90" w:type="dxa"/>
              <w:right w:w="90" w:type="dxa"/>
            </w:tcMar>
          </w:tcPr>
          <w:p>
            <w:pPr>
              <w:keepNext/>
              <w:spacing w:line="276" w:lineRule="auto" w:after="60"/>
              <w:ind w:firstLine="0"/>
            </w:pPr>
            <w:r>
              <w:rPr>
                <w:b w:val="0"/>
                <w:sz w:val="21"/>
              </w:rPr>
              <w:t>单次结构化生成</w:t>
            </w:r>
          </w:p>
        </w:tc>
        <w:tc>
          <w:tcPr>
            <w:tcW w:type="dxa" w:w="2641"/>
            <w:vAlign w:val="center"/>
            <w:tcMar>
              <w:top w:w="90" w:type="dxa"/>
              <w:left w:w="90" w:type="dxa"/>
              <w:bottom w:w="90" w:type="dxa"/>
              <w:right w:w="90" w:type="dxa"/>
            </w:tcMar>
          </w:tcPr>
          <w:p>
            <w:pPr>
              <w:keepNext/>
              <w:spacing w:line="276" w:lineRule="auto" w:after="60"/>
              <w:ind w:firstLine="0"/>
            </w:pPr>
            <w:r>
              <w:rPr>
                <w:b w:val="0"/>
                <w:sz w:val="21"/>
              </w:rPr>
              <w:t>观察缺少完整状态时的提取与澄清</w:t>
            </w:r>
          </w:p>
        </w:tc>
      </w:tr>
      <w:tr>
        <w:trPr>
          <w:cantSplit/>
        </w:trPr>
        <w:tc>
          <w:tcPr>
            <w:tcW w:type="dxa" w:w="2029"/>
            <w:vAlign w:val="center"/>
            <w:tcMar>
              <w:top w:w="90" w:type="dxa"/>
              <w:left w:w="90" w:type="dxa"/>
              <w:bottom w:w="90" w:type="dxa"/>
              <w:right w:w="90" w:type="dxa"/>
            </w:tcMar>
          </w:tcPr>
          <w:p>
            <w:pPr>
              <w:keepNext/>
              <w:spacing w:line="276" w:lineRule="auto" w:after="60"/>
              <w:ind w:firstLine="0"/>
            </w:pPr>
            <w:r>
              <w:rPr>
                <w:b w:val="0"/>
                <w:sz w:val="21"/>
              </w:rPr>
              <w:t>上下文组</w:t>
            </w:r>
          </w:p>
        </w:tc>
        <w:tc>
          <w:tcPr>
            <w:tcW w:type="dxa" w:w="2284"/>
            <w:vAlign w:val="center"/>
            <w:tcMar>
              <w:top w:w="90" w:type="dxa"/>
              <w:left w:w="90" w:type="dxa"/>
              <w:bottom w:w="90" w:type="dxa"/>
              <w:right w:w="90" w:type="dxa"/>
            </w:tcMar>
          </w:tcPr>
          <w:p>
            <w:pPr>
              <w:keepNext/>
              <w:spacing w:line="276" w:lineRule="auto" w:after="60"/>
              <w:ind w:firstLine="0"/>
            </w:pPr>
            <w:r>
              <w:rPr>
                <w:b w:val="0"/>
                <w:sz w:val="21"/>
              </w:rPr>
              <w:t>同一讨论与完整项目上下文</w:t>
            </w:r>
          </w:p>
        </w:tc>
        <w:tc>
          <w:tcPr>
            <w:tcW w:type="dxa" w:w="2406"/>
            <w:vAlign w:val="center"/>
            <w:tcMar>
              <w:top w:w="90" w:type="dxa"/>
              <w:left w:w="90" w:type="dxa"/>
              <w:bottom w:w="90" w:type="dxa"/>
              <w:right w:w="90" w:type="dxa"/>
            </w:tcMar>
          </w:tcPr>
          <w:p>
            <w:pPr>
              <w:keepNext/>
              <w:spacing w:line="276" w:lineRule="auto" w:after="60"/>
              <w:ind w:firstLine="0"/>
            </w:pPr>
            <w:r>
              <w:rPr>
                <w:b w:val="0"/>
                <w:sz w:val="21"/>
              </w:rPr>
              <w:t>单次结构化生成，无反馈修正</w:t>
            </w:r>
          </w:p>
        </w:tc>
        <w:tc>
          <w:tcPr>
            <w:tcW w:type="dxa" w:w="2641"/>
            <w:vAlign w:val="center"/>
            <w:tcMar>
              <w:top w:w="90" w:type="dxa"/>
              <w:left w:w="90" w:type="dxa"/>
              <w:bottom w:w="90" w:type="dxa"/>
              <w:right w:w="90" w:type="dxa"/>
            </w:tcMar>
          </w:tcPr>
          <w:p>
            <w:pPr>
              <w:keepNext/>
              <w:spacing w:line="276" w:lineRule="auto" w:after="60"/>
              <w:ind w:firstLine="0"/>
            </w:pPr>
            <w:r>
              <w:rPr>
                <w:b w:val="0"/>
                <w:sz w:val="21"/>
              </w:rPr>
              <w:t>观察显式状态供给的作用</w:t>
            </w:r>
          </w:p>
        </w:tc>
      </w:tr>
      <w:tr>
        <w:trPr>
          <w:cantSplit/>
        </w:trPr>
        <w:tc>
          <w:tcPr>
            <w:tcW w:type="dxa" w:w="2029"/>
            <w:vAlign w:val="center"/>
            <w:tcMar>
              <w:top w:w="90" w:type="dxa"/>
              <w:left w:w="90" w:type="dxa"/>
              <w:bottom w:w="90" w:type="dxa"/>
              <w:right w:w="90" w:type="dxa"/>
            </w:tcMar>
          </w:tcPr>
          <w:p>
            <w:pPr>
              <w:spacing w:line="276" w:lineRule="auto" w:after="60"/>
              <w:ind w:firstLine="0"/>
            </w:pPr>
            <w:r>
              <w:rPr>
                <w:b w:val="0"/>
                <w:sz w:val="21"/>
              </w:rPr>
              <w:t>受限 Agent 组</w:t>
            </w:r>
          </w:p>
        </w:tc>
        <w:tc>
          <w:tcPr>
            <w:tcW w:type="dxa" w:w="2284"/>
            <w:vAlign w:val="center"/>
            <w:tcMar>
              <w:top w:w="90" w:type="dxa"/>
              <w:left w:w="90" w:type="dxa"/>
              <w:bottom w:w="90" w:type="dxa"/>
              <w:right w:w="90" w:type="dxa"/>
            </w:tcMar>
          </w:tcPr>
          <w:p>
            <w:pPr>
              <w:spacing w:line="276" w:lineRule="auto" w:after="60"/>
              <w:ind w:firstLine="0"/>
            </w:pPr>
            <w:r>
              <w:rPr>
                <w:b w:val="0"/>
                <w:sz w:val="21"/>
              </w:rPr>
              <w:t>同一讨论与完整项目上下文</w:t>
            </w:r>
          </w:p>
        </w:tc>
        <w:tc>
          <w:tcPr>
            <w:tcW w:type="dxa" w:w="2406"/>
            <w:vAlign w:val="center"/>
            <w:tcMar>
              <w:top w:w="90" w:type="dxa"/>
              <w:left w:w="90" w:type="dxa"/>
              <w:bottom w:w="90" w:type="dxa"/>
              <w:right w:w="90" w:type="dxa"/>
            </w:tcMar>
          </w:tcPr>
          <w:p>
            <w:pPr>
              <w:spacing w:line="276" w:lineRule="auto" w:after="60"/>
              <w:ind w:firstLine="0"/>
            </w:pPr>
            <w:r>
              <w:rPr>
                <w:b w:val="0"/>
                <w:sz w:val="21"/>
              </w:rPr>
              <w:t>查询和约束反馈，有限多轮</w:t>
            </w:r>
          </w:p>
        </w:tc>
        <w:tc>
          <w:tcPr>
            <w:tcW w:type="dxa" w:w="2641"/>
            <w:vAlign w:val="center"/>
            <w:tcMar>
              <w:top w:w="90" w:type="dxa"/>
              <w:left w:w="90" w:type="dxa"/>
              <w:bottom w:w="90" w:type="dxa"/>
              <w:right w:w="90" w:type="dxa"/>
            </w:tcMar>
          </w:tcPr>
          <w:p>
            <w:pPr>
              <w:spacing w:line="276" w:lineRule="auto" w:after="60"/>
              <w:ind w:firstLine="0"/>
            </w:pPr>
            <w:r>
              <w:rPr>
                <w:b w:val="0"/>
                <w:sz w:val="21"/>
              </w:rPr>
              <w:t>观察交互检查与修正的作用</w:t>
            </w:r>
          </w:p>
        </w:tc>
      </w:tr>
    </w:tbl>
    <w:p>
      <w:pPr>
        <w:spacing w:after="40"/>
      </w:pPr>
    </w:p>
    <w:p>
      <w:r>
        <w:t>三组使用同一生产提示，提示中的 check_plan 指令在无工具基线中无法执行；这也可能影响基线的输出表现。因此，本次比较不代表经过独立优化的最佳基线。该设计不是等计算量比较。Agent 允许多轮调用、获得检查反馈，具有更大请求预算；讨论组和上下文组是单次输出。结果应同时报告有效输出、语义正确性、约束与消耗，不能把成功差异全部归因于某一种提示策略。三组均未自动发布正式计划，评价在独立数据库上运行，不改写正式数据。</w:t>
      </w:r>
    </w:p>
    <w:p>
      <w:r>
        <w:t>使用 3 个开发样例离线检查流程，再冻结 10 个评价样例，覆盖明确任务、信息缺失、信息更正、依赖时间、成员容量、需求覆盖、循环、不可行方案、已完成任务保护与延期传播。每个评价样例设置固定状态和预期行为，进行 2 次重复，实际完成 3 × 10 × 2 = 60 项分析。逐项失败、结果与协议哈希见第 7 章。</w:t>
      </w:r>
    </w:p>
    <w:p>
      <w:pPr>
        <w:pStyle w:val="Heading2"/>
      </w:pPr>
      <w:r>
        <w:t>6.5 指标与评分方法</w:t>
      </w:r>
    </w:p>
    <w:p>
      <w:r>
        <w:t>评价首先区分计划数与已尝试数。有效输出率的分母为已尝试运行数，网络失败、超时、非法 JSON 和模型结构失败均保留在该分母中，不以删除失败样例的方式提高结果。未尝试的 not_run 单独报告，不作为失败或零分；覆盖不完整时不得进行全套排名。另行报告解析与结构成功数量，可说明失败发生在接口层还是语义层。供应商未返回完整用量时记为未知，不能当作零消耗。</w:t>
      </w:r>
    </w:p>
    <w:p>
      <w:r>
        <w:t>对于应生成任务的样例，先按预先冻结的标题别名进行一对一配对，得到任务级 TP、FP 和 FN；再对已配对任务的负责人、需求、日期、工时、依赖及其他已标注字段分别精确计数。明确要求保持原验收的样例对验收文本精确比较，其他含验收关键词标签的样例按冻结词组覆盖检查。报告分别给出任务级、字段级及二者合并的精确率、召回率和 F1，不把合并 F1 称为任务识别 F1。标题匹配不能使错误字段变正确，未匹配或重复任务也计错。没有任务输出不能在本应形成计划的样例中获得整体成功。分母为零时指标记为未知而非自动满分。这种机械评分可复现，但无法充分识别同义改写或验收语义，不能替代人工专家评价。</w:t>
      </w:r>
    </w:p>
    <w:p>
      <w:r>
        <w:t>对于信息缺失样例，评价应检查是否针对缺失事实追问，并避免补造完整任务；对于不可行样例，应检查是否保留原计划并说明冲突；对于延期样例，应检查应受影响的未完成任务与关键字段；对于完成保护样例，应检查已完成记录未被重写。此类行为不能仅由“计划约束通过”代替，因为空列表也可能在已有可行项目中通过检查。</w:t>
      </w:r>
    </w:p>
    <w:p>
      <w:r>
        <w:t>约束可行率由生产 check_plan 对完整集合复验，结构覆盖由任务与需求关联计算，来源有效性由真实消息集合检查。总体成功应同时满足样例预期行为与约束，而不是取其中较容易的一项。工具检查会影响 Agent 生成，最终评分仍需使用独立保存的预期标签，避免模型只迎合合法格式就获得高分。</w:t>
      </w:r>
    </w:p>
    <w:p>
      <w:r>
        <w:t>资源指标包括每次样例的墙钟耗时、实际请求次数、输入与输出 tokens、总 tokens 及供应商返回费用。均值和中位数分别反映总体开销与典型值，失败运行也应单独列出耗时与已知消耗。未知费用不得推断为免费。两次重复只能观察明显波动，不足以支撑稳定性、分布差异或统计显著性结论。</w:t>
      </w:r>
    </w:p>
    <w:p>
      <w:pPr>
        <w:pStyle w:val="Heading2"/>
      </w:pPr>
      <w:r>
        <w:t>6.6 有效性威胁与评价边界</w:t>
      </w:r>
    </w:p>
    <w:p>
      <w:r>
        <w:t>内部有效性受到输入范围与计算预算差异影响。讨论组看不到完整状态，Agent 又可多轮调用，因此比较更接近逐步增强的系统配置分析，不能等同纯粹算法消融。供应商路由、负载、免费配额和网络条件也会改变结果，需要在原始记录中保留实际模型名、时间、请求次数与失败类型。</w:t>
      </w:r>
    </w:p>
    <w:p>
      <w:r>
        <w:t>构念有效性受到评分规则影响。结构化需求覆盖只证明存在关联，不证明功能已实现；合法排期不代表成员实际可以按时完成；任务字段匹配也不能衡量教师认为的教学价值。人工标注需在运行前固定，后续修订必须说明理由并保留版本，避免看完输出再修改标准。</w:t>
      </w:r>
    </w:p>
    <w:p>
      <w:r>
        <w:t>外部有效性受到样例规模与场景来源限制。固定样例来自本系统规则，不覆盖不同课程、不同规模团队、长期讨论与真实学期变化。当前没有学生受试者研究，不能报告满意度、成绩提升或人力节省比例。模型与供应商切换后也需重新评价，不能迁移单个端点的耗时和费用结论。</w:t>
      </w:r>
    </w:p>
    <w:p>
      <w:pPr>
        <w:pStyle w:val="Heading2"/>
      </w:pPr>
      <w:r>
        <w:t>6.7 界面验收范围</w:t>
      </w:r>
    </w:p>
    <w:p>
      <w:r>
        <w:t>2026 年 10 月 18 日重新连接正式 Browser 入口，仍在页面读取前提示 browser-client 不受信任。未取得本轮桌面或手机截图，不能把接口和构建成功描述为新版浏览器验收通过。</w:t>
      </w:r>
    </w:p>
    <w:p>
      <w:r>
        <w:t>初版于 2026 年 10 月 11 日保存了真实界面截图和多账号操作记录；10 月 13 日界面改造后，前端行为测试、生产构建与 API 验收已完成，但新版桌面与 390 px 手机的实际浏览器操作和截图尚未完成。浏览器控制组件初始化失败发生在读取页面之前，因而既不能证明新页面正常，也不能证明页面有布局缺陷。</w:t>
      </w:r>
    </w:p>
    <w:p>
      <w:r>
        <w:t>本文不以设计生成图或旧截图充当当前实测界面。文中系统图均为实现示意，当前界面验收仍需在受信任浏览器入口恢复后检查登录、多人消息、任务抽屉、草案核对、版本对比、阶段审核、键盘操作及手机溢出。该未完成项与后端功能证据分别报告。</w:t>
      </w:r>
    </w:p>
    <w:p>
      <w:pPr>
        <w:pStyle w:val="Heading2"/>
      </w:pPr>
      <w:commentRangeStart w:id="1"/>
      <w:r>
        <w:t>6.8 改进版独立评价设计</w:t>
      </w:r>
      <w:commentRangeEnd w:id="1"/>
      <w:r>
        <w:rPr>
          <w:rStyle w:val="CommentReference"/>
        </w:rPr>
        <w:commentReference w:id="1"/>
      </w:r>
    </w:p>
    <w:p>
      <w:r>
        <w:t>历史评价暴露出收尾请求耗尽时间、缺失字段补造及原样旧任务混入变更等问题。为检查修复后的整体方案，另外建立三例开发集和六例评价集，评价业务日期固定为 2026 年 10 月 20 日。开发集用于实现和回归，评价例及标签在真实调用前冻结，不混入开发成功率。</w:t>
      </w:r>
    </w:p>
    <w:p>
      <w:r>
        <w:t>两组为从原交付包保存的 v2 提供者和本次冻结的 v3，均获得同一完整项目状态与同一消息。共享规划、数据模型和序列化依赖按归档哈希核对一致，模型、温度、六次请求和 60 秒预算相同。每例每组两次重复，共 24 项，按预定顺序交错执行。版本差异包含提示、结束协议、来源核对和规范化，研究对象是整体工程方案，而非单一工具的因果作用。</w:t>
      </w:r>
    </w:p>
    <w:p>
      <w:r>
        <w:t>主指标 semantic_success 根据预先定义的任务、字段、来源及约束判断业务输出；缺信息的澄清场景允许额外追问并单列，计划场景中未解决问题仍失败。严格指标 strict_success 进一步核对原始模型提交是否包含无依据任务、原样旧任务或额外问题。原始模型提交只从保存的响应提取，不能以服务端保护后的输出代替。两组的等价旧任务规范化使用同一规则，阶段未明确时不额外强求唯一标签。</w:t>
      </w:r>
    </w:p>
    <w:p>
      <w:r>
        <w:t>实验客户端禁止自动跟随重定向，SDK 重试为零，使一次网络请求与预算消费对应。每次响应和工具结果先写逐项记录，再写整轮记录；中断恢复先校验全轮身份、输入哈希和证据前缀，仅接受单调扩展，冲突则停止且不落盘。只有完整平衡的真实评价允许比较，失败保留在各组 12 项分母内，未知用量与费用保留为空。</w:t>
      </w:r>
    </w:p>
    <w:p>
      <w:pPr>
        <w:pStyle w:val="Heading2"/>
      </w:pPr>
      <w:commentRangeStart w:id="3"/>
      <w:r>
        <w:t>6.9 交付修订版的新轮复验</w:t>
      </w:r>
      <w:commentRangeEnd w:id="3"/>
      <w:r>
        <w:rPr>
          <w:rStyle w:val="CommentReference"/>
        </w:rPr>
        <w:commentReference w:id="3"/>
      </w:r>
    </w:p>
    <w:p>
      <w:r>
        <w:t>首轮结束后，内部 analysis 字符串单层兼容修订先经过独立规格和质量审查，再通过合成回归与单次真实追问。为了评价修订版完整行为，另建校园共享场地预约主题的三例开发与六例评价，使用新人物、需求、任务、消息和固定业务时间。技术项目ID1及组长creator ID21来自固定容器，仍对应本轮真实团队角色；业务情形与真值没有复用旧题，也未用于本轮生产提示或算法修改。</w:t>
      </w:r>
    </w:p>
    <w:p>
      <w:r>
        <w:t>执行器、评分器、数据库状态构造及归档加载代码与已审查轮次逐字相同。新题的来源、缺失字段、日期工作日、依赖、容量和验收方向先以合成oracle及独立审核确认。oracle由标签构造，只验证内部一致性，不当作模型成功。真实调用前再次冻结27份源码及全部新题，固定两组各12项、同模型、同上下文和消息、温度0.2、每项60秒和6请求预算、全局180上限；保留价格/额度守卫、未知消耗和所有失败。</w:t>
      </w:r>
    </w:p>
    <w:p>
      <w:r>
        <w:t>该轮是对未用于本次生产修改的新业务输入作固定评价，仍只有六种合成情形，不等于对真实课程、所有自然语言或不同模型的盲测结论。结果仅从保存的score加和，观察模型输出后不修改该轮标签、提示或评分。不同轮次的输入和部分口径不同，不直接相减推断提升。</w:t>
      </w:r>
    </w:p>
    <w:p>
      <w:pPr>
        <w:pStyle w:val="Heading2"/>
      </w:pPr>
      <w:r>
        <w:t>6.10 同机全新依赖安装验证</w:t>
      </w:r>
    </w:p>
    <w:p>
      <w:r>
        <w:t>以SHA为7ff186ab开头的374文件交付包为对象，在全新目录解压源码，由指定Python创建不继承site-packages的venv。按公开索引安装固定依赖，新前端目录执行npm ci，未复用原node_modules。pip check、直接依赖版本与模块来源检查通过；后端217项、脚本46项、历史框架69项、新框架43项、前端43项及构建、13项真实ASGI检查通过。脚本和新框架另有53、59个子断言，均分层报告。</w:t>
      </w:r>
    </w:p>
    <w:p>
      <w:r>
        <w:t>首次验证脚本漏建pytest临时目录的父目录，导致WinError3；修正的是本轮验证helper，产品和版本未变，失败记录保留，三组受影响测试在新目录完整复跑通过。原环境、原包和374份来源文件哈希不变，运行期禁止外网与正式数据读取的计数为零。范围是同一台Windows上的新依赖与新源码加载，不能替代另一台机器或真实浏览器操作。完整环境、命令、失败及重测在work/fresh-install/20261018T1250056359361Z/report.json。</w:t>
      </w:r>
    </w:p>
    <w:p>
      <w:pPr>
        <w:pStyle w:val="Heading1"/>
        <w:pageBreakBefore/>
      </w:pPr>
      <w:r>
        <w:t>第 7 章 固定评价结果与分析</w:t>
      </w:r>
    </w:p>
    <w:p>
      <w:pPr>
        <w:pStyle w:val="Heading2"/>
      </w:pPr>
      <w:r>
        <w:t>7.1 实际运行与完整性</w:t>
      </w:r>
    </w:p>
    <w:p>
      <w:r>
        <w:t xml:space="preserve">2026 年 10 月 15 日，使用 </w:t>
      </w:r>
      <w:r>
        <w:rPr>
          <w:rFonts w:ascii="Consolas" w:hAnsi="Consolas"/>
          <w:sz w:val="20"/>
        </w:rPr>
        <w:t>nvidia/nemotron-3-super-120b-a12b:free</w:t>
      </w:r>
      <w:r>
        <w:t xml:space="preserve"> 在独立内存数据库上运行冻结评价集。计划 60 项，实际尝试 60 项，实际模型请求 84 次。完整性标志为 </w:t>
      </w:r>
      <w:r>
        <w:rPr>
          <w:rFonts w:ascii="Consolas" w:hAnsi="Consolas"/>
          <w:sz w:val="20"/>
        </w:rPr>
        <w:t>true</w:t>
      </w:r>
      <w:r>
        <w:t xml:space="preserve">，覆盖平衡标志为 </w:t>
      </w:r>
      <w:r>
        <w:rPr>
          <w:rFonts w:ascii="Consolas" w:hAnsi="Consolas"/>
          <w:sz w:val="20"/>
        </w:rPr>
        <w:t>true</w:t>
      </w:r>
      <w:r>
        <w:t>。本次固定温度为 0.2，模型与工具分析阶段设置 60 秒超时，端到端耗时还包含准备和评分；Agent 最多六轮、基线各一次；无自动重试或付费模型回退。</w:t>
      </w:r>
    </w:p>
    <w:p>
      <w:r>
        <w:t xml:space="preserve">业务时间固定为 2026 年 10 月 16 日上午，用于解释样例内相对日期，并非实际执行时间。开发集 3 个、评价集 10 个；每个评价样例重复 2 次。全体样例冻结哈希为 </w:t>
      </w:r>
      <w:r>
        <w:rPr>
          <w:rFonts w:ascii="Consolas" w:hAnsi="Consolas"/>
          <w:sz w:val="20"/>
        </w:rPr>
        <w:t>3a801a5a33e902dd6f240f2548df0fc4f2ded68b30e948ee8407718708f7c346</w:t>
      </w:r>
      <w:r>
        <w:t xml:space="preserve">；协议哈希为 </w:t>
      </w:r>
      <w:r>
        <w:rPr>
          <w:rFonts w:ascii="Consolas" w:hAnsi="Consolas"/>
          <w:sz w:val="20"/>
        </w:rPr>
        <w:t>8f4befb7543d41f5707652152557c4df2a65f5fb56f2125002398719349fbb64</w:t>
      </w:r>
      <w:r>
        <w:t>。标签在真实调用前经规格和质量审查固定，实际调用后未调整生产提示、标签或评分协议。</w:t>
      </w:r>
    </w:p>
    <w:p>
      <w:pPr>
        <w:pStyle w:val="Heading2"/>
      </w:pPr>
      <w:r>
        <w:t>7.2 运行状态与整体结果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37"/>
        <w:gridCol w:w="1337"/>
        <w:gridCol w:w="1337"/>
        <w:gridCol w:w="1337"/>
        <w:gridCol w:w="1337"/>
        <w:gridCol w:w="1337"/>
        <w:gridCol w:w="1337"/>
      </w:tblGrid>
      <w:tr>
        <w:trPr>
          <w:cantSplit/>
          <w:tblHeader/>
        </w:trPr>
        <w:tc>
          <w:tcPr>
            <w:tcW w:type="dxa" w:w="1941"/>
            <w:vAlign w:val="center"/>
            <w:tcMar>
              <w:top w:w="90" w:type="dxa"/>
              <w:left w:w="90" w:type="dxa"/>
              <w:bottom w:w="90" w:type="dxa"/>
              <w:right w:w="90" w:type="dxa"/>
            </w:tcMar>
            <w:shd w:fill="EDEDED"/>
          </w:tcPr>
          <w:p>
            <w:pPr>
              <w:keepNext/>
              <w:spacing w:line="276" w:lineRule="auto" w:after="60"/>
              <w:ind w:firstLine="0"/>
            </w:pPr>
            <w:r>
              <w:rPr>
                <w:b/>
                <w:sz w:val="21"/>
              </w:rPr>
              <w:t>方法</w:t>
            </w:r>
          </w:p>
        </w:tc>
        <w:tc>
          <w:tcPr>
            <w:tcW w:type="dxa" w:w="1392"/>
            <w:vAlign w:val="center"/>
            <w:tcMar>
              <w:top w:w="90" w:type="dxa"/>
              <w:left w:w="90" w:type="dxa"/>
              <w:bottom w:w="90" w:type="dxa"/>
              <w:right w:w="90" w:type="dxa"/>
            </w:tcMar>
            <w:shd w:fill="EDEDED"/>
          </w:tcPr>
          <w:p>
            <w:pPr>
              <w:keepNext/>
              <w:spacing w:line="276" w:lineRule="auto" w:after="60"/>
              <w:ind w:firstLine="0"/>
            </w:pPr>
            <w:r>
              <w:rPr>
                <w:b/>
                <w:sz w:val="21"/>
              </w:rPr>
              <w:t>已尝试/计划</w:t>
            </w:r>
          </w:p>
        </w:tc>
        <w:tc>
          <w:tcPr>
            <w:tcW w:type="dxa" w:w="1159"/>
            <w:vAlign w:val="center"/>
            <w:tcMar>
              <w:top w:w="90" w:type="dxa"/>
              <w:left w:w="90" w:type="dxa"/>
              <w:bottom w:w="90" w:type="dxa"/>
              <w:right w:w="90" w:type="dxa"/>
            </w:tcMar>
            <w:shd w:fill="EDEDED"/>
          </w:tcPr>
          <w:p>
            <w:pPr>
              <w:keepNext/>
              <w:spacing w:line="276" w:lineRule="auto" w:after="60"/>
              <w:ind w:firstLine="0"/>
            </w:pPr>
            <w:r>
              <w:rPr>
                <w:b/>
                <w:sz w:val="21"/>
              </w:rPr>
              <w:t>结构有效</w:t>
            </w:r>
          </w:p>
        </w:tc>
        <w:tc>
          <w:tcPr>
            <w:tcW w:type="dxa" w:w="1159"/>
            <w:vAlign w:val="center"/>
            <w:tcMar>
              <w:top w:w="90" w:type="dxa"/>
              <w:left w:w="90" w:type="dxa"/>
              <w:bottom w:w="90" w:type="dxa"/>
              <w:right w:w="90" w:type="dxa"/>
            </w:tcMar>
            <w:shd w:fill="EDEDED"/>
          </w:tcPr>
          <w:p>
            <w:pPr>
              <w:keepNext/>
              <w:spacing w:line="276" w:lineRule="auto" w:after="60"/>
              <w:ind w:firstLine="0"/>
            </w:pPr>
            <w:r>
              <w:rPr>
                <w:b/>
                <w:sz w:val="21"/>
              </w:rPr>
              <w:t>异常</w:t>
            </w:r>
          </w:p>
        </w:tc>
        <w:tc>
          <w:tcPr>
            <w:tcW w:type="dxa" w:w="1159"/>
            <w:vAlign w:val="center"/>
            <w:tcMar>
              <w:top w:w="90" w:type="dxa"/>
              <w:left w:w="90" w:type="dxa"/>
              <w:bottom w:w="90" w:type="dxa"/>
              <w:right w:w="90" w:type="dxa"/>
            </w:tcMar>
            <w:shd w:fill="EDEDED"/>
          </w:tcPr>
          <w:p>
            <w:pPr>
              <w:keepNext/>
              <w:spacing w:line="276" w:lineRule="auto" w:after="60"/>
              <w:ind w:firstLine="0"/>
            </w:pPr>
            <w:r>
              <w:rPr>
                <w:b/>
                <w:sz w:val="21"/>
              </w:rPr>
              <w:t>结构非法</w:t>
            </w:r>
          </w:p>
        </w:tc>
        <w:tc>
          <w:tcPr>
            <w:tcW w:type="dxa" w:w="1159"/>
            <w:vAlign w:val="center"/>
            <w:tcMar>
              <w:top w:w="90" w:type="dxa"/>
              <w:left w:w="90" w:type="dxa"/>
              <w:bottom w:w="90" w:type="dxa"/>
              <w:right w:w="90" w:type="dxa"/>
            </w:tcMar>
            <w:shd w:fill="EDEDED"/>
          </w:tcPr>
          <w:p>
            <w:pPr>
              <w:keepNext/>
              <w:spacing w:line="276" w:lineRule="auto" w:after="60"/>
              <w:ind w:firstLine="0"/>
            </w:pPr>
            <w:r>
              <w:rPr>
                <w:b/>
                <w:sz w:val="21"/>
              </w:rPr>
              <w:t>整案成功</w:t>
            </w:r>
          </w:p>
        </w:tc>
        <w:tc>
          <w:tcPr>
            <w:tcW w:type="dxa" w:w="1392"/>
            <w:vAlign w:val="center"/>
            <w:tcMar>
              <w:top w:w="90" w:type="dxa"/>
              <w:left w:w="90" w:type="dxa"/>
              <w:bottom w:w="90" w:type="dxa"/>
              <w:right w:w="90" w:type="dxa"/>
            </w:tcMar>
            <w:shd w:fill="EDEDED"/>
          </w:tcPr>
          <w:p>
            <w:pPr>
              <w:keepNext/>
              <w:spacing w:line="276" w:lineRule="auto" w:after="60"/>
              <w:ind w:firstLine="0"/>
            </w:pPr>
            <w:r>
              <w:rPr>
                <w:b/>
                <w:sz w:val="21"/>
              </w:rPr>
              <w:t>非空可行计划</w:t>
            </w:r>
          </w:p>
        </w:tc>
      </w:tr>
      <w:tr>
        <w:trPr>
          <w:cantSplit/>
        </w:trPr>
        <w:tc>
          <w:tcPr>
            <w:tcW w:type="dxa" w:w="1941"/>
            <w:vAlign w:val="center"/>
            <w:tcMar>
              <w:top w:w="90" w:type="dxa"/>
              <w:left w:w="90" w:type="dxa"/>
              <w:bottom w:w="90" w:type="dxa"/>
              <w:right w:w="90" w:type="dxa"/>
            </w:tcMar>
          </w:tcPr>
          <w:p>
            <w:pPr>
              <w:keepNext/>
              <w:spacing w:line="276" w:lineRule="auto" w:after="60"/>
              <w:ind w:firstLine="0"/>
            </w:pPr>
            <w:r>
              <w:rPr>
                <w:b w:val="0"/>
                <w:sz w:val="21"/>
              </w:rPr>
              <w:t>讨论文本组</w:t>
            </w:r>
          </w:p>
        </w:tc>
        <w:tc>
          <w:tcPr>
            <w:tcW w:type="dxa" w:w="1392"/>
            <w:vAlign w:val="center"/>
            <w:tcMar>
              <w:top w:w="90" w:type="dxa"/>
              <w:left w:w="90" w:type="dxa"/>
              <w:bottom w:w="90" w:type="dxa"/>
              <w:right w:w="90" w:type="dxa"/>
            </w:tcMar>
          </w:tcPr>
          <w:p>
            <w:pPr>
              <w:keepNext/>
              <w:spacing w:line="276" w:lineRule="auto" w:after="60"/>
              <w:ind w:firstLine="0"/>
            </w:pPr>
            <w:r>
              <w:rPr>
                <w:b w:val="0"/>
                <w:sz w:val="21"/>
              </w:rPr>
              <w:t>20/20</w:t>
            </w:r>
          </w:p>
        </w:tc>
        <w:tc>
          <w:tcPr>
            <w:tcW w:type="dxa" w:w="1159"/>
            <w:vAlign w:val="center"/>
            <w:tcMar>
              <w:top w:w="90" w:type="dxa"/>
              <w:left w:w="90" w:type="dxa"/>
              <w:bottom w:w="90" w:type="dxa"/>
              <w:right w:w="90" w:type="dxa"/>
            </w:tcMar>
          </w:tcPr>
          <w:p>
            <w:pPr>
              <w:keepNext/>
              <w:spacing w:line="276" w:lineRule="auto" w:after="60"/>
              <w:ind w:firstLine="0"/>
            </w:pPr>
            <w:r>
              <w:rPr>
                <w:b w:val="0"/>
                <w:sz w:val="21"/>
              </w:rPr>
              <w:t>5</w:t>
            </w:r>
          </w:p>
        </w:tc>
        <w:tc>
          <w:tcPr>
            <w:tcW w:type="dxa" w:w="1159"/>
            <w:vAlign w:val="center"/>
            <w:tcMar>
              <w:top w:w="90" w:type="dxa"/>
              <w:left w:w="90" w:type="dxa"/>
              <w:bottom w:w="90" w:type="dxa"/>
              <w:right w:w="90" w:type="dxa"/>
            </w:tcMar>
          </w:tcPr>
          <w:p>
            <w:pPr>
              <w:keepNext/>
              <w:spacing w:line="276" w:lineRule="auto" w:after="60"/>
              <w:ind w:firstLine="0"/>
            </w:pPr>
            <w:r>
              <w:rPr>
                <w:b w:val="0"/>
                <w:sz w:val="21"/>
              </w:rPr>
              <w:t>2</w:t>
            </w:r>
          </w:p>
        </w:tc>
        <w:tc>
          <w:tcPr>
            <w:tcW w:type="dxa" w:w="1159"/>
            <w:vAlign w:val="center"/>
            <w:tcMar>
              <w:top w:w="90" w:type="dxa"/>
              <w:left w:w="90" w:type="dxa"/>
              <w:bottom w:w="90" w:type="dxa"/>
              <w:right w:w="90" w:type="dxa"/>
            </w:tcMar>
          </w:tcPr>
          <w:p>
            <w:pPr>
              <w:keepNext/>
              <w:spacing w:line="276" w:lineRule="auto" w:after="60"/>
              <w:ind w:firstLine="0"/>
            </w:pPr>
            <w:r>
              <w:rPr>
                <w:b w:val="0"/>
                <w:sz w:val="21"/>
              </w:rPr>
              <w:t>13</w:t>
            </w:r>
          </w:p>
        </w:tc>
        <w:tc>
          <w:tcPr>
            <w:tcW w:type="dxa" w:w="1159"/>
            <w:vAlign w:val="center"/>
            <w:tcMar>
              <w:top w:w="90" w:type="dxa"/>
              <w:left w:w="90" w:type="dxa"/>
              <w:bottom w:w="90" w:type="dxa"/>
              <w:right w:w="90" w:type="dxa"/>
            </w:tcMar>
          </w:tcPr>
          <w:p>
            <w:pPr>
              <w:keepNext/>
              <w:spacing w:line="276" w:lineRule="auto" w:after="60"/>
              <w:ind w:firstLine="0"/>
            </w:pPr>
            <w:r>
              <w:rPr>
                <w:b w:val="0"/>
                <w:sz w:val="21"/>
              </w:rPr>
              <w:t>2/20</w:t>
            </w:r>
          </w:p>
        </w:tc>
        <w:tc>
          <w:tcPr>
            <w:tcW w:type="dxa" w:w="1392"/>
            <w:vAlign w:val="center"/>
            <w:tcMar>
              <w:top w:w="90" w:type="dxa"/>
              <w:left w:w="90" w:type="dxa"/>
              <w:bottom w:w="90" w:type="dxa"/>
              <w:right w:w="90" w:type="dxa"/>
            </w:tcMar>
          </w:tcPr>
          <w:p>
            <w:pPr>
              <w:keepNext/>
              <w:spacing w:line="276" w:lineRule="auto" w:after="60"/>
              <w:ind w:firstLine="0"/>
            </w:pPr>
            <w:r>
              <w:rPr>
                <w:b w:val="0"/>
                <w:sz w:val="21"/>
              </w:rPr>
              <w:t>1/16</w:t>
            </w:r>
          </w:p>
        </w:tc>
      </w:tr>
      <w:tr>
        <w:trPr>
          <w:cantSplit/>
        </w:trPr>
        <w:tc>
          <w:tcPr>
            <w:tcW w:type="dxa" w:w="1941"/>
            <w:vAlign w:val="center"/>
            <w:tcMar>
              <w:top w:w="90" w:type="dxa"/>
              <w:left w:w="90" w:type="dxa"/>
              <w:bottom w:w="90" w:type="dxa"/>
              <w:right w:w="90" w:type="dxa"/>
            </w:tcMar>
          </w:tcPr>
          <w:p>
            <w:pPr>
              <w:keepNext/>
              <w:spacing w:line="276" w:lineRule="auto" w:after="60"/>
              <w:ind w:firstLine="0"/>
            </w:pPr>
            <w:r>
              <w:rPr>
                <w:b w:val="0"/>
                <w:sz w:val="21"/>
              </w:rPr>
              <w:t>完整上下文组</w:t>
            </w:r>
          </w:p>
        </w:tc>
        <w:tc>
          <w:tcPr>
            <w:tcW w:type="dxa" w:w="1392"/>
            <w:vAlign w:val="center"/>
            <w:tcMar>
              <w:top w:w="90" w:type="dxa"/>
              <w:left w:w="90" w:type="dxa"/>
              <w:bottom w:w="90" w:type="dxa"/>
              <w:right w:w="90" w:type="dxa"/>
            </w:tcMar>
          </w:tcPr>
          <w:p>
            <w:pPr>
              <w:keepNext/>
              <w:spacing w:line="276" w:lineRule="auto" w:after="60"/>
              <w:ind w:firstLine="0"/>
            </w:pPr>
            <w:r>
              <w:rPr>
                <w:b w:val="0"/>
                <w:sz w:val="21"/>
              </w:rPr>
              <w:t>20/20</w:t>
            </w:r>
          </w:p>
        </w:tc>
        <w:tc>
          <w:tcPr>
            <w:tcW w:type="dxa" w:w="1159"/>
            <w:vAlign w:val="center"/>
            <w:tcMar>
              <w:top w:w="90" w:type="dxa"/>
              <w:left w:w="90" w:type="dxa"/>
              <w:bottom w:w="90" w:type="dxa"/>
              <w:right w:w="90" w:type="dxa"/>
            </w:tcMar>
          </w:tcPr>
          <w:p>
            <w:pPr>
              <w:keepNext/>
              <w:spacing w:line="276" w:lineRule="auto" w:after="60"/>
              <w:ind w:firstLine="0"/>
            </w:pPr>
            <w:r>
              <w:rPr>
                <w:b w:val="0"/>
                <w:sz w:val="21"/>
              </w:rPr>
              <w:t>10</w:t>
            </w:r>
          </w:p>
        </w:tc>
        <w:tc>
          <w:tcPr>
            <w:tcW w:type="dxa" w:w="1159"/>
            <w:vAlign w:val="center"/>
            <w:tcMar>
              <w:top w:w="90" w:type="dxa"/>
              <w:left w:w="90" w:type="dxa"/>
              <w:bottom w:w="90" w:type="dxa"/>
              <w:right w:w="90" w:type="dxa"/>
            </w:tcMar>
          </w:tcPr>
          <w:p>
            <w:pPr>
              <w:keepNext/>
              <w:spacing w:line="276" w:lineRule="auto" w:after="60"/>
              <w:ind w:firstLine="0"/>
            </w:pPr>
            <w:r>
              <w:rPr>
                <w:b w:val="0"/>
                <w:sz w:val="21"/>
              </w:rPr>
              <w:t>4</w:t>
            </w:r>
          </w:p>
        </w:tc>
        <w:tc>
          <w:tcPr>
            <w:tcW w:type="dxa" w:w="1159"/>
            <w:vAlign w:val="center"/>
            <w:tcMar>
              <w:top w:w="90" w:type="dxa"/>
              <w:left w:w="90" w:type="dxa"/>
              <w:bottom w:w="90" w:type="dxa"/>
              <w:right w:w="90" w:type="dxa"/>
            </w:tcMar>
          </w:tcPr>
          <w:p>
            <w:pPr>
              <w:keepNext/>
              <w:spacing w:line="276" w:lineRule="auto" w:after="60"/>
              <w:ind w:firstLine="0"/>
            </w:pPr>
            <w:r>
              <w:rPr>
                <w:b w:val="0"/>
                <w:sz w:val="21"/>
              </w:rPr>
              <w:t>6</w:t>
            </w:r>
          </w:p>
        </w:tc>
        <w:tc>
          <w:tcPr>
            <w:tcW w:type="dxa" w:w="1159"/>
            <w:vAlign w:val="center"/>
            <w:tcMar>
              <w:top w:w="90" w:type="dxa"/>
              <w:left w:w="90" w:type="dxa"/>
              <w:bottom w:w="90" w:type="dxa"/>
              <w:right w:w="90" w:type="dxa"/>
            </w:tcMar>
          </w:tcPr>
          <w:p>
            <w:pPr>
              <w:keepNext/>
              <w:spacing w:line="276" w:lineRule="auto" w:after="60"/>
              <w:ind w:firstLine="0"/>
            </w:pPr>
            <w:r>
              <w:rPr>
                <w:b w:val="0"/>
                <w:sz w:val="21"/>
              </w:rPr>
              <w:t>6/20</w:t>
            </w:r>
          </w:p>
        </w:tc>
        <w:tc>
          <w:tcPr>
            <w:tcW w:type="dxa" w:w="1392"/>
            <w:vAlign w:val="center"/>
            <w:tcMar>
              <w:top w:w="90" w:type="dxa"/>
              <w:left w:w="90" w:type="dxa"/>
              <w:bottom w:w="90" w:type="dxa"/>
              <w:right w:w="90" w:type="dxa"/>
            </w:tcMar>
          </w:tcPr>
          <w:p>
            <w:pPr>
              <w:keepNext/>
              <w:spacing w:line="276" w:lineRule="auto" w:after="60"/>
              <w:ind w:firstLine="0"/>
            </w:pPr>
            <w:r>
              <w:rPr>
                <w:b w:val="0"/>
                <w:sz w:val="21"/>
              </w:rPr>
              <w:t>8/16</w:t>
            </w:r>
          </w:p>
        </w:tc>
      </w:tr>
      <w:tr>
        <w:trPr>
          <w:cantSplit/>
        </w:trPr>
        <w:tc>
          <w:tcPr>
            <w:tcW w:type="dxa" w:w="1941"/>
            <w:vAlign w:val="center"/>
            <w:tcMar>
              <w:top w:w="90" w:type="dxa"/>
              <w:left w:w="90" w:type="dxa"/>
              <w:bottom w:w="90" w:type="dxa"/>
              <w:right w:w="90" w:type="dxa"/>
            </w:tcMar>
          </w:tcPr>
          <w:p>
            <w:pPr>
              <w:spacing w:line="276" w:lineRule="auto" w:after="60"/>
              <w:ind w:firstLine="0"/>
            </w:pPr>
            <w:r>
              <w:rPr>
                <w:b w:val="0"/>
                <w:sz w:val="21"/>
              </w:rPr>
              <w:t>受限 Agent 组</w:t>
            </w:r>
          </w:p>
        </w:tc>
        <w:tc>
          <w:tcPr>
            <w:tcW w:type="dxa" w:w="1392"/>
            <w:vAlign w:val="center"/>
            <w:tcMar>
              <w:top w:w="90" w:type="dxa"/>
              <w:left w:w="90" w:type="dxa"/>
              <w:bottom w:w="90" w:type="dxa"/>
              <w:right w:w="90" w:type="dxa"/>
            </w:tcMar>
          </w:tcPr>
          <w:p>
            <w:pPr>
              <w:spacing w:line="276" w:lineRule="auto" w:after="60"/>
              <w:ind w:firstLine="0"/>
            </w:pPr>
            <w:r>
              <w:rPr>
                <w:b w:val="0"/>
                <w:sz w:val="21"/>
              </w:rPr>
              <w:t>20/20</w:t>
            </w:r>
          </w:p>
        </w:tc>
        <w:tc>
          <w:tcPr>
            <w:tcW w:type="dxa" w:w="1159"/>
            <w:vAlign w:val="center"/>
            <w:tcMar>
              <w:top w:w="90" w:type="dxa"/>
              <w:left w:w="90" w:type="dxa"/>
              <w:bottom w:w="90" w:type="dxa"/>
              <w:right w:w="90" w:type="dxa"/>
            </w:tcMar>
          </w:tcPr>
          <w:p>
            <w:pPr>
              <w:spacing w:line="276" w:lineRule="auto" w:after="60"/>
              <w:ind w:firstLine="0"/>
            </w:pPr>
            <w:r>
              <w:rPr>
                <w:b w:val="0"/>
                <w:sz w:val="21"/>
              </w:rPr>
              <w:t>14</w:t>
            </w:r>
          </w:p>
        </w:tc>
        <w:tc>
          <w:tcPr>
            <w:tcW w:type="dxa" w:w="1159"/>
            <w:vAlign w:val="center"/>
            <w:tcMar>
              <w:top w:w="90" w:type="dxa"/>
              <w:left w:w="90" w:type="dxa"/>
              <w:bottom w:w="90" w:type="dxa"/>
              <w:right w:w="90" w:type="dxa"/>
            </w:tcMar>
          </w:tcPr>
          <w:p>
            <w:pPr>
              <w:spacing w:line="276" w:lineRule="auto" w:after="60"/>
              <w:ind w:firstLine="0"/>
            </w:pPr>
            <w:r>
              <w:rPr>
                <w:b w:val="0"/>
                <w:sz w:val="21"/>
              </w:rPr>
              <w:t>6</w:t>
            </w:r>
          </w:p>
        </w:tc>
        <w:tc>
          <w:tcPr>
            <w:tcW w:type="dxa" w:w="1159"/>
            <w:vAlign w:val="center"/>
            <w:tcMar>
              <w:top w:w="90" w:type="dxa"/>
              <w:left w:w="90" w:type="dxa"/>
              <w:bottom w:w="90" w:type="dxa"/>
              <w:right w:w="90" w:type="dxa"/>
            </w:tcMar>
          </w:tcPr>
          <w:p>
            <w:pPr>
              <w:spacing w:line="276" w:lineRule="auto" w:after="60"/>
              <w:ind w:firstLine="0"/>
            </w:pPr>
            <w:r>
              <w:rPr>
                <w:b w:val="0"/>
                <w:sz w:val="21"/>
              </w:rPr>
              <w:t>0</w:t>
            </w:r>
          </w:p>
        </w:tc>
        <w:tc>
          <w:tcPr>
            <w:tcW w:type="dxa" w:w="1159"/>
            <w:vAlign w:val="center"/>
            <w:tcMar>
              <w:top w:w="90" w:type="dxa"/>
              <w:left w:w="90" w:type="dxa"/>
              <w:bottom w:w="90" w:type="dxa"/>
              <w:right w:w="90" w:type="dxa"/>
            </w:tcMar>
          </w:tcPr>
          <w:p>
            <w:pPr>
              <w:spacing w:line="276" w:lineRule="auto" w:after="60"/>
              <w:ind w:firstLine="0"/>
            </w:pPr>
            <w:r>
              <w:rPr>
                <w:b w:val="0"/>
                <w:sz w:val="21"/>
              </w:rPr>
              <w:t>7/20</w:t>
            </w:r>
          </w:p>
        </w:tc>
        <w:tc>
          <w:tcPr>
            <w:tcW w:type="dxa" w:w="1392"/>
            <w:vAlign w:val="center"/>
            <w:tcMar>
              <w:top w:w="90" w:type="dxa"/>
              <w:left w:w="90" w:type="dxa"/>
              <w:bottom w:w="90" w:type="dxa"/>
              <w:right w:w="90" w:type="dxa"/>
            </w:tcMar>
          </w:tcPr>
          <w:p>
            <w:pPr>
              <w:spacing w:line="276" w:lineRule="auto" w:after="60"/>
              <w:ind w:firstLine="0"/>
            </w:pPr>
            <w:r>
              <w:rPr>
                <w:b w:val="0"/>
                <w:sz w:val="21"/>
              </w:rPr>
              <w:t>11/16</w:t>
            </w:r>
          </w:p>
        </w:tc>
      </w:tr>
    </w:tbl>
    <w:p>
      <w:pPr>
        <w:spacing w:after="40"/>
      </w:pPr>
    </w:p>
    <w:p>
      <w:r>
        <w:t>整案成功要求预期行为、来源、旧卡关联、全部冻结字段及适用的规划约束同时满足。非空可行计划只检查应产生计划的样例，不能替代语义成功；澄清和不可行场景不进入该分母。异常、非法输出均在已尝试分母内，未尝试单列。</w:t>
      </w:r>
    </w:p>
    <w:p>
      <w:pPr>
        <w:keepNext/>
        <w:ind w:firstLine="0"/>
        <w:jc w:val="center"/>
      </w:pPr>
      <w:r>
        <w:drawing>
          <wp:inline xmlns:a="http://schemas.openxmlformats.org/drawingml/2006/main" xmlns:pic="http://schemas.openxmlformats.org/drawingml/2006/picture">
            <wp:extent cx="5760720" cy="2263140"/>
            <wp:docPr id="6" name="Picture 6"/>
            <wp:cNvGraphicFramePr>
              <a:graphicFrameLocks noChangeAspect="1"/>
            </wp:cNvGraphicFramePr>
            <a:graphic>
              <a:graphicData uri="http://schemas.openxmlformats.org/drawingml/2006/picture">
                <pic:pic>
                  <pic:nvPicPr>
                    <pic:cNvPr id="0" name="experiment-success.png"/>
                    <pic:cNvPicPr/>
                  </pic:nvPicPr>
                  <pic:blipFill>
                    <a:blip r:embed="rId16"/>
                    <a:stretch>
                      <a:fillRect/>
                    </a:stretch>
                  </pic:blipFill>
                  <pic:spPr>
                    <a:xfrm>
                      <a:off x="0" y="0"/>
                      <a:ext cx="5760720" cy="2263140"/>
                    </a:xfrm>
                    <a:prstGeom prst="rect"/>
                  </pic:spPr>
                </pic:pic>
              </a:graphicData>
            </a:graphic>
          </wp:inline>
        </w:drawing>
      </w:r>
    </w:p>
    <w:p>
      <w:pPr>
        <w:pStyle w:val="Caption"/>
        <w:ind w:firstLine="0"/>
        <w:jc w:val="center"/>
      </w:pPr>
      <w:r>
        <w:t>图 7-1 整案成功与计划可行情况</w:t>
      </w:r>
    </w:p>
    <w:p>
      <w:pPr>
        <w:pStyle w:val="Heading2"/>
      </w:pPr>
      <w:r>
        <w:t>7.3 抽取质量与样例表现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0"/>
        <w:gridCol w:w="1560"/>
        <w:gridCol w:w="1560"/>
        <w:gridCol w:w="1560"/>
        <w:gridCol w:w="1560"/>
        <w:gridCol w:w="1560"/>
      </w:tblGrid>
      <w:tr>
        <w:trPr>
          <w:cantSplit/>
          <w:tblHeader/>
        </w:trPr>
        <w:tc>
          <w:tcPr>
            <w:tcW w:type="dxa" w:w="1857"/>
            <w:vAlign w:val="center"/>
            <w:tcMar>
              <w:top w:w="90" w:type="dxa"/>
              <w:left w:w="90" w:type="dxa"/>
              <w:bottom w:w="90" w:type="dxa"/>
              <w:right w:w="90" w:type="dxa"/>
            </w:tcMar>
            <w:shd w:fill="EDEDED"/>
          </w:tcPr>
          <w:p>
            <w:pPr>
              <w:keepNext/>
              <w:spacing w:line="276" w:lineRule="auto" w:after="60"/>
              <w:ind w:firstLine="0"/>
            </w:pPr>
            <w:r>
              <w:rPr>
                <w:b/>
                <w:sz w:val="21"/>
              </w:rPr>
              <w:t>方法</w:t>
            </w:r>
          </w:p>
        </w:tc>
        <w:tc>
          <w:tcPr>
            <w:tcW w:type="dxa" w:w="1976"/>
            <w:vAlign w:val="center"/>
            <w:tcMar>
              <w:top w:w="90" w:type="dxa"/>
              <w:left w:w="90" w:type="dxa"/>
              <w:bottom w:w="90" w:type="dxa"/>
              <w:right w:w="90" w:type="dxa"/>
            </w:tcMar>
            <w:shd w:fill="EDEDED"/>
          </w:tcPr>
          <w:p>
            <w:pPr>
              <w:keepNext/>
              <w:spacing w:line="276" w:lineRule="auto" w:after="60"/>
              <w:ind w:firstLine="0"/>
            </w:pPr>
            <w:r>
              <w:rPr>
                <w:b/>
                <w:sz w:val="21"/>
              </w:rPr>
              <w:t>任务 TP/FP/FN</w:t>
            </w:r>
          </w:p>
        </w:tc>
        <w:tc>
          <w:tcPr>
            <w:tcW w:type="dxa" w:w="1184"/>
            <w:vAlign w:val="center"/>
            <w:tcMar>
              <w:top w:w="90" w:type="dxa"/>
              <w:left w:w="90" w:type="dxa"/>
              <w:bottom w:w="90" w:type="dxa"/>
              <w:right w:w="90" w:type="dxa"/>
            </w:tcMar>
            <w:shd w:fill="EDEDED"/>
          </w:tcPr>
          <w:p>
            <w:pPr>
              <w:keepNext/>
              <w:spacing w:line="276" w:lineRule="auto" w:after="60"/>
              <w:ind w:firstLine="0"/>
            </w:pPr>
            <w:r>
              <w:rPr>
                <w:b/>
                <w:sz w:val="21"/>
              </w:rPr>
              <w:t>任务 F1</w:t>
            </w:r>
          </w:p>
        </w:tc>
        <w:tc>
          <w:tcPr>
            <w:tcW w:type="dxa" w:w="1976"/>
            <w:vAlign w:val="center"/>
            <w:tcMar>
              <w:top w:w="90" w:type="dxa"/>
              <w:left w:w="90" w:type="dxa"/>
              <w:bottom w:w="90" w:type="dxa"/>
              <w:right w:w="90" w:type="dxa"/>
            </w:tcMar>
            <w:shd w:fill="EDEDED"/>
          </w:tcPr>
          <w:p>
            <w:pPr>
              <w:keepNext/>
              <w:spacing w:line="276" w:lineRule="auto" w:after="60"/>
              <w:ind w:firstLine="0"/>
            </w:pPr>
            <w:r>
              <w:rPr>
                <w:b/>
                <w:sz w:val="21"/>
              </w:rPr>
              <w:t>字段 TP/FP/FN</w:t>
            </w:r>
          </w:p>
        </w:tc>
        <w:tc>
          <w:tcPr>
            <w:tcW w:type="dxa" w:w="1184"/>
            <w:vAlign w:val="center"/>
            <w:tcMar>
              <w:top w:w="90" w:type="dxa"/>
              <w:left w:w="90" w:type="dxa"/>
              <w:bottom w:w="90" w:type="dxa"/>
              <w:right w:w="90" w:type="dxa"/>
            </w:tcMar>
            <w:shd w:fill="EDEDED"/>
          </w:tcPr>
          <w:p>
            <w:pPr>
              <w:keepNext/>
              <w:spacing w:line="276" w:lineRule="auto" w:after="60"/>
              <w:ind w:firstLine="0"/>
            </w:pPr>
            <w:r>
              <w:rPr>
                <w:b/>
                <w:sz w:val="21"/>
              </w:rPr>
              <w:t>字段 F1</w:t>
            </w:r>
          </w:p>
        </w:tc>
        <w:tc>
          <w:tcPr>
            <w:tcW w:type="dxa" w:w="1184"/>
            <w:vAlign w:val="center"/>
            <w:tcMar>
              <w:top w:w="90" w:type="dxa"/>
              <w:left w:w="90" w:type="dxa"/>
              <w:bottom w:w="90" w:type="dxa"/>
              <w:right w:w="90" w:type="dxa"/>
            </w:tcMar>
            <w:shd w:fill="EDEDED"/>
          </w:tcPr>
          <w:p>
            <w:pPr>
              <w:keepNext/>
              <w:spacing w:line="276" w:lineRule="auto" w:after="60"/>
              <w:ind w:firstLine="0"/>
            </w:pPr>
            <w:r>
              <w:rPr>
                <w:b/>
                <w:sz w:val="21"/>
              </w:rPr>
              <w:t>合并 F1</w:t>
            </w:r>
          </w:p>
        </w:tc>
      </w:tr>
      <w:tr>
        <w:trPr>
          <w:cantSplit/>
        </w:trPr>
        <w:tc>
          <w:tcPr>
            <w:tcW w:type="dxa" w:w="1857"/>
            <w:vAlign w:val="center"/>
            <w:tcMar>
              <w:top w:w="90" w:type="dxa"/>
              <w:left w:w="90" w:type="dxa"/>
              <w:bottom w:w="90" w:type="dxa"/>
              <w:right w:w="90" w:type="dxa"/>
            </w:tcMar>
          </w:tcPr>
          <w:p>
            <w:pPr>
              <w:keepNext/>
              <w:spacing w:line="276" w:lineRule="auto" w:after="60"/>
              <w:ind w:firstLine="0"/>
            </w:pPr>
            <w:r>
              <w:rPr>
                <w:b w:val="0"/>
                <w:sz w:val="21"/>
              </w:rPr>
              <w:t>讨论文本组</w:t>
            </w:r>
          </w:p>
        </w:tc>
        <w:tc>
          <w:tcPr>
            <w:tcW w:type="dxa" w:w="1976"/>
            <w:vAlign w:val="center"/>
            <w:tcMar>
              <w:top w:w="90" w:type="dxa"/>
              <w:left w:w="90" w:type="dxa"/>
              <w:bottom w:w="90" w:type="dxa"/>
              <w:right w:w="90" w:type="dxa"/>
            </w:tcMar>
          </w:tcPr>
          <w:p>
            <w:pPr>
              <w:keepNext/>
              <w:spacing w:line="276" w:lineRule="auto" w:after="60"/>
              <w:ind w:firstLine="0"/>
            </w:pPr>
            <w:r>
              <w:rPr>
                <w:b w:val="0"/>
                <w:sz w:val="21"/>
              </w:rPr>
              <w:t>1/0/17</w:t>
            </w:r>
          </w:p>
        </w:tc>
        <w:tc>
          <w:tcPr>
            <w:tcW w:type="dxa" w:w="1184"/>
            <w:vAlign w:val="center"/>
            <w:tcMar>
              <w:top w:w="90" w:type="dxa"/>
              <w:left w:w="90" w:type="dxa"/>
              <w:bottom w:w="90" w:type="dxa"/>
              <w:right w:w="90" w:type="dxa"/>
            </w:tcMar>
          </w:tcPr>
          <w:p>
            <w:pPr>
              <w:keepNext/>
              <w:spacing w:line="276" w:lineRule="auto" w:after="60"/>
              <w:ind w:firstLine="0"/>
            </w:pPr>
            <w:r>
              <w:rPr>
                <w:b w:val="0"/>
                <w:sz w:val="21"/>
              </w:rPr>
              <w:t>0.105</w:t>
            </w:r>
          </w:p>
        </w:tc>
        <w:tc>
          <w:tcPr>
            <w:tcW w:type="dxa" w:w="1976"/>
            <w:vAlign w:val="center"/>
            <w:tcMar>
              <w:top w:w="90" w:type="dxa"/>
              <w:left w:w="90" w:type="dxa"/>
              <w:bottom w:w="90" w:type="dxa"/>
              <w:right w:w="90" w:type="dxa"/>
            </w:tcMar>
          </w:tcPr>
          <w:p>
            <w:pPr>
              <w:keepNext/>
              <w:spacing w:line="276" w:lineRule="auto" w:after="60"/>
              <w:ind w:firstLine="0"/>
            </w:pPr>
            <w:r>
              <w:rPr>
                <w:b w:val="0"/>
                <w:sz w:val="21"/>
              </w:rPr>
              <w:t>11/1/201</w:t>
            </w:r>
          </w:p>
        </w:tc>
        <w:tc>
          <w:tcPr>
            <w:tcW w:type="dxa" w:w="1184"/>
            <w:vAlign w:val="center"/>
            <w:tcMar>
              <w:top w:w="90" w:type="dxa"/>
              <w:left w:w="90" w:type="dxa"/>
              <w:bottom w:w="90" w:type="dxa"/>
              <w:right w:w="90" w:type="dxa"/>
            </w:tcMar>
          </w:tcPr>
          <w:p>
            <w:pPr>
              <w:keepNext/>
              <w:spacing w:line="276" w:lineRule="auto" w:after="60"/>
              <w:ind w:firstLine="0"/>
            </w:pPr>
            <w:r>
              <w:rPr>
                <w:b w:val="0"/>
                <w:sz w:val="21"/>
              </w:rPr>
              <w:t>0.098</w:t>
            </w:r>
          </w:p>
        </w:tc>
        <w:tc>
          <w:tcPr>
            <w:tcW w:type="dxa" w:w="1184"/>
            <w:vAlign w:val="center"/>
            <w:tcMar>
              <w:top w:w="90" w:type="dxa"/>
              <w:left w:w="90" w:type="dxa"/>
              <w:bottom w:w="90" w:type="dxa"/>
              <w:right w:w="90" w:type="dxa"/>
            </w:tcMar>
          </w:tcPr>
          <w:p>
            <w:pPr>
              <w:keepNext/>
              <w:spacing w:line="276" w:lineRule="auto" w:after="60"/>
              <w:ind w:firstLine="0"/>
            </w:pPr>
            <w:r>
              <w:rPr>
                <w:b w:val="0"/>
                <w:sz w:val="21"/>
              </w:rPr>
              <w:t>0.099</w:t>
            </w:r>
          </w:p>
        </w:tc>
      </w:tr>
      <w:tr>
        <w:trPr>
          <w:cantSplit/>
        </w:trPr>
        <w:tc>
          <w:tcPr>
            <w:tcW w:type="dxa" w:w="1857"/>
            <w:vAlign w:val="center"/>
            <w:tcMar>
              <w:top w:w="90" w:type="dxa"/>
              <w:left w:w="90" w:type="dxa"/>
              <w:bottom w:w="90" w:type="dxa"/>
              <w:right w:w="90" w:type="dxa"/>
            </w:tcMar>
          </w:tcPr>
          <w:p>
            <w:pPr>
              <w:keepNext/>
              <w:spacing w:line="276" w:lineRule="auto" w:after="60"/>
              <w:ind w:firstLine="0"/>
            </w:pPr>
            <w:r>
              <w:rPr>
                <w:b w:val="0"/>
                <w:sz w:val="21"/>
              </w:rPr>
              <w:t>完整上下文组</w:t>
            </w:r>
          </w:p>
        </w:tc>
        <w:tc>
          <w:tcPr>
            <w:tcW w:type="dxa" w:w="1976"/>
            <w:vAlign w:val="center"/>
            <w:tcMar>
              <w:top w:w="90" w:type="dxa"/>
              <w:left w:w="90" w:type="dxa"/>
              <w:bottom w:w="90" w:type="dxa"/>
              <w:right w:w="90" w:type="dxa"/>
            </w:tcMar>
          </w:tcPr>
          <w:p>
            <w:pPr>
              <w:keepNext/>
              <w:spacing w:line="276" w:lineRule="auto" w:after="60"/>
              <w:ind w:firstLine="0"/>
            </w:pPr>
            <w:r>
              <w:rPr>
                <w:b w:val="0"/>
                <w:sz w:val="21"/>
              </w:rPr>
              <w:t>9/5/9</w:t>
            </w:r>
          </w:p>
        </w:tc>
        <w:tc>
          <w:tcPr>
            <w:tcW w:type="dxa" w:w="1184"/>
            <w:vAlign w:val="center"/>
            <w:tcMar>
              <w:top w:w="90" w:type="dxa"/>
              <w:left w:w="90" w:type="dxa"/>
              <w:bottom w:w="90" w:type="dxa"/>
              <w:right w:w="90" w:type="dxa"/>
            </w:tcMar>
          </w:tcPr>
          <w:p>
            <w:pPr>
              <w:keepNext/>
              <w:spacing w:line="276" w:lineRule="auto" w:after="60"/>
              <w:ind w:firstLine="0"/>
            </w:pPr>
            <w:r>
              <w:rPr>
                <w:b w:val="0"/>
                <w:sz w:val="21"/>
              </w:rPr>
              <w:t>0.562</w:t>
            </w:r>
          </w:p>
        </w:tc>
        <w:tc>
          <w:tcPr>
            <w:tcW w:type="dxa" w:w="1976"/>
            <w:vAlign w:val="center"/>
            <w:tcMar>
              <w:top w:w="90" w:type="dxa"/>
              <w:left w:w="90" w:type="dxa"/>
              <w:bottom w:w="90" w:type="dxa"/>
              <w:right w:w="90" w:type="dxa"/>
            </w:tcMar>
          </w:tcPr>
          <w:p>
            <w:pPr>
              <w:keepNext/>
              <w:spacing w:line="276" w:lineRule="auto" w:after="60"/>
              <w:ind w:firstLine="0"/>
            </w:pPr>
            <w:r>
              <w:rPr>
                <w:b w:val="0"/>
                <w:sz w:val="21"/>
              </w:rPr>
              <w:t>104/61/108</w:t>
            </w:r>
          </w:p>
        </w:tc>
        <w:tc>
          <w:tcPr>
            <w:tcW w:type="dxa" w:w="1184"/>
            <w:vAlign w:val="center"/>
            <w:tcMar>
              <w:top w:w="90" w:type="dxa"/>
              <w:left w:w="90" w:type="dxa"/>
              <w:bottom w:w="90" w:type="dxa"/>
              <w:right w:w="90" w:type="dxa"/>
            </w:tcMar>
          </w:tcPr>
          <w:p>
            <w:pPr>
              <w:keepNext/>
              <w:spacing w:line="276" w:lineRule="auto" w:after="60"/>
              <w:ind w:firstLine="0"/>
            </w:pPr>
            <w:r>
              <w:rPr>
                <w:b w:val="0"/>
                <w:sz w:val="21"/>
              </w:rPr>
              <w:t>0.552</w:t>
            </w:r>
          </w:p>
        </w:tc>
        <w:tc>
          <w:tcPr>
            <w:tcW w:type="dxa" w:w="1184"/>
            <w:vAlign w:val="center"/>
            <w:tcMar>
              <w:top w:w="90" w:type="dxa"/>
              <w:left w:w="90" w:type="dxa"/>
              <w:bottom w:w="90" w:type="dxa"/>
              <w:right w:w="90" w:type="dxa"/>
            </w:tcMar>
          </w:tcPr>
          <w:p>
            <w:pPr>
              <w:keepNext/>
              <w:spacing w:line="276" w:lineRule="auto" w:after="60"/>
              <w:ind w:firstLine="0"/>
            </w:pPr>
            <w:r>
              <w:rPr>
                <w:b w:val="0"/>
                <w:sz w:val="21"/>
              </w:rPr>
              <w:t>0.553</w:t>
            </w:r>
          </w:p>
        </w:tc>
      </w:tr>
      <w:tr>
        <w:trPr>
          <w:cantSplit/>
        </w:trPr>
        <w:tc>
          <w:tcPr>
            <w:tcW w:type="dxa" w:w="1857"/>
            <w:vAlign w:val="center"/>
            <w:tcMar>
              <w:top w:w="90" w:type="dxa"/>
              <w:left w:w="90" w:type="dxa"/>
              <w:bottom w:w="90" w:type="dxa"/>
              <w:right w:w="90" w:type="dxa"/>
            </w:tcMar>
          </w:tcPr>
          <w:p>
            <w:pPr>
              <w:spacing w:line="276" w:lineRule="auto" w:after="60"/>
              <w:ind w:firstLine="0"/>
            </w:pPr>
            <w:r>
              <w:rPr>
                <w:b w:val="0"/>
                <w:sz w:val="21"/>
              </w:rPr>
              <w:t>受限 Agent 组</w:t>
            </w:r>
          </w:p>
        </w:tc>
        <w:tc>
          <w:tcPr>
            <w:tcW w:type="dxa" w:w="1976"/>
            <w:vAlign w:val="center"/>
            <w:tcMar>
              <w:top w:w="90" w:type="dxa"/>
              <w:left w:w="90" w:type="dxa"/>
              <w:bottom w:w="90" w:type="dxa"/>
              <w:right w:w="90" w:type="dxa"/>
            </w:tcMar>
          </w:tcPr>
          <w:p>
            <w:pPr>
              <w:spacing w:line="276" w:lineRule="auto" w:after="60"/>
              <w:ind w:firstLine="0"/>
            </w:pPr>
            <w:r>
              <w:rPr>
                <w:b w:val="0"/>
                <w:sz w:val="21"/>
              </w:rPr>
              <w:t>12/8/6</w:t>
            </w:r>
          </w:p>
        </w:tc>
        <w:tc>
          <w:tcPr>
            <w:tcW w:type="dxa" w:w="1184"/>
            <w:vAlign w:val="center"/>
            <w:tcMar>
              <w:top w:w="90" w:type="dxa"/>
              <w:left w:w="90" w:type="dxa"/>
              <w:bottom w:w="90" w:type="dxa"/>
              <w:right w:w="90" w:type="dxa"/>
            </w:tcMar>
          </w:tcPr>
          <w:p>
            <w:pPr>
              <w:spacing w:line="276" w:lineRule="auto" w:after="60"/>
              <w:ind w:firstLine="0"/>
            </w:pPr>
            <w:r>
              <w:rPr>
                <w:b w:val="0"/>
                <w:sz w:val="21"/>
              </w:rPr>
              <w:t>0.632</w:t>
            </w:r>
          </w:p>
        </w:tc>
        <w:tc>
          <w:tcPr>
            <w:tcW w:type="dxa" w:w="1976"/>
            <w:vAlign w:val="center"/>
            <w:tcMar>
              <w:top w:w="90" w:type="dxa"/>
              <w:left w:w="90" w:type="dxa"/>
              <w:bottom w:w="90" w:type="dxa"/>
              <w:right w:w="90" w:type="dxa"/>
            </w:tcMar>
          </w:tcPr>
          <w:p>
            <w:pPr>
              <w:spacing w:line="276" w:lineRule="auto" w:after="60"/>
              <w:ind w:firstLine="0"/>
            </w:pPr>
            <w:r>
              <w:rPr>
                <w:b w:val="0"/>
                <w:sz w:val="21"/>
              </w:rPr>
              <w:t>139/99/73</w:t>
            </w:r>
          </w:p>
        </w:tc>
        <w:tc>
          <w:tcPr>
            <w:tcW w:type="dxa" w:w="1184"/>
            <w:vAlign w:val="center"/>
            <w:tcMar>
              <w:top w:w="90" w:type="dxa"/>
              <w:left w:w="90" w:type="dxa"/>
              <w:bottom w:w="90" w:type="dxa"/>
              <w:right w:w="90" w:type="dxa"/>
            </w:tcMar>
          </w:tcPr>
          <w:p>
            <w:pPr>
              <w:spacing w:line="276" w:lineRule="auto" w:after="60"/>
              <w:ind w:firstLine="0"/>
            </w:pPr>
            <w:r>
              <w:rPr>
                <w:b w:val="0"/>
                <w:sz w:val="21"/>
              </w:rPr>
              <w:t>0.618</w:t>
            </w:r>
          </w:p>
        </w:tc>
        <w:tc>
          <w:tcPr>
            <w:tcW w:type="dxa" w:w="1184"/>
            <w:vAlign w:val="center"/>
            <w:tcMar>
              <w:top w:w="90" w:type="dxa"/>
              <w:left w:w="90" w:type="dxa"/>
              <w:bottom w:w="90" w:type="dxa"/>
              <w:right w:w="90" w:type="dxa"/>
            </w:tcMar>
          </w:tcPr>
          <w:p>
            <w:pPr>
              <w:spacing w:line="276" w:lineRule="auto" w:after="60"/>
              <w:ind w:firstLine="0"/>
            </w:pPr>
            <w:r>
              <w:rPr>
                <w:b w:val="0"/>
                <w:sz w:val="21"/>
              </w:rPr>
              <w:t>0.619</w:t>
            </w:r>
          </w:p>
        </w:tc>
      </w:tr>
    </w:tbl>
    <w:p>
      <w:pPr>
        <w:spacing w:after="40"/>
      </w:pPr>
    </w:p>
    <w:p>
      <w:r>
        <w:t>任务级指标只反映冻结标题别名的一对一配对，字段级指标对配对任务的已标注事实计数，合并指标将两者计数相加。未匹配任务也计错误字段。已明确要求保持的验收按原文精确比较；其他带验收关键词标签的样例按冻结词组覆盖检查。因此这些数值是机械匹配结果，无法充分反映同义表达和其他可行日期。</w:t>
      </w:r>
    </w:p>
    <w:p>
      <w:pPr>
        <w:keepNext/>
        <w:ind w:firstLine="0"/>
        <w:jc w:val="center"/>
      </w:pPr>
      <w:r>
        <w:drawing>
          <wp:inline xmlns:a="http://schemas.openxmlformats.org/drawingml/2006/main" xmlns:pic="http://schemas.openxmlformats.org/drawingml/2006/picture">
            <wp:extent cx="5760720" cy="2263140"/>
            <wp:docPr id="7" name="Picture 7"/>
            <wp:cNvGraphicFramePr>
              <a:graphicFrameLocks noChangeAspect="1"/>
            </wp:cNvGraphicFramePr>
            <a:graphic>
              <a:graphicData uri="http://schemas.openxmlformats.org/drawingml/2006/picture">
                <pic:pic>
                  <pic:nvPicPr>
                    <pic:cNvPr id="0" name="experiment-extraction.png"/>
                    <pic:cNvPicPr/>
                  </pic:nvPicPr>
                  <pic:blipFill>
                    <a:blip r:embed="rId17"/>
                    <a:stretch>
                      <a:fillRect/>
                    </a:stretch>
                  </pic:blipFill>
                  <pic:spPr>
                    <a:xfrm>
                      <a:off x="0" y="0"/>
                      <a:ext cx="5760720" cy="2263140"/>
                    </a:xfrm>
                    <a:prstGeom prst="rect"/>
                  </pic:spPr>
                </pic:pic>
              </a:graphicData>
            </a:graphic>
          </wp:inline>
        </w:drawing>
      </w:r>
    </w:p>
    <w:p>
      <w:pPr>
        <w:pStyle w:val="Caption"/>
        <w:ind w:firstLine="0"/>
        <w:jc w:val="center"/>
      </w:pPr>
      <w:r>
        <w:t>图 7-2 任务与字段匹配结果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872"/>
        <w:gridCol w:w="1872"/>
        <w:gridCol w:w="1872"/>
        <w:gridCol w:w="1872"/>
      </w:tblGrid>
      <w:tr>
        <w:trPr>
          <w:cantSplit/>
          <w:tblHeader/>
        </w:trPr>
        <w:tc>
          <w:tcPr>
            <w:tcW w:type="dxa" w:w="1084"/>
            <w:vAlign w:val="center"/>
            <w:tcMar>
              <w:top w:w="90" w:type="dxa"/>
              <w:left w:w="90" w:type="dxa"/>
              <w:bottom w:w="90" w:type="dxa"/>
              <w:right w:w="90" w:type="dxa"/>
            </w:tcMar>
            <w:shd w:fill="EDEDED"/>
          </w:tcPr>
          <w:p>
            <w:pPr>
              <w:spacing w:line="276" w:lineRule="auto" w:after="60"/>
              <w:ind w:firstLine="0"/>
            </w:pPr>
            <w:r>
              <w:rPr>
                <w:b/>
                <w:sz w:val="21"/>
              </w:rPr>
              <w:t>样例</w:t>
            </w:r>
          </w:p>
        </w:tc>
        <w:tc>
          <w:tcPr>
            <w:tcW w:type="dxa" w:w="1816"/>
            <w:vAlign w:val="center"/>
            <w:tcMar>
              <w:top w:w="90" w:type="dxa"/>
              <w:left w:w="90" w:type="dxa"/>
              <w:bottom w:w="90" w:type="dxa"/>
              <w:right w:w="90" w:type="dxa"/>
            </w:tcMar>
            <w:shd w:fill="EDEDED"/>
          </w:tcPr>
          <w:p>
            <w:pPr>
              <w:spacing w:line="276" w:lineRule="auto" w:after="60"/>
              <w:ind w:firstLine="0"/>
            </w:pPr>
            <w:r>
              <w:rPr>
                <w:b/>
                <w:sz w:val="21"/>
              </w:rPr>
              <w:t>场景</w:t>
            </w:r>
          </w:p>
        </w:tc>
        <w:tc>
          <w:tcPr>
            <w:tcW w:type="dxa" w:w="2153"/>
            <w:vAlign w:val="center"/>
            <w:tcMar>
              <w:top w:w="90" w:type="dxa"/>
              <w:left w:w="90" w:type="dxa"/>
              <w:bottom w:w="90" w:type="dxa"/>
              <w:right w:w="90" w:type="dxa"/>
            </w:tcMar>
            <w:shd w:fill="EDEDED"/>
          </w:tcPr>
          <w:p>
            <w:pPr>
              <w:spacing w:line="276" w:lineRule="auto" w:after="60"/>
              <w:ind w:firstLine="0"/>
            </w:pPr>
            <w:r>
              <w:rPr>
                <w:b/>
                <w:sz w:val="21"/>
              </w:rPr>
              <w:t>讨论文本组</w:t>
            </w:r>
          </w:p>
        </w:tc>
        <w:tc>
          <w:tcPr>
            <w:tcW w:type="dxa" w:w="2153"/>
            <w:vAlign w:val="center"/>
            <w:tcMar>
              <w:top w:w="90" w:type="dxa"/>
              <w:left w:w="90" w:type="dxa"/>
              <w:bottom w:w="90" w:type="dxa"/>
              <w:right w:w="90" w:type="dxa"/>
            </w:tcMar>
            <w:shd w:fill="EDEDED"/>
          </w:tcPr>
          <w:p>
            <w:pPr>
              <w:spacing w:line="276" w:lineRule="auto" w:after="60"/>
              <w:ind w:firstLine="0"/>
            </w:pPr>
            <w:r>
              <w:rPr>
                <w:b/>
                <w:sz w:val="21"/>
              </w:rPr>
              <w:t>完整上下文组</w:t>
            </w:r>
          </w:p>
        </w:tc>
        <w:tc>
          <w:tcPr>
            <w:tcW w:type="dxa" w:w="2153"/>
            <w:vAlign w:val="center"/>
            <w:tcMar>
              <w:top w:w="90" w:type="dxa"/>
              <w:left w:w="90" w:type="dxa"/>
              <w:bottom w:w="90" w:type="dxa"/>
              <w:right w:w="90" w:type="dxa"/>
            </w:tcMar>
            <w:shd w:fill="EDEDED"/>
          </w:tcPr>
          <w:p>
            <w:pPr>
              <w:spacing w:line="276" w:lineRule="auto" w:after="60"/>
              <w:ind w:firstLine="0"/>
            </w:pPr>
            <w:r>
              <w:rPr>
                <w:b/>
                <w:sz w:val="21"/>
              </w:rPr>
              <w:t>受限 Agent 组</w:t>
            </w:r>
          </w:p>
        </w:tc>
      </w:tr>
      <w:tr>
        <w:trPr>
          <w:cantSplit/>
        </w:trPr>
        <w:tc>
          <w:tcPr>
            <w:tcW w:type="dxa" w:w="1084"/>
            <w:vAlign w:val="center"/>
            <w:tcMar>
              <w:top w:w="90" w:type="dxa"/>
              <w:left w:w="90" w:type="dxa"/>
              <w:bottom w:w="90" w:type="dxa"/>
              <w:right w:w="90" w:type="dxa"/>
            </w:tcMar>
          </w:tcPr>
          <w:p>
            <w:pPr>
              <w:spacing w:line="276" w:lineRule="auto" w:after="60"/>
              <w:ind w:firstLine="0"/>
            </w:pPr>
            <w:r>
              <w:rPr>
                <w:b w:val="0"/>
                <w:sz w:val="21"/>
              </w:rPr>
              <w:t>E01</w:t>
            </w:r>
          </w:p>
        </w:tc>
        <w:tc>
          <w:tcPr>
            <w:tcW w:type="dxa" w:w="1816"/>
            <w:vAlign w:val="center"/>
            <w:tcMar>
              <w:top w:w="90" w:type="dxa"/>
              <w:left w:w="90" w:type="dxa"/>
              <w:bottom w:w="90" w:type="dxa"/>
              <w:right w:w="90" w:type="dxa"/>
            </w:tcMar>
          </w:tcPr>
          <w:p>
            <w:pPr>
              <w:spacing w:line="276" w:lineRule="auto" w:after="60"/>
              <w:ind w:firstLine="0"/>
            </w:pPr>
            <w:r>
              <w:rPr>
                <w:b w:val="0"/>
                <w:sz w:val="21"/>
              </w:rPr>
              <w:t>明确新增任务</w:t>
            </w:r>
          </w:p>
        </w:tc>
        <w:tc>
          <w:tcPr>
            <w:tcW w:type="dxa" w:w="2153"/>
            <w:vAlign w:val="center"/>
            <w:tcMar>
              <w:top w:w="90" w:type="dxa"/>
              <w:left w:w="90" w:type="dxa"/>
              <w:bottom w:w="90" w:type="dxa"/>
              <w:right w:w="90" w:type="dxa"/>
            </w:tcMar>
          </w:tcPr>
          <w:p>
            <w:pPr>
              <w:spacing w:line="276" w:lineRule="auto" w:after="60"/>
              <w:ind w:firstLine="0"/>
            </w:pPr>
            <w:r>
              <w:rPr>
                <w:b w:val="0"/>
                <w:sz w:val="21"/>
              </w:rPr>
              <w:t>R1:未通过；R2:异常</w:t>
            </w:r>
          </w:p>
        </w:tc>
        <w:tc>
          <w:tcPr>
            <w:tcW w:type="dxa" w:w="2153"/>
            <w:vAlign w:val="center"/>
            <w:tcMar>
              <w:top w:w="90" w:type="dxa"/>
              <w:left w:w="90" w:type="dxa"/>
              <w:bottom w:w="90" w:type="dxa"/>
              <w:right w:w="90" w:type="dxa"/>
            </w:tcMar>
          </w:tcPr>
          <w:p>
            <w:pPr>
              <w:spacing w:line="276" w:lineRule="auto" w:after="60"/>
              <w:ind w:firstLine="0"/>
            </w:pPr>
            <w:r>
              <w:rPr>
                <w:b w:val="0"/>
                <w:sz w:val="21"/>
              </w:rPr>
              <w:t>R1:未通过；R2:异常</w:t>
            </w:r>
          </w:p>
        </w:tc>
        <w:tc>
          <w:tcPr>
            <w:tcW w:type="dxa" w:w="2153"/>
            <w:vAlign w:val="center"/>
            <w:tcMar>
              <w:top w:w="90" w:type="dxa"/>
              <w:left w:w="90" w:type="dxa"/>
              <w:bottom w:w="90" w:type="dxa"/>
              <w:right w:w="90" w:type="dxa"/>
            </w:tcMar>
          </w:tcPr>
          <w:p>
            <w:pPr>
              <w:spacing w:line="276" w:lineRule="auto" w:after="60"/>
              <w:ind w:firstLine="0"/>
            </w:pPr>
            <w:r>
              <w:rPr>
                <w:b w:val="0"/>
                <w:sz w:val="21"/>
              </w:rPr>
              <w:t>R1:未通过；R2:未通过</w:t>
            </w:r>
          </w:p>
        </w:tc>
      </w:tr>
      <w:tr>
        <w:trPr>
          <w:cantSplit/>
        </w:trPr>
        <w:tc>
          <w:tcPr>
            <w:tcW w:type="dxa" w:w="1084"/>
            <w:vAlign w:val="center"/>
            <w:tcMar>
              <w:top w:w="90" w:type="dxa"/>
              <w:left w:w="90" w:type="dxa"/>
              <w:bottom w:w="90" w:type="dxa"/>
              <w:right w:w="90" w:type="dxa"/>
            </w:tcMar>
          </w:tcPr>
          <w:p>
            <w:pPr>
              <w:spacing w:line="276" w:lineRule="auto" w:after="60"/>
              <w:ind w:firstLine="0"/>
            </w:pPr>
            <w:r>
              <w:rPr>
                <w:b w:val="0"/>
                <w:sz w:val="21"/>
              </w:rPr>
              <w:t>E02</w:t>
            </w:r>
          </w:p>
        </w:tc>
        <w:tc>
          <w:tcPr>
            <w:tcW w:type="dxa" w:w="1816"/>
            <w:vAlign w:val="center"/>
            <w:tcMar>
              <w:top w:w="90" w:type="dxa"/>
              <w:left w:w="90" w:type="dxa"/>
              <w:bottom w:w="90" w:type="dxa"/>
              <w:right w:w="90" w:type="dxa"/>
            </w:tcMar>
          </w:tcPr>
          <w:p>
            <w:pPr>
              <w:spacing w:line="276" w:lineRule="auto" w:after="60"/>
              <w:ind w:firstLine="0"/>
            </w:pPr>
            <w:r>
              <w:rPr>
                <w:b w:val="0"/>
                <w:sz w:val="21"/>
              </w:rPr>
              <w:t>缺负责人和工时和日期</w:t>
            </w:r>
          </w:p>
        </w:tc>
        <w:tc>
          <w:tcPr>
            <w:tcW w:type="dxa" w:w="2153"/>
            <w:vAlign w:val="center"/>
            <w:tcMar>
              <w:top w:w="90" w:type="dxa"/>
              <w:left w:w="90" w:type="dxa"/>
              <w:bottom w:w="90" w:type="dxa"/>
              <w:right w:w="90" w:type="dxa"/>
            </w:tcMar>
          </w:tcPr>
          <w:p>
            <w:pPr>
              <w:spacing w:line="276" w:lineRule="auto" w:after="60"/>
              <w:ind w:firstLine="0"/>
            </w:pPr>
            <w:r>
              <w:rPr>
                <w:b w:val="0"/>
                <w:sz w:val="21"/>
              </w:rPr>
              <w:t>R1:通过；R2:通过</w:t>
            </w:r>
          </w:p>
        </w:tc>
        <w:tc>
          <w:tcPr>
            <w:tcW w:type="dxa" w:w="2153"/>
            <w:vAlign w:val="center"/>
            <w:tcMar>
              <w:top w:w="90" w:type="dxa"/>
              <w:left w:w="90" w:type="dxa"/>
              <w:bottom w:w="90" w:type="dxa"/>
              <w:right w:w="90" w:type="dxa"/>
            </w:tcMar>
          </w:tcPr>
          <w:p>
            <w:pPr>
              <w:spacing w:line="276" w:lineRule="auto" w:after="60"/>
              <w:ind w:firstLine="0"/>
            </w:pPr>
            <w:r>
              <w:rPr>
                <w:b w:val="0"/>
                <w:sz w:val="21"/>
              </w:rPr>
              <w:t>R1:未通过；R2:未通过</w:t>
            </w:r>
          </w:p>
        </w:tc>
        <w:tc>
          <w:tcPr>
            <w:tcW w:type="dxa" w:w="2153"/>
            <w:vAlign w:val="center"/>
            <w:tcMar>
              <w:top w:w="90" w:type="dxa"/>
              <w:left w:w="90" w:type="dxa"/>
              <w:bottom w:w="90" w:type="dxa"/>
              <w:right w:w="90" w:type="dxa"/>
            </w:tcMar>
          </w:tcPr>
          <w:p>
            <w:pPr>
              <w:spacing w:line="276" w:lineRule="auto" w:after="60"/>
              <w:ind w:firstLine="0"/>
            </w:pPr>
            <w:r>
              <w:rPr>
                <w:b w:val="0"/>
                <w:sz w:val="21"/>
              </w:rPr>
              <w:t>R1:异常；R2:未通过</w:t>
            </w:r>
          </w:p>
        </w:tc>
      </w:tr>
      <w:tr>
        <w:trPr>
          <w:cantSplit/>
        </w:trPr>
        <w:tc>
          <w:tcPr>
            <w:tcW w:type="dxa" w:w="1084"/>
            <w:vAlign w:val="center"/>
            <w:tcMar>
              <w:top w:w="90" w:type="dxa"/>
              <w:left w:w="90" w:type="dxa"/>
              <w:bottom w:w="90" w:type="dxa"/>
              <w:right w:w="90" w:type="dxa"/>
            </w:tcMar>
          </w:tcPr>
          <w:p>
            <w:pPr>
              <w:spacing w:line="276" w:lineRule="auto" w:after="60"/>
              <w:ind w:firstLine="0"/>
            </w:pPr>
            <w:r>
              <w:rPr>
                <w:b w:val="0"/>
                <w:sz w:val="21"/>
              </w:rPr>
              <w:t>E03</w:t>
            </w:r>
          </w:p>
        </w:tc>
        <w:tc>
          <w:tcPr>
            <w:tcW w:type="dxa" w:w="1816"/>
            <w:vAlign w:val="center"/>
            <w:tcMar>
              <w:top w:w="90" w:type="dxa"/>
              <w:left w:w="90" w:type="dxa"/>
              <w:bottom w:w="90" w:type="dxa"/>
              <w:right w:w="90" w:type="dxa"/>
            </w:tcMar>
          </w:tcPr>
          <w:p>
            <w:pPr>
              <w:spacing w:line="276" w:lineRule="auto" w:after="60"/>
              <w:ind w:firstLine="0"/>
            </w:pPr>
            <w:r>
              <w:rPr>
                <w:b w:val="0"/>
                <w:sz w:val="21"/>
              </w:rPr>
              <w:t>更正负责人及旧卡关联</w:t>
            </w:r>
          </w:p>
        </w:tc>
        <w:tc>
          <w:tcPr>
            <w:tcW w:type="dxa" w:w="2153"/>
            <w:vAlign w:val="center"/>
            <w:tcMar>
              <w:top w:w="90" w:type="dxa"/>
              <w:left w:w="90" w:type="dxa"/>
              <w:bottom w:w="90" w:type="dxa"/>
              <w:right w:w="90" w:type="dxa"/>
            </w:tcMar>
          </w:tcPr>
          <w:p>
            <w:pPr>
              <w:spacing w:line="276" w:lineRule="auto" w:after="60"/>
              <w:ind w:firstLine="0"/>
            </w:pPr>
            <w:r>
              <w:rPr>
                <w:b w:val="0"/>
                <w:sz w:val="21"/>
              </w:rPr>
              <w:t>R1:未通过；R2:未通过</w:t>
            </w:r>
          </w:p>
        </w:tc>
        <w:tc>
          <w:tcPr>
            <w:tcW w:type="dxa" w:w="2153"/>
            <w:vAlign w:val="center"/>
            <w:tcMar>
              <w:top w:w="90" w:type="dxa"/>
              <w:left w:w="90" w:type="dxa"/>
              <w:bottom w:w="90" w:type="dxa"/>
              <w:right w:w="90" w:type="dxa"/>
            </w:tcMar>
          </w:tcPr>
          <w:p>
            <w:pPr>
              <w:spacing w:line="276" w:lineRule="auto" w:after="60"/>
              <w:ind w:firstLine="0"/>
            </w:pPr>
            <w:r>
              <w:rPr>
                <w:b w:val="0"/>
                <w:sz w:val="21"/>
              </w:rPr>
              <w:t>R1:通过；R2:通过</w:t>
            </w:r>
          </w:p>
        </w:tc>
        <w:tc>
          <w:tcPr>
            <w:tcW w:type="dxa" w:w="2153"/>
            <w:vAlign w:val="center"/>
            <w:tcMar>
              <w:top w:w="90" w:type="dxa"/>
              <w:left w:w="90" w:type="dxa"/>
              <w:bottom w:w="90" w:type="dxa"/>
              <w:right w:w="90" w:type="dxa"/>
            </w:tcMar>
          </w:tcPr>
          <w:p>
            <w:pPr>
              <w:spacing w:line="276" w:lineRule="auto" w:after="60"/>
              <w:ind w:firstLine="0"/>
            </w:pPr>
            <w:r>
              <w:rPr>
                <w:b w:val="0"/>
                <w:sz w:val="21"/>
              </w:rPr>
              <w:t>R1:通过；R2:通过</w:t>
            </w:r>
          </w:p>
        </w:tc>
      </w:tr>
      <w:tr>
        <w:trPr>
          <w:cantSplit/>
        </w:trPr>
        <w:tc>
          <w:tcPr>
            <w:tcW w:type="dxa" w:w="1084"/>
            <w:vAlign w:val="center"/>
            <w:tcMar>
              <w:top w:w="90" w:type="dxa"/>
              <w:left w:w="90" w:type="dxa"/>
              <w:bottom w:w="90" w:type="dxa"/>
              <w:right w:w="90" w:type="dxa"/>
            </w:tcMar>
          </w:tcPr>
          <w:p>
            <w:pPr>
              <w:spacing w:line="276" w:lineRule="auto" w:after="60"/>
              <w:ind w:firstLine="0"/>
            </w:pPr>
            <w:r>
              <w:rPr>
                <w:b w:val="0"/>
                <w:sz w:val="21"/>
              </w:rPr>
              <w:t>E04</w:t>
            </w:r>
          </w:p>
        </w:tc>
        <w:tc>
          <w:tcPr>
            <w:tcW w:type="dxa" w:w="1816"/>
            <w:vAlign w:val="center"/>
            <w:tcMar>
              <w:top w:w="90" w:type="dxa"/>
              <w:left w:w="90" w:type="dxa"/>
              <w:bottom w:w="90" w:type="dxa"/>
              <w:right w:w="90" w:type="dxa"/>
            </w:tcMar>
          </w:tcPr>
          <w:p>
            <w:pPr>
              <w:spacing w:line="276" w:lineRule="auto" w:after="60"/>
              <w:ind w:firstLine="0"/>
            </w:pPr>
            <w:r>
              <w:rPr>
                <w:b w:val="0"/>
                <w:sz w:val="21"/>
              </w:rPr>
              <w:t>依赖时间冲突</w:t>
            </w:r>
          </w:p>
        </w:tc>
        <w:tc>
          <w:tcPr>
            <w:tcW w:type="dxa" w:w="2153"/>
            <w:vAlign w:val="center"/>
            <w:tcMar>
              <w:top w:w="90" w:type="dxa"/>
              <w:left w:w="90" w:type="dxa"/>
              <w:bottom w:w="90" w:type="dxa"/>
              <w:right w:w="90" w:type="dxa"/>
            </w:tcMar>
          </w:tcPr>
          <w:p>
            <w:pPr>
              <w:spacing w:line="276" w:lineRule="auto" w:after="60"/>
              <w:ind w:firstLine="0"/>
            </w:pPr>
            <w:r>
              <w:rPr>
                <w:b w:val="0"/>
                <w:sz w:val="21"/>
              </w:rPr>
              <w:t>R1:未通过；R2:异常</w:t>
            </w:r>
          </w:p>
        </w:tc>
        <w:tc>
          <w:tcPr>
            <w:tcW w:type="dxa" w:w="2153"/>
            <w:vAlign w:val="center"/>
            <w:tcMar>
              <w:top w:w="90" w:type="dxa"/>
              <w:left w:w="90" w:type="dxa"/>
              <w:bottom w:w="90" w:type="dxa"/>
              <w:right w:w="90" w:type="dxa"/>
            </w:tcMar>
          </w:tcPr>
          <w:p>
            <w:pPr>
              <w:spacing w:line="276" w:lineRule="auto" w:after="60"/>
              <w:ind w:firstLine="0"/>
            </w:pPr>
            <w:r>
              <w:rPr>
                <w:b w:val="0"/>
                <w:sz w:val="21"/>
              </w:rPr>
              <w:t>R1:通过；R2:异常</w:t>
            </w:r>
          </w:p>
        </w:tc>
        <w:tc>
          <w:tcPr>
            <w:tcW w:type="dxa" w:w="2153"/>
            <w:vAlign w:val="center"/>
            <w:tcMar>
              <w:top w:w="90" w:type="dxa"/>
              <w:left w:w="90" w:type="dxa"/>
              <w:bottom w:w="90" w:type="dxa"/>
              <w:right w:w="90" w:type="dxa"/>
            </w:tcMar>
          </w:tcPr>
          <w:p>
            <w:pPr>
              <w:spacing w:line="276" w:lineRule="auto" w:after="60"/>
              <w:ind w:firstLine="0"/>
            </w:pPr>
            <w:r>
              <w:rPr>
                <w:b w:val="0"/>
                <w:sz w:val="21"/>
              </w:rPr>
              <w:t>R1:通过；R2:异常</w:t>
            </w:r>
          </w:p>
        </w:tc>
      </w:tr>
      <w:tr>
        <w:trPr>
          <w:cantSplit/>
        </w:trPr>
        <w:tc>
          <w:tcPr>
            <w:tcW w:type="dxa" w:w="1084"/>
            <w:vAlign w:val="center"/>
            <w:tcMar>
              <w:top w:w="90" w:type="dxa"/>
              <w:left w:w="90" w:type="dxa"/>
              <w:bottom w:w="90" w:type="dxa"/>
              <w:right w:w="90" w:type="dxa"/>
            </w:tcMar>
          </w:tcPr>
          <w:p>
            <w:pPr>
              <w:spacing w:line="276" w:lineRule="auto" w:after="60"/>
              <w:ind w:firstLine="0"/>
            </w:pPr>
            <w:r>
              <w:rPr>
                <w:b w:val="0"/>
                <w:sz w:val="21"/>
              </w:rPr>
              <w:t>E05</w:t>
            </w:r>
          </w:p>
        </w:tc>
        <w:tc>
          <w:tcPr>
            <w:tcW w:type="dxa" w:w="1816"/>
            <w:vAlign w:val="center"/>
            <w:tcMar>
              <w:top w:w="90" w:type="dxa"/>
              <w:left w:w="90" w:type="dxa"/>
              <w:bottom w:w="90" w:type="dxa"/>
              <w:right w:w="90" w:type="dxa"/>
            </w:tcMar>
          </w:tcPr>
          <w:p>
            <w:pPr>
              <w:spacing w:line="276" w:lineRule="auto" w:after="60"/>
              <w:ind w:firstLine="0"/>
            </w:pPr>
            <w:r>
              <w:rPr>
                <w:b w:val="0"/>
                <w:sz w:val="21"/>
              </w:rPr>
              <w:t>容量需重排</w:t>
            </w:r>
          </w:p>
        </w:tc>
        <w:tc>
          <w:tcPr>
            <w:tcW w:type="dxa" w:w="2153"/>
            <w:vAlign w:val="center"/>
            <w:tcMar>
              <w:top w:w="90" w:type="dxa"/>
              <w:left w:w="90" w:type="dxa"/>
              <w:bottom w:w="90" w:type="dxa"/>
              <w:right w:w="90" w:type="dxa"/>
            </w:tcMar>
          </w:tcPr>
          <w:p>
            <w:pPr>
              <w:spacing w:line="276" w:lineRule="auto" w:after="60"/>
              <w:ind w:firstLine="0"/>
            </w:pPr>
            <w:r>
              <w:rPr>
                <w:b w:val="0"/>
                <w:sz w:val="21"/>
              </w:rPr>
              <w:t>R1:未通过；R2:未通过</w:t>
            </w:r>
          </w:p>
        </w:tc>
        <w:tc>
          <w:tcPr>
            <w:tcW w:type="dxa" w:w="2153"/>
            <w:vAlign w:val="center"/>
            <w:tcMar>
              <w:top w:w="90" w:type="dxa"/>
              <w:left w:w="90" w:type="dxa"/>
              <w:bottom w:w="90" w:type="dxa"/>
              <w:right w:w="90" w:type="dxa"/>
            </w:tcMar>
          </w:tcPr>
          <w:p>
            <w:pPr>
              <w:spacing w:line="276" w:lineRule="auto" w:after="60"/>
              <w:ind w:firstLine="0"/>
            </w:pPr>
            <w:r>
              <w:rPr>
                <w:b w:val="0"/>
                <w:sz w:val="21"/>
              </w:rPr>
              <w:t>R1:异常；R2:未通过</w:t>
            </w:r>
          </w:p>
        </w:tc>
        <w:tc>
          <w:tcPr>
            <w:tcW w:type="dxa" w:w="2153"/>
            <w:vAlign w:val="center"/>
            <w:tcMar>
              <w:top w:w="90" w:type="dxa"/>
              <w:left w:w="90" w:type="dxa"/>
              <w:bottom w:w="90" w:type="dxa"/>
              <w:right w:w="90" w:type="dxa"/>
            </w:tcMar>
          </w:tcPr>
          <w:p>
            <w:pPr>
              <w:spacing w:line="276" w:lineRule="auto" w:after="60"/>
              <w:ind w:firstLine="0"/>
            </w:pPr>
            <w:r>
              <w:rPr>
                <w:b w:val="0"/>
                <w:sz w:val="21"/>
              </w:rPr>
              <w:t>R1:异常；R2:异常</w:t>
            </w:r>
          </w:p>
        </w:tc>
      </w:tr>
      <w:tr>
        <w:trPr>
          <w:cantSplit/>
        </w:trPr>
        <w:tc>
          <w:tcPr>
            <w:tcW w:type="dxa" w:w="1084"/>
            <w:vAlign w:val="center"/>
            <w:tcMar>
              <w:top w:w="90" w:type="dxa"/>
              <w:left w:w="90" w:type="dxa"/>
              <w:bottom w:w="90" w:type="dxa"/>
              <w:right w:w="90" w:type="dxa"/>
            </w:tcMar>
          </w:tcPr>
          <w:p>
            <w:pPr>
              <w:spacing w:line="276" w:lineRule="auto" w:after="60"/>
              <w:ind w:firstLine="0"/>
            </w:pPr>
            <w:r>
              <w:rPr>
                <w:b w:val="0"/>
                <w:sz w:val="21"/>
              </w:rPr>
              <w:t>E06</w:t>
            </w:r>
          </w:p>
        </w:tc>
        <w:tc>
          <w:tcPr>
            <w:tcW w:type="dxa" w:w="1816"/>
            <w:vAlign w:val="center"/>
            <w:tcMar>
              <w:top w:w="90" w:type="dxa"/>
              <w:left w:w="90" w:type="dxa"/>
              <w:bottom w:w="90" w:type="dxa"/>
              <w:right w:w="90" w:type="dxa"/>
            </w:tcMar>
          </w:tcPr>
          <w:p>
            <w:pPr>
              <w:spacing w:line="276" w:lineRule="auto" w:after="60"/>
              <w:ind w:firstLine="0"/>
            </w:pPr>
            <w:r>
              <w:rPr>
                <w:b w:val="0"/>
                <w:sz w:val="21"/>
              </w:rPr>
              <w:t>必做需求遗漏</w:t>
            </w:r>
          </w:p>
        </w:tc>
        <w:tc>
          <w:tcPr>
            <w:tcW w:type="dxa" w:w="2153"/>
            <w:vAlign w:val="center"/>
            <w:tcMar>
              <w:top w:w="90" w:type="dxa"/>
              <w:left w:w="90" w:type="dxa"/>
              <w:bottom w:w="90" w:type="dxa"/>
              <w:right w:w="90" w:type="dxa"/>
            </w:tcMar>
          </w:tcPr>
          <w:p>
            <w:pPr>
              <w:spacing w:line="276" w:lineRule="auto" w:after="60"/>
              <w:ind w:firstLine="0"/>
            </w:pPr>
            <w:r>
              <w:rPr>
                <w:b w:val="0"/>
                <w:sz w:val="21"/>
              </w:rPr>
              <w:t>R1:未通过；R2:未通过</w:t>
            </w:r>
          </w:p>
        </w:tc>
        <w:tc>
          <w:tcPr>
            <w:tcW w:type="dxa" w:w="2153"/>
            <w:vAlign w:val="center"/>
            <w:tcMar>
              <w:top w:w="90" w:type="dxa"/>
              <w:left w:w="90" w:type="dxa"/>
              <w:bottom w:w="90" w:type="dxa"/>
              <w:right w:w="90" w:type="dxa"/>
            </w:tcMar>
          </w:tcPr>
          <w:p>
            <w:pPr>
              <w:spacing w:line="276" w:lineRule="auto" w:after="60"/>
              <w:ind w:firstLine="0"/>
            </w:pPr>
            <w:r>
              <w:rPr>
                <w:b w:val="0"/>
                <w:sz w:val="21"/>
              </w:rPr>
              <w:t>R1:通过；R2:未通过</w:t>
            </w:r>
          </w:p>
        </w:tc>
        <w:tc>
          <w:tcPr>
            <w:tcW w:type="dxa" w:w="2153"/>
            <w:vAlign w:val="center"/>
            <w:tcMar>
              <w:top w:w="90" w:type="dxa"/>
              <w:left w:w="90" w:type="dxa"/>
              <w:bottom w:w="90" w:type="dxa"/>
              <w:right w:w="90" w:type="dxa"/>
            </w:tcMar>
          </w:tcPr>
          <w:p>
            <w:pPr>
              <w:spacing w:line="276" w:lineRule="auto" w:after="60"/>
              <w:ind w:firstLine="0"/>
            </w:pPr>
            <w:r>
              <w:rPr>
                <w:b w:val="0"/>
                <w:sz w:val="21"/>
              </w:rPr>
              <w:t>R1:通过；R2:未通过</w:t>
            </w:r>
          </w:p>
        </w:tc>
      </w:tr>
      <w:tr>
        <w:trPr>
          <w:cantSplit/>
        </w:trPr>
        <w:tc>
          <w:tcPr>
            <w:tcW w:type="dxa" w:w="1084"/>
            <w:vAlign w:val="center"/>
            <w:tcMar>
              <w:top w:w="90" w:type="dxa"/>
              <w:left w:w="90" w:type="dxa"/>
              <w:bottom w:w="90" w:type="dxa"/>
              <w:right w:w="90" w:type="dxa"/>
            </w:tcMar>
          </w:tcPr>
          <w:p>
            <w:pPr>
              <w:spacing w:line="276" w:lineRule="auto" w:after="60"/>
              <w:ind w:firstLine="0"/>
            </w:pPr>
            <w:r>
              <w:rPr>
                <w:b w:val="0"/>
                <w:sz w:val="21"/>
              </w:rPr>
              <w:t>E07</w:t>
            </w:r>
          </w:p>
        </w:tc>
        <w:tc>
          <w:tcPr>
            <w:tcW w:type="dxa" w:w="1816"/>
            <w:vAlign w:val="center"/>
            <w:tcMar>
              <w:top w:w="90" w:type="dxa"/>
              <w:left w:w="90" w:type="dxa"/>
              <w:bottom w:w="90" w:type="dxa"/>
              <w:right w:w="90" w:type="dxa"/>
            </w:tcMar>
          </w:tcPr>
          <w:p>
            <w:pPr>
              <w:spacing w:line="276" w:lineRule="auto" w:after="60"/>
              <w:ind w:firstLine="0"/>
            </w:pPr>
            <w:r>
              <w:rPr>
                <w:b w:val="0"/>
                <w:sz w:val="21"/>
              </w:rPr>
              <w:t>循环依赖</w:t>
            </w:r>
          </w:p>
        </w:tc>
        <w:tc>
          <w:tcPr>
            <w:tcW w:type="dxa" w:w="2153"/>
            <w:vAlign w:val="center"/>
            <w:tcMar>
              <w:top w:w="90" w:type="dxa"/>
              <w:left w:w="90" w:type="dxa"/>
              <w:bottom w:w="90" w:type="dxa"/>
              <w:right w:w="90" w:type="dxa"/>
            </w:tcMar>
          </w:tcPr>
          <w:p>
            <w:pPr>
              <w:spacing w:line="276" w:lineRule="auto" w:after="60"/>
              <w:ind w:firstLine="0"/>
            </w:pPr>
            <w:r>
              <w:rPr>
                <w:b w:val="0"/>
                <w:sz w:val="21"/>
              </w:rPr>
              <w:t>R1:未通过；R2:未通过</w:t>
            </w:r>
          </w:p>
        </w:tc>
        <w:tc>
          <w:tcPr>
            <w:tcW w:type="dxa" w:w="2153"/>
            <w:vAlign w:val="center"/>
            <w:tcMar>
              <w:top w:w="90" w:type="dxa"/>
              <w:left w:w="90" w:type="dxa"/>
              <w:bottom w:w="90" w:type="dxa"/>
              <w:right w:w="90" w:type="dxa"/>
            </w:tcMar>
          </w:tcPr>
          <w:p>
            <w:pPr>
              <w:spacing w:line="276" w:lineRule="auto" w:after="60"/>
              <w:ind w:firstLine="0"/>
            </w:pPr>
            <w:r>
              <w:rPr>
                <w:b w:val="0"/>
                <w:sz w:val="21"/>
              </w:rPr>
              <w:t>R1:未通过；R2:未通过</w:t>
            </w:r>
          </w:p>
        </w:tc>
        <w:tc>
          <w:tcPr>
            <w:tcW w:type="dxa" w:w="2153"/>
            <w:vAlign w:val="center"/>
            <w:tcMar>
              <w:top w:w="90" w:type="dxa"/>
              <w:left w:w="90" w:type="dxa"/>
              <w:bottom w:w="90" w:type="dxa"/>
              <w:right w:w="90" w:type="dxa"/>
            </w:tcMar>
          </w:tcPr>
          <w:p>
            <w:pPr>
              <w:spacing w:line="276" w:lineRule="auto" w:after="60"/>
              <w:ind w:firstLine="0"/>
            </w:pPr>
            <w:r>
              <w:rPr>
                <w:b w:val="0"/>
                <w:sz w:val="21"/>
              </w:rPr>
              <w:t>R1:未通过；R2:异常</w:t>
            </w:r>
          </w:p>
        </w:tc>
      </w:tr>
      <w:tr>
        <w:trPr>
          <w:cantSplit/>
        </w:trPr>
        <w:tc>
          <w:tcPr>
            <w:tcW w:type="dxa" w:w="1084"/>
            <w:vAlign w:val="center"/>
            <w:tcMar>
              <w:top w:w="90" w:type="dxa"/>
              <w:left w:w="90" w:type="dxa"/>
              <w:bottom w:w="90" w:type="dxa"/>
              <w:right w:w="90" w:type="dxa"/>
            </w:tcMar>
          </w:tcPr>
          <w:p>
            <w:pPr>
              <w:spacing w:line="276" w:lineRule="auto" w:after="60"/>
              <w:ind w:firstLine="0"/>
            </w:pPr>
            <w:r>
              <w:rPr>
                <w:b w:val="0"/>
                <w:sz w:val="21"/>
              </w:rPr>
              <w:t>E08</w:t>
            </w:r>
          </w:p>
        </w:tc>
        <w:tc>
          <w:tcPr>
            <w:tcW w:type="dxa" w:w="1816"/>
            <w:vAlign w:val="center"/>
            <w:tcMar>
              <w:top w:w="90" w:type="dxa"/>
              <w:left w:w="90" w:type="dxa"/>
              <w:bottom w:w="90" w:type="dxa"/>
              <w:right w:w="90" w:type="dxa"/>
            </w:tcMar>
          </w:tcPr>
          <w:p>
            <w:pPr>
              <w:spacing w:line="276" w:lineRule="auto" w:after="60"/>
              <w:ind w:firstLine="0"/>
            </w:pPr>
            <w:r>
              <w:rPr>
                <w:b w:val="0"/>
                <w:sz w:val="21"/>
              </w:rPr>
              <w:t>不可行容量和期限</w:t>
            </w:r>
          </w:p>
        </w:tc>
        <w:tc>
          <w:tcPr>
            <w:tcW w:type="dxa" w:w="2153"/>
            <w:vAlign w:val="center"/>
            <w:tcMar>
              <w:top w:w="90" w:type="dxa"/>
              <w:left w:w="90" w:type="dxa"/>
              <w:bottom w:w="90" w:type="dxa"/>
              <w:right w:w="90" w:type="dxa"/>
            </w:tcMar>
          </w:tcPr>
          <w:p>
            <w:pPr>
              <w:spacing w:line="276" w:lineRule="auto" w:after="60"/>
              <w:ind w:firstLine="0"/>
            </w:pPr>
            <w:r>
              <w:rPr>
                <w:b w:val="0"/>
                <w:sz w:val="21"/>
              </w:rPr>
              <w:t>R1:未通过；R2:未通过</w:t>
            </w:r>
          </w:p>
        </w:tc>
        <w:tc>
          <w:tcPr>
            <w:tcW w:type="dxa" w:w="2153"/>
            <w:vAlign w:val="center"/>
            <w:tcMar>
              <w:top w:w="90" w:type="dxa"/>
              <w:left w:w="90" w:type="dxa"/>
              <w:bottom w:w="90" w:type="dxa"/>
              <w:right w:w="90" w:type="dxa"/>
            </w:tcMar>
          </w:tcPr>
          <w:p>
            <w:pPr>
              <w:spacing w:line="276" w:lineRule="auto" w:after="60"/>
              <w:ind w:firstLine="0"/>
            </w:pPr>
            <w:r>
              <w:rPr>
                <w:b w:val="0"/>
                <w:sz w:val="21"/>
              </w:rPr>
              <w:t>R1:通过；R2:通过</w:t>
            </w:r>
          </w:p>
        </w:tc>
        <w:tc>
          <w:tcPr>
            <w:tcW w:type="dxa" w:w="2153"/>
            <w:vAlign w:val="center"/>
            <w:tcMar>
              <w:top w:w="90" w:type="dxa"/>
              <w:left w:w="90" w:type="dxa"/>
              <w:bottom w:w="90" w:type="dxa"/>
              <w:right w:w="90" w:type="dxa"/>
            </w:tcMar>
          </w:tcPr>
          <w:p>
            <w:pPr>
              <w:spacing w:line="276" w:lineRule="auto" w:after="60"/>
              <w:ind w:firstLine="0"/>
            </w:pPr>
            <w:r>
              <w:rPr>
                <w:b w:val="0"/>
                <w:sz w:val="21"/>
              </w:rPr>
              <w:t>R1:通过；R2:通过</w:t>
            </w:r>
          </w:p>
        </w:tc>
      </w:tr>
      <w:tr>
        <w:trPr>
          <w:cantSplit/>
        </w:trPr>
        <w:tc>
          <w:tcPr>
            <w:tcW w:type="dxa" w:w="1084"/>
            <w:vAlign w:val="center"/>
            <w:tcMar>
              <w:top w:w="90" w:type="dxa"/>
              <w:left w:w="90" w:type="dxa"/>
              <w:bottom w:w="90" w:type="dxa"/>
              <w:right w:w="90" w:type="dxa"/>
            </w:tcMar>
          </w:tcPr>
          <w:p>
            <w:pPr>
              <w:spacing w:line="276" w:lineRule="auto" w:after="60"/>
              <w:ind w:firstLine="0"/>
            </w:pPr>
            <w:r>
              <w:rPr>
                <w:b w:val="0"/>
                <w:sz w:val="21"/>
              </w:rPr>
              <w:t>E09</w:t>
            </w:r>
          </w:p>
        </w:tc>
        <w:tc>
          <w:tcPr>
            <w:tcW w:type="dxa" w:w="1816"/>
            <w:vAlign w:val="center"/>
            <w:tcMar>
              <w:top w:w="90" w:type="dxa"/>
              <w:left w:w="90" w:type="dxa"/>
              <w:bottom w:w="90" w:type="dxa"/>
              <w:right w:w="90" w:type="dxa"/>
            </w:tcMar>
          </w:tcPr>
          <w:p>
            <w:pPr>
              <w:spacing w:line="276" w:lineRule="auto" w:after="60"/>
              <w:ind w:firstLine="0"/>
            </w:pPr>
            <w:r>
              <w:rPr>
                <w:b w:val="0"/>
                <w:sz w:val="21"/>
              </w:rPr>
              <w:t>已完成任务保护</w:t>
            </w:r>
          </w:p>
        </w:tc>
        <w:tc>
          <w:tcPr>
            <w:tcW w:type="dxa" w:w="2153"/>
            <w:vAlign w:val="center"/>
            <w:tcMar>
              <w:top w:w="90" w:type="dxa"/>
              <w:left w:w="90" w:type="dxa"/>
              <w:bottom w:w="90" w:type="dxa"/>
              <w:right w:w="90" w:type="dxa"/>
            </w:tcMar>
          </w:tcPr>
          <w:p>
            <w:pPr>
              <w:spacing w:line="276" w:lineRule="auto" w:after="60"/>
              <w:ind w:firstLine="0"/>
            </w:pPr>
            <w:r>
              <w:rPr>
                <w:b w:val="0"/>
                <w:sz w:val="21"/>
              </w:rPr>
              <w:t>R1:未通过；R2:未通过</w:t>
            </w:r>
          </w:p>
        </w:tc>
        <w:tc>
          <w:tcPr>
            <w:tcW w:type="dxa" w:w="2153"/>
            <w:vAlign w:val="center"/>
            <w:tcMar>
              <w:top w:w="90" w:type="dxa"/>
              <w:left w:w="90" w:type="dxa"/>
              <w:bottom w:w="90" w:type="dxa"/>
              <w:right w:w="90" w:type="dxa"/>
            </w:tcMar>
          </w:tcPr>
          <w:p>
            <w:pPr>
              <w:spacing w:line="276" w:lineRule="auto" w:after="60"/>
              <w:ind w:firstLine="0"/>
            </w:pPr>
            <w:r>
              <w:rPr>
                <w:b w:val="0"/>
                <w:sz w:val="21"/>
              </w:rPr>
              <w:t>R1:未通过；R2:未通过</w:t>
            </w:r>
          </w:p>
        </w:tc>
        <w:tc>
          <w:tcPr>
            <w:tcW w:type="dxa" w:w="2153"/>
            <w:vAlign w:val="center"/>
            <w:tcMar>
              <w:top w:w="90" w:type="dxa"/>
              <w:left w:w="90" w:type="dxa"/>
              <w:bottom w:w="90" w:type="dxa"/>
              <w:right w:w="90" w:type="dxa"/>
            </w:tcMar>
          </w:tcPr>
          <w:p>
            <w:pPr>
              <w:spacing w:line="276" w:lineRule="auto" w:after="60"/>
              <w:ind w:firstLine="0"/>
            </w:pPr>
            <w:r>
              <w:rPr>
                <w:b w:val="0"/>
                <w:sz w:val="21"/>
              </w:rPr>
              <w:t>R1:未通过；R2:未通过</w:t>
            </w:r>
          </w:p>
        </w:tc>
      </w:tr>
      <w:tr>
        <w:trPr>
          <w:cantSplit/>
        </w:trPr>
        <w:tc>
          <w:tcPr>
            <w:tcW w:type="dxa" w:w="1084"/>
            <w:vAlign w:val="center"/>
            <w:tcMar>
              <w:top w:w="90" w:type="dxa"/>
              <w:left w:w="90" w:type="dxa"/>
              <w:bottom w:w="90" w:type="dxa"/>
              <w:right w:w="90" w:type="dxa"/>
            </w:tcMar>
          </w:tcPr>
          <w:p>
            <w:pPr>
              <w:spacing w:line="276" w:lineRule="auto" w:after="60"/>
              <w:ind w:firstLine="0"/>
            </w:pPr>
            <w:r>
              <w:rPr>
                <w:b w:val="0"/>
                <w:sz w:val="21"/>
              </w:rPr>
              <w:t>E10</w:t>
            </w:r>
          </w:p>
        </w:tc>
        <w:tc>
          <w:tcPr>
            <w:tcW w:type="dxa" w:w="1816"/>
            <w:vAlign w:val="center"/>
            <w:tcMar>
              <w:top w:w="90" w:type="dxa"/>
              <w:left w:w="90" w:type="dxa"/>
              <w:bottom w:w="90" w:type="dxa"/>
              <w:right w:w="90" w:type="dxa"/>
            </w:tcMar>
          </w:tcPr>
          <w:p>
            <w:pPr>
              <w:spacing w:line="276" w:lineRule="auto" w:after="60"/>
              <w:ind w:firstLine="0"/>
            </w:pPr>
            <w:r>
              <w:rPr>
                <w:b w:val="0"/>
                <w:sz w:val="21"/>
              </w:rPr>
              <w:t>隐含延期传播</w:t>
            </w:r>
          </w:p>
        </w:tc>
        <w:tc>
          <w:tcPr>
            <w:tcW w:type="dxa" w:w="2153"/>
            <w:vAlign w:val="center"/>
            <w:tcMar>
              <w:top w:w="90" w:type="dxa"/>
              <w:left w:w="90" w:type="dxa"/>
              <w:bottom w:w="90" w:type="dxa"/>
              <w:right w:w="90" w:type="dxa"/>
            </w:tcMar>
          </w:tcPr>
          <w:p>
            <w:pPr>
              <w:spacing w:line="276" w:lineRule="auto" w:after="60"/>
              <w:ind w:firstLine="0"/>
            </w:pPr>
            <w:r>
              <w:rPr>
                <w:b w:val="0"/>
                <w:sz w:val="21"/>
              </w:rPr>
              <w:t>R1:未通过；R2:未通过</w:t>
            </w:r>
          </w:p>
        </w:tc>
        <w:tc>
          <w:tcPr>
            <w:tcW w:type="dxa" w:w="2153"/>
            <w:vAlign w:val="center"/>
            <w:tcMar>
              <w:top w:w="90" w:type="dxa"/>
              <w:left w:w="90" w:type="dxa"/>
              <w:bottom w:w="90" w:type="dxa"/>
              <w:right w:w="90" w:type="dxa"/>
            </w:tcMar>
          </w:tcPr>
          <w:p>
            <w:pPr>
              <w:spacing w:line="276" w:lineRule="auto" w:after="60"/>
              <w:ind w:firstLine="0"/>
            </w:pPr>
            <w:r>
              <w:rPr>
                <w:b w:val="0"/>
                <w:sz w:val="21"/>
              </w:rPr>
              <w:t>R1:异常；R2:未通过</w:t>
            </w:r>
          </w:p>
        </w:tc>
        <w:tc>
          <w:tcPr>
            <w:tcW w:type="dxa" w:w="2153"/>
            <w:vAlign w:val="center"/>
            <w:tcMar>
              <w:top w:w="90" w:type="dxa"/>
              <w:left w:w="90" w:type="dxa"/>
              <w:bottom w:w="90" w:type="dxa"/>
              <w:right w:w="90" w:type="dxa"/>
            </w:tcMar>
          </w:tcPr>
          <w:p>
            <w:pPr>
              <w:spacing w:line="276" w:lineRule="auto" w:after="60"/>
              <w:ind w:firstLine="0"/>
            </w:pPr>
            <w:r>
              <w:rPr>
                <w:b w:val="0"/>
                <w:sz w:val="21"/>
              </w:rPr>
              <w:t>R1:通过；R2:异常</w:t>
            </w:r>
          </w:p>
        </w:tc>
      </w:tr>
    </w:tbl>
    <w:p>
      <w:pPr>
        <w:spacing w:after="40"/>
      </w:pPr>
    </w:p>
    <w:p>
      <w:pPr>
        <w:pStyle w:val="Heading2"/>
      </w:pPr>
      <w:r>
        <w:t>7.4 请求开销与失败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37"/>
        <w:gridCol w:w="1337"/>
        <w:gridCol w:w="1337"/>
        <w:gridCol w:w="1337"/>
        <w:gridCol w:w="1337"/>
        <w:gridCol w:w="1337"/>
        <w:gridCol w:w="1337"/>
      </w:tblGrid>
      <w:tr>
        <w:trPr>
          <w:cantSplit/>
          <w:tblHeader/>
        </w:trPr>
        <w:tc>
          <w:tcPr>
            <w:tcW w:type="dxa" w:w="1738"/>
            <w:vAlign w:val="center"/>
            <w:tcMar>
              <w:top w:w="90" w:type="dxa"/>
              <w:left w:w="90" w:type="dxa"/>
              <w:bottom w:w="90" w:type="dxa"/>
              <w:right w:w="90" w:type="dxa"/>
            </w:tcMar>
            <w:shd w:fill="EDEDED"/>
          </w:tcPr>
          <w:p>
            <w:pPr>
              <w:keepNext/>
              <w:spacing w:line="276" w:lineRule="auto" w:after="60"/>
              <w:ind w:firstLine="0"/>
            </w:pPr>
            <w:r>
              <w:rPr>
                <w:b/>
                <w:sz w:val="21"/>
              </w:rPr>
              <w:t>方法</w:t>
            </w:r>
          </w:p>
        </w:tc>
        <w:tc>
          <w:tcPr>
            <w:tcW w:type="dxa" w:w="1037"/>
            <w:vAlign w:val="center"/>
            <w:tcMar>
              <w:top w:w="90" w:type="dxa"/>
              <w:left w:w="90" w:type="dxa"/>
              <w:bottom w:w="90" w:type="dxa"/>
              <w:right w:w="90" w:type="dxa"/>
            </w:tcMar>
            <w:shd w:fill="EDEDED"/>
          </w:tcPr>
          <w:p>
            <w:pPr>
              <w:keepNext/>
              <w:spacing w:line="276" w:lineRule="auto" w:after="60"/>
              <w:ind w:firstLine="0"/>
            </w:pPr>
            <w:r>
              <w:rPr>
                <w:b/>
                <w:sz w:val="21"/>
              </w:rPr>
              <w:t>请求数</w:t>
            </w:r>
          </w:p>
        </w:tc>
        <w:tc>
          <w:tcPr>
            <w:tcW w:type="dxa" w:w="1738"/>
            <w:vAlign w:val="center"/>
            <w:tcMar>
              <w:top w:w="90" w:type="dxa"/>
              <w:left w:w="90" w:type="dxa"/>
              <w:bottom w:w="90" w:type="dxa"/>
              <w:right w:w="90" w:type="dxa"/>
            </w:tcMar>
            <w:shd w:fill="EDEDED"/>
          </w:tcPr>
          <w:p>
            <w:pPr>
              <w:keepNext/>
              <w:spacing w:line="276" w:lineRule="auto" w:after="60"/>
              <w:ind w:firstLine="0"/>
            </w:pPr>
            <w:r>
              <w:rPr>
                <w:b/>
                <w:sz w:val="21"/>
              </w:rPr>
              <w:t>已知总 tokens</w:t>
            </w:r>
          </w:p>
        </w:tc>
        <w:tc>
          <w:tcPr>
            <w:tcW w:type="dxa" w:w="1247"/>
            <w:vAlign w:val="center"/>
            <w:tcMar>
              <w:top w:w="90" w:type="dxa"/>
              <w:left w:w="90" w:type="dxa"/>
              <w:bottom w:w="90" w:type="dxa"/>
              <w:right w:w="90" w:type="dxa"/>
            </w:tcMar>
            <w:shd w:fill="EDEDED"/>
          </w:tcPr>
          <w:p>
            <w:pPr>
              <w:keepNext/>
              <w:spacing w:line="276" w:lineRule="auto" w:after="60"/>
              <w:ind w:firstLine="0"/>
            </w:pPr>
            <w:r>
              <w:rPr>
                <w:b/>
                <w:sz w:val="21"/>
              </w:rPr>
              <w:t>平均耗时 秒</w:t>
            </w:r>
          </w:p>
        </w:tc>
        <w:tc>
          <w:tcPr>
            <w:tcW w:type="dxa" w:w="1247"/>
            <w:vAlign w:val="center"/>
            <w:tcMar>
              <w:top w:w="90" w:type="dxa"/>
              <w:left w:w="90" w:type="dxa"/>
              <w:bottom w:w="90" w:type="dxa"/>
              <w:right w:w="90" w:type="dxa"/>
            </w:tcMar>
            <w:shd w:fill="EDEDED"/>
          </w:tcPr>
          <w:p>
            <w:pPr>
              <w:keepNext/>
              <w:spacing w:line="276" w:lineRule="auto" w:after="60"/>
              <w:ind w:firstLine="0"/>
            </w:pPr>
            <w:r>
              <w:rPr>
                <w:b/>
                <w:sz w:val="21"/>
              </w:rPr>
              <w:t>中位耗时 秒</w:t>
            </w:r>
          </w:p>
        </w:tc>
        <w:tc>
          <w:tcPr>
            <w:tcW w:type="dxa" w:w="1107"/>
            <w:vAlign w:val="center"/>
            <w:tcMar>
              <w:top w:w="90" w:type="dxa"/>
              <w:left w:w="90" w:type="dxa"/>
              <w:bottom w:w="90" w:type="dxa"/>
              <w:right w:w="90" w:type="dxa"/>
            </w:tcMar>
            <w:shd w:fill="EDEDED"/>
          </w:tcPr>
          <w:p>
            <w:pPr>
              <w:keepNext/>
              <w:spacing w:line="276" w:lineRule="auto" w:after="60"/>
              <w:ind w:firstLine="0"/>
            </w:pPr>
            <w:r>
              <w:rPr>
                <w:b/>
                <w:sz w:val="21"/>
              </w:rPr>
              <w:t>费用 美元</w:t>
            </w:r>
          </w:p>
        </w:tc>
        <w:tc>
          <w:tcPr>
            <w:tcW w:type="dxa" w:w="1247"/>
            <w:vAlign w:val="center"/>
            <w:tcMar>
              <w:top w:w="90" w:type="dxa"/>
              <w:left w:w="90" w:type="dxa"/>
              <w:bottom w:w="90" w:type="dxa"/>
              <w:right w:w="90" w:type="dxa"/>
            </w:tcMar>
            <w:shd w:fill="EDEDED"/>
          </w:tcPr>
          <w:p>
            <w:pPr>
              <w:keepNext/>
              <w:spacing w:line="276" w:lineRule="auto" w:after="60"/>
              <w:ind w:firstLine="0"/>
            </w:pPr>
            <w:r>
              <w:rPr>
                <w:b/>
                <w:sz w:val="21"/>
              </w:rPr>
              <w:t>已知费用请求</w:t>
            </w:r>
          </w:p>
        </w:tc>
      </w:tr>
      <w:tr>
        <w:trPr>
          <w:cantSplit/>
        </w:trPr>
        <w:tc>
          <w:tcPr>
            <w:tcW w:type="dxa" w:w="1738"/>
            <w:vAlign w:val="center"/>
            <w:tcMar>
              <w:top w:w="90" w:type="dxa"/>
              <w:left w:w="90" w:type="dxa"/>
              <w:bottom w:w="90" w:type="dxa"/>
              <w:right w:w="90" w:type="dxa"/>
            </w:tcMar>
          </w:tcPr>
          <w:p>
            <w:pPr>
              <w:keepNext/>
              <w:spacing w:line="276" w:lineRule="auto" w:after="60"/>
              <w:ind w:firstLine="0"/>
            </w:pPr>
            <w:r>
              <w:rPr>
                <w:b w:val="0"/>
                <w:sz w:val="21"/>
              </w:rPr>
              <w:t>讨论文本组</w:t>
            </w:r>
          </w:p>
        </w:tc>
        <w:tc>
          <w:tcPr>
            <w:tcW w:type="dxa" w:w="1037"/>
            <w:vAlign w:val="center"/>
            <w:tcMar>
              <w:top w:w="90" w:type="dxa"/>
              <w:left w:w="90" w:type="dxa"/>
              <w:bottom w:w="90" w:type="dxa"/>
              <w:right w:w="90" w:type="dxa"/>
            </w:tcMar>
          </w:tcPr>
          <w:p>
            <w:pPr>
              <w:keepNext/>
              <w:spacing w:line="276" w:lineRule="auto" w:after="60"/>
              <w:ind w:firstLine="0"/>
            </w:pPr>
            <w:r>
              <w:rPr>
                <w:b w:val="0"/>
                <w:sz w:val="21"/>
              </w:rPr>
              <w:t>20</w:t>
            </w:r>
          </w:p>
        </w:tc>
        <w:tc>
          <w:tcPr>
            <w:tcW w:type="dxa" w:w="1738"/>
            <w:vAlign w:val="center"/>
            <w:tcMar>
              <w:top w:w="90" w:type="dxa"/>
              <w:left w:w="90" w:type="dxa"/>
              <w:bottom w:w="90" w:type="dxa"/>
              <w:right w:w="90" w:type="dxa"/>
            </w:tcMar>
          </w:tcPr>
          <w:p>
            <w:pPr>
              <w:keepNext/>
              <w:spacing w:line="276" w:lineRule="auto" w:after="60"/>
              <w:ind w:firstLine="0"/>
            </w:pPr>
            <w:r>
              <w:rPr>
                <w:b w:val="0"/>
                <w:sz w:val="21"/>
              </w:rPr>
              <w:t>未知</w:t>
            </w:r>
          </w:p>
        </w:tc>
        <w:tc>
          <w:tcPr>
            <w:tcW w:type="dxa" w:w="1247"/>
            <w:vAlign w:val="center"/>
            <w:tcMar>
              <w:top w:w="90" w:type="dxa"/>
              <w:left w:w="90" w:type="dxa"/>
              <w:bottom w:w="90" w:type="dxa"/>
              <w:right w:w="90" w:type="dxa"/>
            </w:tcMar>
          </w:tcPr>
          <w:p>
            <w:pPr>
              <w:keepNext/>
              <w:spacing w:line="276" w:lineRule="auto" w:after="60"/>
              <w:ind w:firstLine="0"/>
            </w:pPr>
            <w:r>
              <w:rPr>
                <w:b w:val="0"/>
                <w:sz w:val="21"/>
              </w:rPr>
              <w:t>26.717</w:t>
            </w:r>
          </w:p>
        </w:tc>
        <w:tc>
          <w:tcPr>
            <w:tcW w:type="dxa" w:w="1247"/>
            <w:vAlign w:val="center"/>
            <w:tcMar>
              <w:top w:w="90" w:type="dxa"/>
              <w:left w:w="90" w:type="dxa"/>
              <w:bottom w:w="90" w:type="dxa"/>
              <w:right w:w="90" w:type="dxa"/>
            </w:tcMar>
          </w:tcPr>
          <w:p>
            <w:pPr>
              <w:keepNext/>
              <w:spacing w:line="276" w:lineRule="auto" w:after="60"/>
              <w:ind w:firstLine="0"/>
            </w:pPr>
            <w:r>
              <w:rPr>
                <w:b w:val="0"/>
                <w:sz w:val="21"/>
              </w:rPr>
              <w:t>25.023</w:t>
            </w:r>
          </w:p>
        </w:tc>
        <w:tc>
          <w:tcPr>
            <w:tcW w:type="dxa" w:w="1107"/>
            <w:vAlign w:val="center"/>
            <w:tcMar>
              <w:top w:w="90" w:type="dxa"/>
              <w:left w:w="90" w:type="dxa"/>
              <w:bottom w:w="90" w:type="dxa"/>
              <w:right w:w="90" w:type="dxa"/>
            </w:tcMar>
          </w:tcPr>
          <w:p>
            <w:pPr>
              <w:keepNext/>
              <w:spacing w:line="276" w:lineRule="auto" w:after="60"/>
              <w:ind w:firstLine="0"/>
            </w:pPr>
            <w:r>
              <w:rPr>
                <w:b w:val="0"/>
                <w:sz w:val="21"/>
              </w:rPr>
              <w:t>未知</w:t>
            </w:r>
          </w:p>
        </w:tc>
        <w:tc>
          <w:tcPr>
            <w:tcW w:type="dxa" w:w="1247"/>
            <w:vAlign w:val="center"/>
            <w:tcMar>
              <w:top w:w="90" w:type="dxa"/>
              <w:left w:w="90" w:type="dxa"/>
              <w:bottom w:w="90" w:type="dxa"/>
              <w:right w:w="90" w:type="dxa"/>
            </w:tcMar>
          </w:tcPr>
          <w:p>
            <w:pPr>
              <w:keepNext/>
              <w:spacing w:line="276" w:lineRule="auto" w:after="60"/>
              <w:ind w:firstLine="0"/>
            </w:pPr>
            <w:r>
              <w:rPr>
                <w:b w:val="0"/>
                <w:sz w:val="21"/>
              </w:rPr>
              <w:t>18/20</w:t>
            </w:r>
          </w:p>
        </w:tc>
      </w:tr>
      <w:tr>
        <w:trPr>
          <w:cantSplit/>
        </w:trPr>
        <w:tc>
          <w:tcPr>
            <w:tcW w:type="dxa" w:w="1738"/>
            <w:vAlign w:val="center"/>
            <w:tcMar>
              <w:top w:w="90" w:type="dxa"/>
              <w:left w:w="90" w:type="dxa"/>
              <w:bottom w:w="90" w:type="dxa"/>
              <w:right w:w="90" w:type="dxa"/>
            </w:tcMar>
          </w:tcPr>
          <w:p>
            <w:pPr>
              <w:keepNext/>
              <w:spacing w:line="276" w:lineRule="auto" w:after="60"/>
              <w:ind w:firstLine="0"/>
            </w:pPr>
            <w:r>
              <w:rPr>
                <w:b w:val="0"/>
                <w:sz w:val="21"/>
              </w:rPr>
              <w:t>完整上下文组</w:t>
            </w:r>
          </w:p>
        </w:tc>
        <w:tc>
          <w:tcPr>
            <w:tcW w:type="dxa" w:w="1037"/>
            <w:vAlign w:val="center"/>
            <w:tcMar>
              <w:top w:w="90" w:type="dxa"/>
              <w:left w:w="90" w:type="dxa"/>
              <w:bottom w:w="90" w:type="dxa"/>
              <w:right w:w="90" w:type="dxa"/>
            </w:tcMar>
          </w:tcPr>
          <w:p>
            <w:pPr>
              <w:keepNext/>
              <w:spacing w:line="276" w:lineRule="auto" w:after="60"/>
              <w:ind w:firstLine="0"/>
            </w:pPr>
            <w:r>
              <w:rPr>
                <w:b w:val="0"/>
                <w:sz w:val="21"/>
              </w:rPr>
              <w:t>20</w:t>
            </w:r>
          </w:p>
        </w:tc>
        <w:tc>
          <w:tcPr>
            <w:tcW w:type="dxa" w:w="1738"/>
            <w:vAlign w:val="center"/>
            <w:tcMar>
              <w:top w:w="90" w:type="dxa"/>
              <w:left w:w="90" w:type="dxa"/>
              <w:bottom w:w="90" w:type="dxa"/>
              <w:right w:w="90" w:type="dxa"/>
            </w:tcMar>
          </w:tcPr>
          <w:p>
            <w:pPr>
              <w:keepNext/>
              <w:spacing w:line="276" w:lineRule="auto" w:after="60"/>
              <w:ind w:firstLine="0"/>
            </w:pPr>
            <w:r>
              <w:rPr>
                <w:b w:val="0"/>
                <w:sz w:val="21"/>
              </w:rPr>
              <w:t>未知</w:t>
            </w:r>
          </w:p>
        </w:tc>
        <w:tc>
          <w:tcPr>
            <w:tcW w:type="dxa" w:w="1247"/>
            <w:vAlign w:val="center"/>
            <w:tcMar>
              <w:top w:w="90" w:type="dxa"/>
              <w:left w:w="90" w:type="dxa"/>
              <w:bottom w:w="90" w:type="dxa"/>
              <w:right w:w="90" w:type="dxa"/>
            </w:tcMar>
          </w:tcPr>
          <w:p>
            <w:pPr>
              <w:keepNext/>
              <w:spacing w:line="276" w:lineRule="auto" w:after="60"/>
              <w:ind w:firstLine="0"/>
            </w:pPr>
            <w:r>
              <w:rPr>
                <w:b w:val="0"/>
                <w:sz w:val="21"/>
              </w:rPr>
              <w:t>39.536</w:t>
            </w:r>
          </w:p>
        </w:tc>
        <w:tc>
          <w:tcPr>
            <w:tcW w:type="dxa" w:w="1247"/>
            <w:vAlign w:val="center"/>
            <w:tcMar>
              <w:top w:w="90" w:type="dxa"/>
              <w:left w:w="90" w:type="dxa"/>
              <w:bottom w:w="90" w:type="dxa"/>
              <w:right w:w="90" w:type="dxa"/>
            </w:tcMar>
          </w:tcPr>
          <w:p>
            <w:pPr>
              <w:keepNext/>
              <w:spacing w:line="276" w:lineRule="auto" w:after="60"/>
              <w:ind w:firstLine="0"/>
            </w:pPr>
            <w:r>
              <w:rPr>
                <w:b w:val="0"/>
                <w:sz w:val="21"/>
              </w:rPr>
              <w:t>38.094</w:t>
            </w:r>
          </w:p>
        </w:tc>
        <w:tc>
          <w:tcPr>
            <w:tcW w:type="dxa" w:w="1107"/>
            <w:vAlign w:val="center"/>
            <w:tcMar>
              <w:top w:w="90" w:type="dxa"/>
              <w:left w:w="90" w:type="dxa"/>
              <w:bottom w:w="90" w:type="dxa"/>
              <w:right w:w="90" w:type="dxa"/>
            </w:tcMar>
          </w:tcPr>
          <w:p>
            <w:pPr>
              <w:keepNext/>
              <w:spacing w:line="276" w:lineRule="auto" w:after="60"/>
              <w:ind w:firstLine="0"/>
            </w:pPr>
            <w:r>
              <w:rPr>
                <w:b w:val="0"/>
                <w:sz w:val="21"/>
              </w:rPr>
              <w:t>未知</w:t>
            </w:r>
          </w:p>
        </w:tc>
        <w:tc>
          <w:tcPr>
            <w:tcW w:type="dxa" w:w="1247"/>
            <w:vAlign w:val="center"/>
            <w:tcMar>
              <w:top w:w="90" w:type="dxa"/>
              <w:left w:w="90" w:type="dxa"/>
              <w:bottom w:w="90" w:type="dxa"/>
              <w:right w:w="90" w:type="dxa"/>
            </w:tcMar>
          </w:tcPr>
          <w:p>
            <w:pPr>
              <w:keepNext/>
              <w:spacing w:line="276" w:lineRule="auto" w:after="60"/>
              <w:ind w:firstLine="0"/>
            </w:pPr>
            <w:r>
              <w:rPr>
                <w:b w:val="0"/>
                <w:sz w:val="21"/>
              </w:rPr>
              <w:t>17/20</w:t>
            </w:r>
          </w:p>
        </w:tc>
      </w:tr>
      <w:tr>
        <w:trPr>
          <w:cantSplit/>
        </w:trPr>
        <w:tc>
          <w:tcPr>
            <w:tcW w:type="dxa" w:w="1738"/>
            <w:vAlign w:val="center"/>
            <w:tcMar>
              <w:top w:w="90" w:type="dxa"/>
              <w:left w:w="90" w:type="dxa"/>
              <w:bottom w:w="90" w:type="dxa"/>
              <w:right w:w="90" w:type="dxa"/>
            </w:tcMar>
          </w:tcPr>
          <w:p>
            <w:pPr>
              <w:spacing w:line="276" w:lineRule="auto" w:after="60"/>
              <w:ind w:firstLine="0"/>
            </w:pPr>
            <w:r>
              <w:rPr>
                <w:b w:val="0"/>
                <w:sz w:val="21"/>
              </w:rPr>
              <w:t>受限 Agent 组</w:t>
            </w:r>
          </w:p>
        </w:tc>
        <w:tc>
          <w:tcPr>
            <w:tcW w:type="dxa" w:w="1037"/>
            <w:vAlign w:val="center"/>
            <w:tcMar>
              <w:top w:w="90" w:type="dxa"/>
              <w:left w:w="90" w:type="dxa"/>
              <w:bottom w:w="90" w:type="dxa"/>
              <w:right w:w="90" w:type="dxa"/>
            </w:tcMar>
          </w:tcPr>
          <w:p>
            <w:pPr>
              <w:spacing w:line="276" w:lineRule="auto" w:after="60"/>
              <w:ind w:firstLine="0"/>
            </w:pPr>
            <w:r>
              <w:rPr>
                <w:b w:val="0"/>
                <w:sz w:val="21"/>
              </w:rPr>
              <w:t>44</w:t>
            </w:r>
          </w:p>
        </w:tc>
        <w:tc>
          <w:tcPr>
            <w:tcW w:type="dxa" w:w="1738"/>
            <w:vAlign w:val="center"/>
            <w:tcMar>
              <w:top w:w="90" w:type="dxa"/>
              <w:left w:w="90" w:type="dxa"/>
              <w:bottom w:w="90" w:type="dxa"/>
              <w:right w:w="90" w:type="dxa"/>
            </w:tcMar>
          </w:tcPr>
          <w:p>
            <w:pPr>
              <w:spacing w:line="276" w:lineRule="auto" w:after="60"/>
              <w:ind w:firstLine="0"/>
            </w:pPr>
            <w:r>
              <w:rPr>
                <w:b w:val="0"/>
                <w:sz w:val="21"/>
              </w:rPr>
              <w:t>未知</w:t>
            </w:r>
          </w:p>
        </w:tc>
        <w:tc>
          <w:tcPr>
            <w:tcW w:type="dxa" w:w="1247"/>
            <w:vAlign w:val="center"/>
            <w:tcMar>
              <w:top w:w="90" w:type="dxa"/>
              <w:left w:w="90" w:type="dxa"/>
              <w:bottom w:w="90" w:type="dxa"/>
              <w:right w:w="90" w:type="dxa"/>
            </w:tcMar>
          </w:tcPr>
          <w:p>
            <w:pPr>
              <w:spacing w:line="276" w:lineRule="auto" w:after="60"/>
              <w:ind w:firstLine="0"/>
            </w:pPr>
            <w:r>
              <w:rPr>
                <w:b w:val="0"/>
                <w:sz w:val="21"/>
              </w:rPr>
              <w:t>47.698</w:t>
            </w:r>
          </w:p>
        </w:tc>
        <w:tc>
          <w:tcPr>
            <w:tcW w:type="dxa" w:w="1247"/>
            <w:vAlign w:val="center"/>
            <w:tcMar>
              <w:top w:w="90" w:type="dxa"/>
              <w:left w:w="90" w:type="dxa"/>
              <w:bottom w:w="90" w:type="dxa"/>
              <w:right w:w="90" w:type="dxa"/>
            </w:tcMar>
          </w:tcPr>
          <w:p>
            <w:pPr>
              <w:spacing w:line="276" w:lineRule="auto" w:after="60"/>
              <w:ind w:firstLine="0"/>
            </w:pPr>
            <w:r>
              <w:rPr>
                <w:b w:val="0"/>
                <w:sz w:val="21"/>
              </w:rPr>
              <w:t>49.157</w:t>
            </w:r>
          </w:p>
        </w:tc>
        <w:tc>
          <w:tcPr>
            <w:tcW w:type="dxa" w:w="1107"/>
            <w:vAlign w:val="center"/>
            <w:tcMar>
              <w:top w:w="90" w:type="dxa"/>
              <w:left w:w="90" w:type="dxa"/>
              <w:bottom w:w="90" w:type="dxa"/>
              <w:right w:w="90" w:type="dxa"/>
            </w:tcMar>
          </w:tcPr>
          <w:p>
            <w:pPr>
              <w:spacing w:line="276" w:lineRule="auto" w:after="60"/>
              <w:ind w:firstLine="0"/>
            </w:pPr>
            <w:r>
              <w:rPr>
                <w:b w:val="0"/>
                <w:sz w:val="21"/>
              </w:rPr>
              <w:t>未知</w:t>
            </w:r>
          </w:p>
        </w:tc>
        <w:tc>
          <w:tcPr>
            <w:tcW w:type="dxa" w:w="1247"/>
            <w:vAlign w:val="center"/>
            <w:tcMar>
              <w:top w:w="90" w:type="dxa"/>
              <w:left w:w="90" w:type="dxa"/>
              <w:bottom w:w="90" w:type="dxa"/>
              <w:right w:w="90" w:type="dxa"/>
            </w:tcMar>
          </w:tcPr>
          <w:p>
            <w:pPr>
              <w:spacing w:line="276" w:lineRule="auto" w:after="60"/>
              <w:ind w:firstLine="0"/>
            </w:pPr>
            <w:r>
              <w:rPr>
                <w:b w:val="0"/>
                <w:sz w:val="21"/>
              </w:rPr>
              <w:t>38/44</w:t>
            </w:r>
          </w:p>
        </w:tc>
      </w:tr>
    </w:tbl>
    <w:p>
      <w:pPr>
        <w:spacing w:after="40"/>
      </w:pPr>
    </w:p>
    <w:p>
      <w:r>
        <w:t>耗时由评价器墙钟记录，包含隔离状态和上下文准备、模型调用、工具执行及评分；不代表聊天室消息传播时间。失败和超时也包含在耗时统计中。缺少用量或费用的请求保持未知，因此不能用已知部分推断整组消耗或免费保证。</w:t>
      </w:r>
    </w:p>
    <w:p>
      <w:r>
        <w:t>接口返回已知费用的请求为 73/84；这些已知项合计 0.000000 美元。事前模型价格和免费剩余额度仅用于本次运行守卫，不能保证以后可用或免费。</w:t>
      </w:r>
    </w:p>
    <w:p>
      <w:pPr>
        <w:keepNext/>
        <w:ind w:firstLine="0"/>
        <w:jc w:val="center"/>
      </w:pPr>
      <w:r>
        <w:drawing>
          <wp:inline xmlns:a="http://schemas.openxmlformats.org/drawingml/2006/main" xmlns:pic="http://schemas.openxmlformats.org/drawingml/2006/picture">
            <wp:extent cx="5760720" cy="2749435"/>
            <wp:docPr id="8" name="Picture 8"/>
            <wp:cNvGraphicFramePr>
              <a:graphicFrameLocks noChangeAspect="1"/>
            </wp:cNvGraphicFramePr>
            <a:graphic>
              <a:graphicData uri="http://schemas.openxmlformats.org/drawingml/2006/picture">
                <pic:pic>
                  <pic:nvPicPr>
                    <pic:cNvPr id="0" name="experiment-latency.png"/>
                    <pic:cNvPicPr/>
                  </pic:nvPicPr>
                  <pic:blipFill>
                    <a:blip r:embed="rId18"/>
                    <a:stretch>
                      <a:fillRect/>
                    </a:stretch>
                  </pic:blipFill>
                  <pic:spPr>
                    <a:xfrm>
                      <a:off x="0" y="0"/>
                      <a:ext cx="5760720" cy="2749435"/>
                    </a:xfrm>
                    <a:prstGeom prst="rect"/>
                  </pic:spPr>
                </pic:pic>
              </a:graphicData>
            </a:graphic>
          </wp:inline>
        </w:drawing>
      </w:r>
    </w:p>
    <w:p>
      <w:pPr>
        <w:pStyle w:val="Caption"/>
        <w:ind w:firstLine="0"/>
        <w:jc w:val="center"/>
      </w:pPr>
      <w:r>
        <w:t>图 7-3 分析耗时分布</w:t>
      </w:r>
    </w:p>
    <w:p>
      <w:r>
        <w:t>本轮异常与结构非法分布为：JSONDecodeError 1 项；TimeoutError 11 项；结构不合法 19 项。原始请求、响应、工具结果、失败与评分均保留，不对失败自动重试。</w:t>
      </w:r>
    </w:p>
    <w:p>
      <w:pPr>
        <w:pStyle w:val="Heading2"/>
      </w:pPr>
      <w:r>
        <w:t>7.5 结果解释与局限</w:t>
      </w:r>
    </w:p>
    <w:p>
      <w:r>
        <w:t>从本轮数值看，Agent 组结构有效输出为 14/20，完整上下文组为 10/20，讨论文本组为 5/20；非空可行计划数随配置增强增加，但 Agent 严格整案成功只比完整上下文组多一次。Agent 平均耗时 47.698 秒，高于完整上下文组的 39.536 秒与讨论文本组的 26.717 秒。工具反馈和较大调用预算伴随更多可行计划，也带来额外等待，不能仅依据最高一列认定方案已稳定优于其他配置。</w:t>
      </w:r>
    </w:p>
    <w:p>
      <w:r>
        <w:t>逐例检查揭示了不同失败原因。E03 的负责人更正在完整上下文组与 Agent 组的两次重复中均成功；E08 的不可行判断也在这两组均成功。E02 的 Agent 第二次输出补造了负责人、工时和日期，没有按冻结预期追问；该安排即使通过业务规则检查，仍不能成为已确认的团队事实。这说明来源和确定性约束检查不能覆盖所有语义错误，人工核对仍有作用。</w:t>
      </w:r>
    </w:p>
    <w:p>
      <w:r>
        <w:t>机械标签也影响了分数。E01 的两次 Agent 输出把文档任务设为最终阶段，而冻结标签设为开发阶段，其余标注字段正确且业务约束通过；来源消息没有逐项明示阶段，故这一扣分同时反映了标签假设。E07、E09 中的部分输出附带未变更的既有任务，这些任务被机械评分视为额外项；其中已完成任务在已读输出中保留原值，不能把整案失败解释成完成保护遭到破坏。上述人工观察不改写原有分数，提示后续应独立标注可接受的等价输出并另设评价轮次。</w:t>
      </w:r>
    </w:p>
    <w:p>
      <w:r>
        <w:t>本轮为同一供应商端点上的小规模固定样例评价，每个样例只有两次重复。讨论组缺少业务上下文，Agent 组又有额外工具反馈和调用预算，因此组间差异不能归因为纯工具调用的因果收益。机械标签可能低估同义输出或其他可行安排，结构有效与约束通过也不等于满足完整业务意图。这些结果只适用于本轮模型、协议与样例，不能推断真实学生的学习成绩、长期效率或不同模型上的稳定表现。</w:t>
      </w:r>
    </w:p>
    <w:p>
      <w:r>
        <w:t xml:space="preserve">原始证据位于 </w:t>
      </w:r>
      <w:r>
        <w:rPr>
          <w:rFonts w:ascii="Consolas" w:hAnsi="Consolas"/>
          <w:sz w:val="20"/>
        </w:rPr>
        <w:t>experiments/results/eval-live-20261015-v2</w:t>
      </w:r>
      <w:r>
        <w:t>，包含 manifest、cases、records、attempts 和 summary；其中 not_run、异常与结构非法有独立状态。表格与图只读取这些已保存字段，不重写原始评分。</w:t>
      </w:r>
    </w:p>
    <w:p>
      <w:pPr>
        <w:pStyle w:val="Heading2"/>
      </w:pPr>
      <w:commentRangeStart w:id="2"/>
      <w:r>
        <w:t>7.6 改进版独立复验</w:t>
      </w:r>
      <w:commentRangeEnd w:id="2"/>
      <w:r>
        <w:rPr>
          <w:rStyle w:val="CommentReference"/>
        </w:rPr>
        <w:commentReference w:id="2"/>
      </w:r>
    </w:p>
    <w:p>
      <w:r>
        <w:t>本节保留兼容修复前的冻结轮次及其单次后续联调，交付修订的新一轮完整结果见第7.7节。</w:t>
      </w:r>
    </w:p>
    <w:p>
      <w:r>
        <w:t>日期：2026-10-18。本轮比较归档 v2 与冻结 v3 的整体实现，使用同一完整项目上下文、同一消息、同一免费模型及相同调用预算。样例、标签、评分与源码在调用前冻结；被测源码原文另存在运行目录的 evaluated_source。历史 10 月 15 日三组评价保留，本轮指标不能与旧 7/20 直接相减。</w:t>
      </w:r>
    </w:p>
    <w:p>
      <w:pPr>
        <w:pStyle w:val="Heading3"/>
      </w:pPr>
      <w:r>
        <w:t>运行与口径</w:t>
      </w:r>
    </w:p>
    <w:p>
      <w:r>
        <w:t xml:space="preserve">模型为 </w:t>
      </w:r>
      <w:r>
        <w:rPr>
          <w:rFonts w:ascii="Consolas" w:hAnsi="Consolas"/>
          <w:sz w:val="20"/>
        </w:rPr>
        <w:t>nvidia/nemotron-3-super-120b-a12b:free</w:t>
      </w:r>
      <w:r>
        <w:t>，6 个独立评价样例、2 组、每例 2 次重复，共 24 项分析、57 次实际模型请求。全部记录达到终态，矩阵完整且平衡；失败保留在各组 12 项分母内。每项最多 6 次请求、60 秒，温度 0.2，SDK 重试为 0；默认客户端禁止自动跟随重定向。</w:t>
      </w:r>
    </w:p>
    <w:p>
      <w:r>
        <w:t xml:space="preserve">主指标 </w:t>
      </w:r>
      <w:r>
        <w:rPr>
          <w:rFonts w:ascii="Consolas" w:hAnsi="Consolas"/>
          <w:sz w:val="20"/>
        </w:rPr>
        <w:t>semantic_success</w:t>
      </w:r>
      <w:r>
        <w:t xml:space="preserve"> 评价业务输出是否满足预先定义的任务、字段、来源及约束；缺信息场景允许额外追问并单独计数，计划场景仍有未解决问题时判失败。严格指标 </w:t>
      </w:r>
      <w:r>
        <w:rPr>
          <w:rFonts w:ascii="Consolas" w:hAnsi="Consolas"/>
          <w:sz w:val="20"/>
        </w:rPr>
        <w:t>strict_success</w:t>
      </w:r>
      <w:r>
        <w:t xml:space="preserve"> 另外检查原始模型提交是否存在冗余旧任务、无依据补造或额外问题。程序将缺少证据的新任务转成追问属于保护效果，不能据此把原始模型幻觉记为零。</w:t>
      </w:r>
    </w:p>
    <w:p>
      <w:pPr>
        <w:pStyle w:val="Heading3"/>
      </w:pPr>
      <w:r>
        <w:t>汇总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cantSplit/>
          <w:tblHeader/>
        </w:trPr>
        <w:tc>
          <w:tcPr>
            <w:tcW w:type="dxa" w:w="4235"/>
            <w:vAlign w:val="center"/>
            <w:tcMar>
              <w:top w:w="90" w:type="dxa"/>
              <w:left w:w="90" w:type="dxa"/>
              <w:bottom w:w="90" w:type="dxa"/>
              <w:right w:w="90" w:type="dxa"/>
            </w:tcMar>
            <w:shd w:fill="EDEDED"/>
          </w:tcPr>
          <w:p>
            <w:pPr>
              <w:spacing w:line="276" w:lineRule="auto" w:after="60"/>
              <w:ind w:firstLine="0"/>
            </w:pPr>
            <w:r>
              <w:rPr>
                <w:b/>
                <w:sz w:val="21"/>
              </w:rPr>
              <w:t>指标</w:t>
            </w:r>
          </w:p>
        </w:tc>
        <w:tc>
          <w:tcPr>
            <w:tcW w:type="dxa" w:w="2562"/>
            <w:vAlign w:val="center"/>
            <w:tcMar>
              <w:top w:w="90" w:type="dxa"/>
              <w:left w:w="90" w:type="dxa"/>
              <w:bottom w:w="90" w:type="dxa"/>
              <w:right w:w="90" w:type="dxa"/>
            </w:tcMar>
            <w:shd w:fill="EDEDED"/>
          </w:tcPr>
          <w:p>
            <w:pPr>
              <w:spacing w:line="276" w:lineRule="auto" w:after="60"/>
              <w:ind w:firstLine="0"/>
            </w:pPr>
            <w:r>
              <w:rPr>
                <w:b/>
                <w:sz w:val="21"/>
              </w:rPr>
              <w:t>归档 v2</w:t>
            </w:r>
          </w:p>
        </w:tc>
        <w:tc>
          <w:tcPr>
            <w:tcW w:type="dxa" w:w="2562"/>
            <w:vAlign w:val="center"/>
            <w:tcMar>
              <w:top w:w="90" w:type="dxa"/>
              <w:left w:w="90" w:type="dxa"/>
              <w:bottom w:w="90" w:type="dxa"/>
              <w:right w:w="90" w:type="dxa"/>
            </w:tcMar>
            <w:shd w:fill="EDEDED"/>
          </w:tcPr>
          <w:p>
            <w:pPr>
              <w:spacing w:line="276" w:lineRule="auto" w:after="60"/>
              <w:ind w:firstLine="0"/>
            </w:pPr>
            <w:r>
              <w:rPr>
                <w:b/>
                <w:sz w:val="21"/>
              </w:rPr>
              <w:t>冻结 v3</w:t>
            </w:r>
          </w:p>
        </w:tc>
      </w:tr>
      <w:tr>
        <w:trPr>
          <w:cantSplit/>
        </w:trPr>
        <w:tc>
          <w:tcPr>
            <w:tcW w:type="dxa" w:w="4235"/>
            <w:vAlign w:val="center"/>
            <w:tcMar>
              <w:top w:w="90" w:type="dxa"/>
              <w:left w:w="90" w:type="dxa"/>
              <w:bottom w:w="90" w:type="dxa"/>
              <w:right w:w="90" w:type="dxa"/>
            </w:tcMar>
          </w:tcPr>
          <w:p>
            <w:pPr>
              <w:spacing w:line="276" w:lineRule="auto" w:after="60"/>
              <w:ind w:firstLine="0"/>
            </w:pPr>
            <w:r>
              <w:rPr>
                <w:b w:val="0"/>
                <w:sz w:val="21"/>
              </w:rPr>
              <w:t>主指标成功数（分母 12）</w:t>
            </w:r>
          </w:p>
        </w:tc>
        <w:tc>
          <w:tcPr>
            <w:tcW w:type="dxa" w:w="2562"/>
            <w:vAlign w:val="center"/>
            <w:tcMar>
              <w:top w:w="90" w:type="dxa"/>
              <w:left w:w="90" w:type="dxa"/>
              <w:bottom w:w="90" w:type="dxa"/>
              <w:right w:w="90" w:type="dxa"/>
            </w:tcMar>
          </w:tcPr>
          <w:p>
            <w:pPr>
              <w:spacing w:line="276" w:lineRule="auto" w:after="60"/>
              <w:ind w:firstLine="0"/>
            </w:pPr>
            <w:r>
              <w:rPr>
                <w:b w:val="0"/>
                <w:sz w:val="21"/>
              </w:rPr>
              <w:t>7</w:t>
            </w:r>
          </w:p>
        </w:tc>
        <w:tc>
          <w:tcPr>
            <w:tcW w:type="dxa" w:w="2562"/>
            <w:vAlign w:val="center"/>
            <w:tcMar>
              <w:top w:w="90" w:type="dxa"/>
              <w:left w:w="90" w:type="dxa"/>
              <w:bottom w:w="90" w:type="dxa"/>
              <w:right w:w="90" w:type="dxa"/>
            </w:tcMar>
          </w:tcPr>
          <w:p>
            <w:pPr>
              <w:spacing w:line="276" w:lineRule="auto" w:after="60"/>
              <w:ind w:firstLine="0"/>
            </w:pPr>
            <w:r>
              <w:rPr>
                <w:b w:val="0"/>
                <w:sz w:val="21"/>
              </w:rPr>
              <w:t>0</w:t>
            </w:r>
          </w:p>
        </w:tc>
      </w:tr>
      <w:tr>
        <w:trPr>
          <w:cantSplit/>
        </w:trPr>
        <w:tc>
          <w:tcPr>
            <w:tcW w:type="dxa" w:w="4235"/>
            <w:vAlign w:val="center"/>
            <w:tcMar>
              <w:top w:w="90" w:type="dxa"/>
              <w:left w:w="90" w:type="dxa"/>
              <w:bottom w:w="90" w:type="dxa"/>
              <w:right w:w="90" w:type="dxa"/>
            </w:tcMar>
          </w:tcPr>
          <w:p>
            <w:pPr>
              <w:spacing w:line="276" w:lineRule="auto" w:after="60"/>
              <w:ind w:firstLine="0"/>
            </w:pPr>
            <w:r>
              <w:rPr>
                <w:b w:val="0"/>
                <w:sz w:val="21"/>
              </w:rPr>
              <w:t>严格成功数（分母 12）</w:t>
            </w:r>
          </w:p>
        </w:tc>
        <w:tc>
          <w:tcPr>
            <w:tcW w:type="dxa" w:w="2562"/>
            <w:vAlign w:val="center"/>
            <w:tcMar>
              <w:top w:w="90" w:type="dxa"/>
              <w:left w:w="90" w:type="dxa"/>
              <w:bottom w:w="90" w:type="dxa"/>
              <w:right w:w="90" w:type="dxa"/>
            </w:tcMar>
          </w:tcPr>
          <w:p>
            <w:pPr>
              <w:spacing w:line="276" w:lineRule="auto" w:after="60"/>
              <w:ind w:firstLine="0"/>
            </w:pPr>
            <w:r>
              <w:rPr>
                <w:b w:val="0"/>
                <w:sz w:val="21"/>
              </w:rPr>
              <w:t>6</w:t>
            </w:r>
          </w:p>
        </w:tc>
        <w:tc>
          <w:tcPr>
            <w:tcW w:type="dxa" w:w="2562"/>
            <w:vAlign w:val="center"/>
            <w:tcMar>
              <w:top w:w="90" w:type="dxa"/>
              <w:left w:w="90" w:type="dxa"/>
              <w:bottom w:w="90" w:type="dxa"/>
              <w:right w:w="90" w:type="dxa"/>
            </w:tcMar>
          </w:tcPr>
          <w:p>
            <w:pPr>
              <w:spacing w:line="276" w:lineRule="auto" w:after="60"/>
              <w:ind w:firstLine="0"/>
            </w:pPr>
            <w:r>
              <w:rPr>
                <w:b w:val="0"/>
                <w:sz w:val="21"/>
              </w:rPr>
              <w:t>0</w:t>
            </w:r>
          </w:p>
        </w:tc>
      </w:tr>
      <w:tr>
        <w:trPr>
          <w:cantSplit/>
        </w:trPr>
        <w:tc>
          <w:tcPr>
            <w:tcW w:type="dxa" w:w="4235"/>
            <w:vAlign w:val="center"/>
            <w:tcMar>
              <w:top w:w="90" w:type="dxa"/>
              <w:left w:w="90" w:type="dxa"/>
              <w:bottom w:w="90" w:type="dxa"/>
              <w:right w:w="90" w:type="dxa"/>
            </w:tcMar>
          </w:tcPr>
          <w:p>
            <w:pPr>
              <w:spacing w:line="276" w:lineRule="auto" w:after="60"/>
              <w:ind w:firstLine="0"/>
            </w:pPr>
            <w:r>
              <w:rPr>
                <w:b w:val="0"/>
                <w:sz w:val="21"/>
              </w:rPr>
              <w:t>完成 / 分析总数</w:t>
            </w:r>
          </w:p>
        </w:tc>
        <w:tc>
          <w:tcPr>
            <w:tcW w:type="dxa" w:w="2562"/>
            <w:vAlign w:val="center"/>
            <w:tcMar>
              <w:top w:w="90" w:type="dxa"/>
              <w:left w:w="90" w:type="dxa"/>
              <w:bottom w:w="90" w:type="dxa"/>
              <w:right w:w="90" w:type="dxa"/>
            </w:tcMar>
          </w:tcPr>
          <w:p>
            <w:pPr>
              <w:spacing w:line="276" w:lineRule="auto" w:after="60"/>
              <w:ind w:firstLine="0"/>
            </w:pPr>
            <w:r>
              <w:rPr>
                <w:b w:val="0"/>
                <w:sz w:val="21"/>
              </w:rPr>
              <w:t>8/12</w:t>
            </w:r>
          </w:p>
        </w:tc>
        <w:tc>
          <w:tcPr>
            <w:tcW w:type="dxa" w:w="2562"/>
            <w:vAlign w:val="center"/>
            <w:tcMar>
              <w:top w:w="90" w:type="dxa"/>
              <w:left w:w="90" w:type="dxa"/>
              <w:bottom w:w="90" w:type="dxa"/>
              <w:right w:w="90" w:type="dxa"/>
            </w:tcMar>
          </w:tcPr>
          <w:p>
            <w:pPr>
              <w:spacing w:line="276" w:lineRule="auto" w:after="60"/>
              <w:ind w:firstLine="0"/>
            </w:pPr>
            <w:r>
              <w:rPr>
                <w:b w:val="0"/>
                <w:sz w:val="21"/>
              </w:rPr>
              <w:t>0/12</w:t>
            </w:r>
          </w:p>
        </w:tc>
      </w:tr>
      <w:tr>
        <w:trPr>
          <w:cantSplit/>
        </w:trPr>
        <w:tc>
          <w:tcPr>
            <w:tcW w:type="dxa" w:w="4235"/>
            <w:vAlign w:val="center"/>
            <w:tcMar>
              <w:top w:w="90" w:type="dxa"/>
              <w:left w:w="90" w:type="dxa"/>
              <w:bottom w:w="90" w:type="dxa"/>
              <w:right w:w="90" w:type="dxa"/>
            </w:tcMar>
          </w:tcPr>
          <w:p>
            <w:pPr>
              <w:spacing w:line="276" w:lineRule="auto" w:after="60"/>
              <w:ind w:firstLine="0"/>
            </w:pPr>
            <w:r>
              <w:rPr>
                <w:b w:val="0"/>
                <w:sz w:val="21"/>
              </w:rPr>
              <w:t>失败</w:t>
            </w:r>
          </w:p>
        </w:tc>
        <w:tc>
          <w:tcPr>
            <w:tcW w:type="dxa" w:w="2562"/>
            <w:vAlign w:val="center"/>
            <w:tcMar>
              <w:top w:w="90" w:type="dxa"/>
              <w:left w:w="90" w:type="dxa"/>
              <w:bottom w:w="90" w:type="dxa"/>
              <w:right w:w="90" w:type="dxa"/>
            </w:tcMar>
          </w:tcPr>
          <w:p>
            <w:pPr>
              <w:spacing w:line="276" w:lineRule="auto" w:after="60"/>
              <w:ind w:firstLine="0"/>
            </w:pPr>
            <w:r>
              <w:rPr>
                <w:b w:val="0"/>
                <w:sz w:val="21"/>
              </w:rPr>
              <w:t>4</w:t>
            </w:r>
          </w:p>
        </w:tc>
        <w:tc>
          <w:tcPr>
            <w:tcW w:type="dxa" w:w="2562"/>
            <w:vAlign w:val="center"/>
            <w:tcMar>
              <w:top w:w="90" w:type="dxa"/>
              <w:left w:w="90" w:type="dxa"/>
              <w:bottom w:w="90" w:type="dxa"/>
              <w:right w:w="90" w:type="dxa"/>
            </w:tcMar>
          </w:tcPr>
          <w:p>
            <w:pPr>
              <w:spacing w:line="276" w:lineRule="auto" w:after="60"/>
              <w:ind w:firstLine="0"/>
            </w:pPr>
            <w:r>
              <w:rPr>
                <w:b w:val="0"/>
                <w:sz w:val="21"/>
              </w:rPr>
              <w:t>12</w:t>
            </w:r>
          </w:p>
        </w:tc>
      </w:tr>
      <w:tr>
        <w:trPr>
          <w:cantSplit/>
        </w:trPr>
        <w:tc>
          <w:tcPr>
            <w:tcW w:type="dxa" w:w="4235"/>
            <w:vAlign w:val="center"/>
            <w:tcMar>
              <w:top w:w="90" w:type="dxa"/>
              <w:left w:w="90" w:type="dxa"/>
              <w:bottom w:w="90" w:type="dxa"/>
              <w:right w:w="90" w:type="dxa"/>
            </w:tcMar>
          </w:tcPr>
          <w:p>
            <w:pPr>
              <w:spacing w:line="276" w:lineRule="auto" w:after="60"/>
              <w:ind w:firstLine="0"/>
            </w:pPr>
            <w:r>
              <w:rPr>
                <w:b w:val="0"/>
                <w:sz w:val="21"/>
              </w:rPr>
              <w:t>结构非法</w:t>
            </w:r>
          </w:p>
        </w:tc>
        <w:tc>
          <w:tcPr>
            <w:tcW w:type="dxa" w:w="2562"/>
            <w:vAlign w:val="center"/>
            <w:tcMar>
              <w:top w:w="90" w:type="dxa"/>
              <w:left w:w="90" w:type="dxa"/>
              <w:bottom w:w="90" w:type="dxa"/>
              <w:right w:w="90" w:type="dxa"/>
            </w:tcMar>
          </w:tcPr>
          <w:p>
            <w:pPr>
              <w:spacing w:line="276" w:lineRule="auto" w:after="60"/>
              <w:ind w:firstLine="0"/>
            </w:pPr>
            <w:r>
              <w:rPr>
                <w:b w:val="0"/>
                <w:sz w:val="21"/>
              </w:rPr>
              <w:t>0</w:t>
            </w:r>
          </w:p>
        </w:tc>
        <w:tc>
          <w:tcPr>
            <w:tcW w:type="dxa" w:w="2562"/>
            <w:vAlign w:val="center"/>
            <w:tcMar>
              <w:top w:w="90" w:type="dxa"/>
              <w:left w:w="90" w:type="dxa"/>
              <w:bottom w:w="90" w:type="dxa"/>
              <w:right w:w="90" w:type="dxa"/>
            </w:tcMar>
          </w:tcPr>
          <w:p>
            <w:pPr>
              <w:spacing w:line="276" w:lineRule="auto" w:after="60"/>
              <w:ind w:firstLine="0"/>
            </w:pPr>
            <w:r>
              <w:rPr>
                <w:b w:val="0"/>
                <w:sz w:val="21"/>
              </w:rPr>
              <w:t>0</w:t>
            </w:r>
          </w:p>
        </w:tc>
      </w:tr>
      <w:tr>
        <w:trPr>
          <w:cantSplit/>
        </w:trPr>
        <w:tc>
          <w:tcPr>
            <w:tcW w:type="dxa" w:w="4235"/>
            <w:vAlign w:val="center"/>
            <w:tcMar>
              <w:top w:w="90" w:type="dxa"/>
              <w:left w:w="90" w:type="dxa"/>
              <w:bottom w:w="90" w:type="dxa"/>
              <w:right w:w="90" w:type="dxa"/>
            </w:tcMar>
          </w:tcPr>
          <w:p>
            <w:pPr>
              <w:spacing w:line="276" w:lineRule="auto" w:after="60"/>
              <w:ind w:firstLine="0"/>
            </w:pPr>
            <w:r>
              <w:rPr>
                <w:b w:val="0"/>
                <w:sz w:val="21"/>
              </w:rPr>
              <w:t>实际请求数</w:t>
            </w:r>
          </w:p>
        </w:tc>
        <w:tc>
          <w:tcPr>
            <w:tcW w:type="dxa" w:w="2562"/>
            <w:vAlign w:val="center"/>
            <w:tcMar>
              <w:top w:w="90" w:type="dxa"/>
              <w:left w:w="90" w:type="dxa"/>
              <w:bottom w:w="90" w:type="dxa"/>
              <w:right w:w="90" w:type="dxa"/>
            </w:tcMar>
          </w:tcPr>
          <w:p>
            <w:pPr>
              <w:spacing w:line="276" w:lineRule="auto" w:after="60"/>
              <w:ind w:firstLine="0"/>
            </w:pPr>
            <w:r>
              <w:rPr>
                <w:b w:val="0"/>
                <w:sz w:val="21"/>
              </w:rPr>
              <w:t>29</w:t>
            </w:r>
          </w:p>
        </w:tc>
        <w:tc>
          <w:tcPr>
            <w:tcW w:type="dxa" w:w="2562"/>
            <w:vAlign w:val="center"/>
            <w:tcMar>
              <w:top w:w="90" w:type="dxa"/>
              <w:left w:w="90" w:type="dxa"/>
              <w:bottom w:w="90" w:type="dxa"/>
              <w:right w:w="90" w:type="dxa"/>
            </w:tcMar>
          </w:tcPr>
          <w:p>
            <w:pPr>
              <w:spacing w:line="276" w:lineRule="auto" w:after="60"/>
              <w:ind w:firstLine="0"/>
            </w:pPr>
            <w:r>
              <w:rPr>
                <w:b w:val="0"/>
                <w:sz w:val="21"/>
              </w:rPr>
              <w:t>28</w:t>
            </w:r>
          </w:p>
        </w:tc>
      </w:tr>
      <w:tr>
        <w:trPr>
          <w:cantSplit/>
        </w:trPr>
        <w:tc>
          <w:tcPr>
            <w:tcW w:type="dxa" w:w="4235"/>
            <w:vAlign w:val="center"/>
            <w:tcMar>
              <w:top w:w="90" w:type="dxa"/>
              <w:left w:w="90" w:type="dxa"/>
              <w:bottom w:w="90" w:type="dxa"/>
              <w:right w:w="90" w:type="dxa"/>
            </w:tcMar>
          </w:tcPr>
          <w:p>
            <w:pPr>
              <w:spacing w:line="276" w:lineRule="auto" w:after="60"/>
              <w:ind w:firstLine="0"/>
            </w:pPr>
            <w:r>
              <w:rPr>
                <w:b w:val="0"/>
                <w:sz w:val="21"/>
              </w:rPr>
              <w:t>平均分析耗时（秒，含失败）</w:t>
            </w:r>
          </w:p>
        </w:tc>
        <w:tc>
          <w:tcPr>
            <w:tcW w:type="dxa" w:w="2562"/>
            <w:vAlign w:val="center"/>
            <w:tcMar>
              <w:top w:w="90" w:type="dxa"/>
              <w:left w:w="90" w:type="dxa"/>
              <w:bottom w:w="90" w:type="dxa"/>
              <w:right w:w="90" w:type="dxa"/>
            </w:tcMar>
          </w:tcPr>
          <w:p>
            <w:pPr>
              <w:spacing w:line="276" w:lineRule="auto" w:after="60"/>
              <w:ind w:firstLine="0"/>
            </w:pPr>
            <w:r>
              <w:rPr>
                <w:b w:val="0"/>
                <w:sz w:val="21"/>
              </w:rPr>
              <w:t>44.602</w:t>
            </w:r>
          </w:p>
        </w:tc>
        <w:tc>
          <w:tcPr>
            <w:tcW w:type="dxa" w:w="2562"/>
            <w:vAlign w:val="center"/>
            <w:tcMar>
              <w:top w:w="90" w:type="dxa"/>
              <w:left w:w="90" w:type="dxa"/>
              <w:bottom w:w="90" w:type="dxa"/>
              <w:right w:w="90" w:type="dxa"/>
            </w:tcMar>
          </w:tcPr>
          <w:p>
            <w:pPr>
              <w:spacing w:line="276" w:lineRule="auto" w:after="60"/>
              <w:ind w:firstLine="0"/>
            </w:pPr>
            <w:r>
              <w:rPr>
                <w:b w:val="0"/>
                <w:sz w:val="21"/>
              </w:rPr>
              <w:t>59.579</w:t>
            </w:r>
          </w:p>
        </w:tc>
      </w:tr>
      <w:tr>
        <w:trPr>
          <w:cantSplit/>
        </w:trPr>
        <w:tc>
          <w:tcPr>
            <w:tcW w:type="dxa" w:w="4235"/>
            <w:vAlign w:val="center"/>
            <w:tcMar>
              <w:top w:w="90" w:type="dxa"/>
              <w:left w:w="90" w:type="dxa"/>
              <w:bottom w:w="90" w:type="dxa"/>
              <w:right w:w="90" w:type="dxa"/>
            </w:tcMar>
          </w:tcPr>
          <w:p>
            <w:pPr>
              <w:spacing w:line="276" w:lineRule="auto" w:after="60"/>
              <w:ind w:firstLine="0"/>
            </w:pPr>
            <w:r>
              <w:rPr>
                <w:b w:val="0"/>
                <w:sz w:val="21"/>
              </w:rPr>
              <w:t>程序输出补造任务数</w:t>
            </w:r>
          </w:p>
        </w:tc>
        <w:tc>
          <w:tcPr>
            <w:tcW w:type="dxa" w:w="2562"/>
            <w:vAlign w:val="center"/>
            <w:tcMar>
              <w:top w:w="90" w:type="dxa"/>
              <w:left w:w="90" w:type="dxa"/>
              <w:bottom w:w="90" w:type="dxa"/>
              <w:right w:w="90" w:type="dxa"/>
            </w:tcMar>
          </w:tcPr>
          <w:p>
            <w:pPr>
              <w:spacing w:line="276" w:lineRule="auto" w:after="60"/>
              <w:ind w:firstLine="0"/>
            </w:pPr>
            <w:r>
              <w:rPr>
                <w:b w:val="0"/>
                <w:sz w:val="21"/>
              </w:rPr>
              <w:t>1</w:t>
            </w:r>
          </w:p>
        </w:tc>
        <w:tc>
          <w:tcPr>
            <w:tcW w:type="dxa" w:w="2562"/>
            <w:vAlign w:val="center"/>
            <w:tcMar>
              <w:top w:w="90" w:type="dxa"/>
              <w:left w:w="90" w:type="dxa"/>
              <w:bottom w:w="90" w:type="dxa"/>
              <w:right w:w="90" w:type="dxa"/>
            </w:tcMar>
          </w:tcPr>
          <w:p>
            <w:pPr>
              <w:spacing w:line="276" w:lineRule="auto" w:after="60"/>
              <w:ind w:firstLine="0"/>
            </w:pPr>
            <w:r>
              <w:rPr>
                <w:b w:val="0"/>
                <w:sz w:val="21"/>
              </w:rPr>
              <w:t>0</w:t>
            </w:r>
          </w:p>
        </w:tc>
      </w:tr>
      <w:tr>
        <w:trPr>
          <w:cantSplit/>
        </w:trPr>
        <w:tc>
          <w:tcPr>
            <w:tcW w:type="dxa" w:w="4235"/>
            <w:vAlign w:val="center"/>
            <w:tcMar>
              <w:top w:w="90" w:type="dxa"/>
              <w:left w:w="90" w:type="dxa"/>
              <w:bottom w:w="90" w:type="dxa"/>
              <w:right w:w="90" w:type="dxa"/>
            </w:tcMar>
          </w:tcPr>
          <w:p>
            <w:pPr>
              <w:spacing w:line="276" w:lineRule="auto" w:after="60"/>
              <w:ind w:firstLine="0"/>
            </w:pPr>
            <w:r>
              <w:rPr>
                <w:b w:val="0"/>
                <w:sz w:val="21"/>
              </w:rPr>
              <w:t>原始模型补造任务数</w:t>
            </w:r>
          </w:p>
        </w:tc>
        <w:tc>
          <w:tcPr>
            <w:tcW w:type="dxa" w:w="2562"/>
            <w:vAlign w:val="center"/>
            <w:tcMar>
              <w:top w:w="90" w:type="dxa"/>
              <w:left w:w="90" w:type="dxa"/>
              <w:bottom w:w="90" w:type="dxa"/>
              <w:right w:w="90" w:type="dxa"/>
            </w:tcMar>
          </w:tcPr>
          <w:p>
            <w:pPr>
              <w:spacing w:line="276" w:lineRule="auto" w:after="60"/>
              <w:ind w:firstLine="0"/>
            </w:pPr>
            <w:r>
              <w:rPr>
                <w:b w:val="0"/>
                <w:sz w:val="21"/>
              </w:rPr>
              <w:t>1</w:t>
            </w:r>
          </w:p>
        </w:tc>
        <w:tc>
          <w:tcPr>
            <w:tcW w:type="dxa" w:w="2562"/>
            <w:vAlign w:val="center"/>
            <w:tcMar>
              <w:top w:w="90" w:type="dxa"/>
              <w:left w:w="90" w:type="dxa"/>
              <w:bottom w:w="90" w:type="dxa"/>
              <w:right w:w="90" w:type="dxa"/>
            </w:tcMar>
          </w:tcPr>
          <w:p>
            <w:pPr>
              <w:spacing w:line="276" w:lineRule="auto" w:after="60"/>
              <w:ind w:firstLine="0"/>
            </w:pPr>
            <w:r>
              <w:rPr>
                <w:b w:val="0"/>
                <w:sz w:val="21"/>
              </w:rPr>
              <w:t>0</w:t>
            </w:r>
          </w:p>
        </w:tc>
      </w:tr>
      <w:tr>
        <w:trPr>
          <w:cantSplit/>
        </w:trPr>
        <w:tc>
          <w:tcPr>
            <w:tcW w:type="dxa" w:w="4235"/>
            <w:vAlign w:val="center"/>
            <w:tcMar>
              <w:top w:w="90" w:type="dxa"/>
              <w:left w:w="90" w:type="dxa"/>
              <w:bottom w:w="90" w:type="dxa"/>
              <w:right w:w="90" w:type="dxa"/>
            </w:tcMar>
          </w:tcPr>
          <w:p>
            <w:pPr>
              <w:spacing w:line="276" w:lineRule="auto" w:after="60"/>
              <w:ind w:firstLine="0"/>
            </w:pPr>
            <w:r>
              <w:rPr>
                <w:b w:val="0"/>
                <w:sz w:val="21"/>
              </w:rPr>
              <w:t>原始模型原样旧任务数</w:t>
            </w:r>
          </w:p>
        </w:tc>
        <w:tc>
          <w:tcPr>
            <w:tcW w:type="dxa" w:w="2562"/>
            <w:vAlign w:val="center"/>
            <w:tcMar>
              <w:top w:w="90" w:type="dxa"/>
              <w:left w:w="90" w:type="dxa"/>
              <w:bottom w:w="90" w:type="dxa"/>
              <w:right w:w="90" w:type="dxa"/>
            </w:tcMar>
          </w:tcPr>
          <w:p>
            <w:pPr>
              <w:spacing w:line="276" w:lineRule="auto" w:after="60"/>
              <w:ind w:firstLine="0"/>
            </w:pPr>
            <w:r>
              <w:rPr>
                <w:b w:val="0"/>
                <w:sz w:val="21"/>
              </w:rPr>
              <w:t>4</w:t>
            </w:r>
          </w:p>
        </w:tc>
        <w:tc>
          <w:tcPr>
            <w:tcW w:type="dxa" w:w="2562"/>
            <w:vAlign w:val="center"/>
            <w:tcMar>
              <w:top w:w="90" w:type="dxa"/>
              <w:left w:w="90" w:type="dxa"/>
              <w:bottom w:w="90" w:type="dxa"/>
              <w:right w:w="90" w:type="dxa"/>
            </w:tcMar>
          </w:tcPr>
          <w:p>
            <w:pPr>
              <w:spacing w:line="276" w:lineRule="auto" w:after="60"/>
              <w:ind w:firstLine="0"/>
            </w:pPr>
            <w:r>
              <w:rPr>
                <w:b w:val="0"/>
                <w:sz w:val="21"/>
              </w:rPr>
              <w:t>0</w:t>
            </w:r>
          </w:p>
        </w:tc>
      </w:tr>
      <w:tr>
        <w:trPr>
          <w:cantSplit/>
        </w:trPr>
        <w:tc>
          <w:tcPr>
            <w:tcW w:type="dxa" w:w="4235"/>
            <w:vAlign w:val="center"/>
            <w:tcMar>
              <w:top w:w="90" w:type="dxa"/>
              <w:left w:w="90" w:type="dxa"/>
              <w:bottom w:w="90" w:type="dxa"/>
              <w:right w:w="90" w:type="dxa"/>
            </w:tcMar>
          </w:tcPr>
          <w:p>
            <w:pPr>
              <w:spacing w:line="276" w:lineRule="auto" w:after="60"/>
              <w:ind w:firstLine="0"/>
            </w:pPr>
            <w:r>
              <w:rPr>
                <w:b w:val="0"/>
                <w:sz w:val="21"/>
              </w:rPr>
              <w:t>额外追问主题数</w:t>
            </w:r>
          </w:p>
        </w:tc>
        <w:tc>
          <w:tcPr>
            <w:tcW w:type="dxa" w:w="2562"/>
            <w:vAlign w:val="center"/>
            <w:tcMar>
              <w:top w:w="90" w:type="dxa"/>
              <w:left w:w="90" w:type="dxa"/>
              <w:bottom w:w="90" w:type="dxa"/>
              <w:right w:w="90" w:type="dxa"/>
            </w:tcMar>
          </w:tcPr>
          <w:p>
            <w:pPr>
              <w:spacing w:line="276" w:lineRule="auto" w:after="60"/>
              <w:ind w:firstLine="0"/>
            </w:pPr>
            <w:r>
              <w:rPr>
                <w:b w:val="0"/>
                <w:sz w:val="21"/>
              </w:rPr>
              <w:t>0</w:t>
            </w:r>
          </w:p>
        </w:tc>
        <w:tc>
          <w:tcPr>
            <w:tcW w:type="dxa" w:w="2562"/>
            <w:vAlign w:val="center"/>
            <w:tcMar>
              <w:top w:w="90" w:type="dxa"/>
              <w:left w:w="90" w:type="dxa"/>
              <w:bottom w:w="90" w:type="dxa"/>
              <w:right w:w="90" w:type="dxa"/>
            </w:tcMar>
          </w:tcPr>
          <w:p>
            <w:pPr>
              <w:spacing w:line="276" w:lineRule="auto" w:after="60"/>
              <w:ind w:firstLine="0"/>
            </w:pPr>
            <w:r>
              <w:rPr>
                <w:b w:val="0"/>
                <w:sz w:val="21"/>
              </w:rPr>
              <w:t>0</w:t>
            </w:r>
          </w:p>
        </w:tc>
      </w:tr>
      <w:tr>
        <w:trPr>
          <w:cantSplit/>
        </w:trPr>
        <w:tc>
          <w:tcPr>
            <w:tcW w:type="dxa" w:w="4235"/>
            <w:vAlign w:val="center"/>
            <w:tcMar>
              <w:top w:w="90" w:type="dxa"/>
              <w:left w:w="90" w:type="dxa"/>
              <w:bottom w:w="90" w:type="dxa"/>
              <w:right w:w="90" w:type="dxa"/>
            </w:tcMar>
          </w:tcPr>
          <w:p>
            <w:pPr>
              <w:spacing w:line="276" w:lineRule="auto" w:after="60"/>
              <w:ind w:firstLine="0"/>
            </w:pPr>
            <w:r>
              <w:rPr>
                <w:b w:val="0"/>
                <w:sz w:val="21"/>
              </w:rPr>
              <w:t>总 token</w:t>
            </w:r>
          </w:p>
        </w:tc>
        <w:tc>
          <w:tcPr>
            <w:tcW w:type="dxa" w:w="2562"/>
            <w:vAlign w:val="center"/>
            <w:tcMar>
              <w:top w:w="90" w:type="dxa"/>
              <w:left w:w="90" w:type="dxa"/>
              <w:bottom w:w="90" w:type="dxa"/>
              <w:right w:w="90" w:type="dxa"/>
            </w:tcMar>
          </w:tcPr>
          <w:p>
            <w:pPr>
              <w:spacing w:line="276" w:lineRule="auto" w:after="60"/>
              <w:ind w:firstLine="0"/>
            </w:pPr>
            <w:r>
              <w:rPr>
                <w:b w:val="0"/>
                <w:sz w:val="21"/>
              </w:rPr>
              <w:t>未知</w:t>
            </w:r>
          </w:p>
        </w:tc>
        <w:tc>
          <w:tcPr>
            <w:tcW w:type="dxa" w:w="2562"/>
            <w:vAlign w:val="center"/>
            <w:tcMar>
              <w:top w:w="90" w:type="dxa"/>
              <w:left w:w="90" w:type="dxa"/>
              <w:bottom w:w="90" w:type="dxa"/>
              <w:right w:w="90" w:type="dxa"/>
            </w:tcMar>
          </w:tcPr>
          <w:p>
            <w:pPr>
              <w:spacing w:line="276" w:lineRule="auto" w:after="60"/>
              <w:ind w:firstLine="0"/>
            </w:pPr>
            <w:r>
              <w:rPr>
                <w:b w:val="0"/>
                <w:sz w:val="21"/>
              </w:rPr>
              <w:t>未知</w:t>
            </w:r>
          </w:p>
        </w:tc>
      </w:tr>
      <w:tr>
        <w:trPr>
          <w:cantSplit/>
        </w:trPr>
        <w:tc>
          <w:tcPr>
            <w:tcW w:type="dxa" w:w="4235"/>
            <w:vAlign w:val="center"/>
            <w:tcMar>
              <w:top w:w="90" w:type="dxa"/>
              <w:left w:w="90" w:type="dxa"/>
              <w:bottom w:w="90" w:type="dxa"/>
              <w:right w:w="90" w:type="dxa"/>
            </w:tcMar>
          </w:tcPr>
          <w:p>
            <w:pPr>
              <w:spacing w:line="276" w:lineRule="auto" w:after="60"/>
              <w:ind w:firstLine="0"/>
            </w:pPr>
            <w:r>
              <w:rPr>
                <w:b w:val="0"/>
                <w:sz w:val="21"/>
              </w:rPr>
              <w:t>总费用（美元）</w:t>
            </w:r>
          </w:p>
        </w:tc>
        <w:tc>
          <w:tcPr>
            <w:tcW w:type="dxa" w:w="2562"/>
            <w:vAlign w:val="center"/>
            <w:tcMar>
              <w:top w:w="90" w:type="dxa"/>
              <w:left w:w="90" w:type="dxa"/>
              <w:bottom w:w="90" w:type="dxa"/>
              <w:right w:w="90" w:type="dxa"/>
            </w:tcMar>
          </w:tcPr>
          <w:p>
            <w:pPr>
              <w:spacing w:line="276" w:lineRule="auto" w:after="60"/>
              <w:ind w:firstLine="0"/>
            </w:pPr>
            <w:r>
              <w:rPr>
                <w:b w:val="0"/>
                <w:sz w:val="21"/>
              </w:rPr>
              <w:t>未知</w:t>
            </w:r>
          </w:p>
        </w:tc>
        <w:tc>
          <w:tcPr>
            <w:tcW w:type="dxa" w:w="2562"/>
            <w:vAlign w:val="center"/>
            <w:tcMar>
              <w:top w:w="90" w:type="dxa"/>
              <w:left w:w="90" w:type="dxa"/>
              <w:bottom w:w="90" w:type="dxa"/>
              <w:right w:w="90" w:type="dxa"/>
            </w:tcMar>
          </w:tcPr>
          <w:p>
            <w:pPr>
              <w:spacing w:line="276" w:lineRule="auto" w:after="60"/>
              <w:ind w:firstLine="0"/>
            </w:pPr>
            <w:r>
              <w:rPr>
                <w:b w:val="0"/>
                <w:sz w:val="21"/>
              </w:rPr>
              <w:t>未知</w:t>
            </w:r>
          </w:p>
        </w:tc>
      </w:tr>
    </w:tbl>
    <w:p>
      <w:pPr>
        <w:spacing w:after="40"/>
      </w:pPr>
    </w:p>
    <w:p>
      <w:r>
        <w:t>用量或费用字段缺失记为未知，不按零处理。原始补造计数仅针对可解析的已保存提交，未返回或无法解析不能视为已经确认没有补造，零计数不等于零幻觉率。模型目录和免费额度预检通过只说明运行前允许发起本轮请求，不保证每次响应均成功。</w:t>
      </w:r>
    </w:p>
    <w:p>
      <w:pPr>
        <w:keepNext/>
        <w:ind w:firstLine="0"/>
        <w:jc w:val="center"/>
      </w:pPr>
      <w:r>
        <w:drawing>
          <wp:inline xmlns:a="http://schemas.openxmlformats.org/drawingml/2006/main" xmlns:pic="http://schemas.openxmlformats.org/drawingml/2006/picture">
            <wp:extent cx="5760720" cy="2073859"/>
            <wp:docPr id="9" name="Picture 9"/>
            <wp:cNvGraphicFramePr>
              <a:graphicFrameLocks noChangeAspect="1"/>
            </wp:cNvGraphicFramePr>
            <a:graphic>
              <a:graphicData uri="http://schemas.openxmlformats.org/drawingml/2006/picture">
                <pic:pic>
                  <pic:nvPicPr>
                    <pic:cNvPr id="0" name="reliability-v3-success.png"/>
                    <pic:cNvPicPr/>
                  </pic:nvPicPr>
                  <pic:blipFill>
                    <a:blip r:embed="rId19"/>
                    <a:stretch>
                      <a:fillRect/>
                    </a:stretch>
                  </pic:blipFill>
                  <pic:spPr>
                    <a:xfrm>
                      <a:off x="0" y="0"/>
                      <a:ext cx="5760720" cy="2073859"/>
                    </a:xfrm>
                    <a:prstGeom prst="rect"/>
                  </pic:spPr>
                </pic:pic>
              </a:graphicData>
            </a:graphic>
          </wp:inline>
        </w:drawing>
      </w:r>
    </w:p>
    <w:p>
      <w:pPr>
        <w:pStyle w:val="Caption"/>
        <w:ind w:firstLine="0"/>
        <w:jc w:val="center"/>
      </w:pPr>
      <w:r>
        <w:t>图 7-4 独立新评价的两版成功次数</w:t>
      </w:r>
    </w:p>
    <w:p>
      <w:pPr>
        <w:pStyle w:val="Heading3"/>
      </w:pPr>
      <w:r>
        <w:t>逐例结果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cantSplit/>
          <w:tblHeader/>
        </w:trPr>
        <w:tc>
          <w:tcPr>
            <w:tcW w:type="dxa" w:w="1602"/>
            <w:vAlign w:val="center"/>
            <w:tcMar>
              <w:top w:w="90" w:type="dxa"/>
              <w:left w:w="90" w:type="dxa"/>
              <w:bottom w:w="90" w:type="dxa"/>
              <w:right w:w="90" w:type="dxa"/>
            </w:tcMar>
            <w:shd w:fill="EDEDED"/>
          </w:tcPr>
          <w:p>
            <w:pPr>
              <w:spacing w:line="276" w:lineRule="auto" w:after="60"/>
              <w:ind w:firstLine="0"/>
            </w:pPr>
            <w:r>
              <w:rPr>
                <w:b/>
                <w:sz w:val="21"/>
              </w:rPr>
              <w:t>样例</w:t>
            </w:r>
          </w:p>
        </w:tc>
        <w:tc>
          <w:tcPr>
            <w:tcW w:type="dxa" w:w="3685"/>
            <w:vAlign w:val="center"/>
            <w:tcMar>
              <w:top w:w="90" w:type="dxa"/>
              <w:left w:w="90" w:type="dxa"/>
              <w:bottom w:w="90" w:type="dxa"/>
              <w:right w:w="90" w:type="dxa"/>
            </w:tcMar>
            <w:shd w:fill="EDEDED"/>
          </w:tcPr>
          <w:p>
            <w:pPr>
              <w:spacing w:line="276" w:lineRule="auto" w:after="60"/>
              <w:ind w:firstLine="0"/>
            </w:pPr>
            <w:r>
              <w:rPr>
                <w:b/>
                <w:sz w:val="21"/>
              </w:rPr>
              <w:t>v2 主指标 / 严格（各 2 次）</w:t>
            </w:r>
          </w:p>
        </w:tc>
        <w:tc>
          <w:tcPr>
            <w:tcW w:type="dxa" w:w="4073"/>
            <w:vAlign w:val="center"/>
            <w:tcMar>
              <w:top w:w="90" w:type="dxa"/>
              <w:left w:w="90" w:type="dxa"/>
              <w:bottom w:w="90" w:type="dxa"/>
              <w:right w:w="90" w:type="dxa"/>
            </w:tcMar>
            <w:shd w:fill="EDEDED"/>
          </w:tcPr>
          <w:p>
            <w:pPr>
              <w:spacing w:line="276" w:lineRule="auto" w:after="60"/>
              <w:ind w:firstLine="0"/>
            </w:pPr>
            <w:r>
              <w:rPr>
                <w:b/>
                <w:sz w:val="21"/>
              </w:rPr>
              <w:t>冻结 v3 主指标 / 严格（各 2 次）</w:t>
            </w:r>
          </w:p>
        </w:tc>
      </w:tr>
      <w:tr>
        <w:trPr>
          <w:cantSplit/>
        </w:trPr>
        <w:tc>
          <w:tcPr>
            <w:tcW w:type="dxa" w:w="1602"/>
            <w:vAlign w:val="center"/>
            <w:tcMar>
              <w:top w:w="90" w:type="dxa"/>
              <w:left w:w="90" w:type="dxa"/>
              <w:bottom w:w="90" w:type="dxa"/>
              <w:right w:w="90" w:type="dxa"/>
            </w:tcMar>
          </w:tcPr>
          <w:p>
            <w:pPr>
              <w:spacing w:line="276" w:lineRule="auto" w:after="60"/>
              <w:ind w:firstLine="0"/>
            </w:pPr>
            <w:r>
              <w:rPr>
                <w:b w:val="0"/>
                <w:sz w:val="21"/>
              </w:rPr>
              <w:t>V3E01</w:t>
            </w:r>
          </w:p>
        </w:tc>
        <w:tc>
          <w:tcPr>
            <w:tcW w:type="dxa" w:w="3685"/>
            <w:vAlign w:val="center"/>
            <w:tcMar>
              <w:top w:w="90" w:type="dxa"/>
              <w:left w:w="90" w:type="dxa"/>
              <w:bottom w:w="90" w:type="dxa"/>
              <w:right w:w="90" w:type="dxa"/>
            </w:tcMar>
          </w:tcPr>
          <w:p>
            <w:pPr>
              <w:spacing w:line="276" w:lineRule="auto" w:after="60"/>
              <w:ind w:firstLine="0"/>
            </w:pPr>
            <w:r>
              <w:rPr>
                <w:b w:val="0"/>
                <w:sz w:val="21"/>
              </w:rPr>
              <w:t>1/2 / 1/2</w:t>
            </w:r>
          </w:p>
        </w:tc>
        <w:tc>
          <w:tcPr>
            <w:tcW w:type="dxa" w:w="4073"/>
            <w:vAlign w:val="center"/>
            <w:tcMar>
              <w:top w:w="90" w:type="dxa"/>
              <w:left w:w="90" w:type="dxa"/>
              <w:bottom w:w="90" w:type="dxa"/>
              <w:right w:w="90" w:type="dxa"/>
            </w:tcMar>
          </w:tcPr>
          <w:p>
            <w:pPr>
              <w:spacing w:line="276" w:lineRule="auto" w:after="60"/>
              <w:ind w:firstLine="0"/>
            </w:pPr>
            <w:r>
              <w:rPr>
                <w:b w:val="0"/>
                <w:sz w:val="21"/>
              </w:rPr>
              <w:t>0/2 / 0/2</w:t>
            </w:r>
          </w:p>
        </w:tc>
      </w:tr>
      <w:tr>
        <w:trPr>
          <w:cantSplit/>
        </w:trPr>
        <w:tc>
          <w:tcPr>
            <w:tcW w:type="dxa" w:w="1602"/>
            <w:vAlign w:val="center"/>
            <w:tcMar>
              <w:top w:w="90" w:type="dxa"/>
              <w:left w:w="90" w:type="dxa"/>
              <w:bottom w:w="90" w:type="dxa"/>
              <w:right w:w="90" w:type="dxa"/>
            </w:tcMar>
          </w:tcPr>
          <w:p>
            <w:pPr>
              <w:spacing w:line="276" w:lineRule="auto" w:after="60"/>
              <w:ind w:firstLine="0"/>
            </w:pPr>
            <w:r>
              <w:rPr>
                <w:b w:val="0"/>
                <w:sz w:val="21"/>
              </w:rPr>
              <w:t>V3E02</w:t>
            </w:r>
          </w:p>
        </w:tc>
        <w:tc>
          <w:tcPr>
            <w:tcW w:type="dxa" w:w="3685"/>
            <w:vAlign w:val="center"/>
            <w:tcMar>
              <w:top w:w="90" w:type="dxa"/>
              <w:left w:w="90" w:type="dxa"/>
              <w:bottom w:w="90" w:type="dxa"/>
              <w:right w:w="90" w:type="dxa"/>
            </w:tcMar>
          </w:tcPr>
          <w:p>
            <w:pPr>
              <w:spacing w:line="276" w:lineRule="auto" w:after="60"/>
              <w:ind w:firstLine="0"/>
            </w:pPr>
            <w:r>
              <w:rPr>
                <w:b w:val="0"/>
                <w:sz w:val="21"/>
              </w:rPr>
              <w:t>0/2 / 0/2</w:t>
            </w:r>
          </w:p>
        </w:tc>
        <w:tc>
          <w:tcPr>
            <w:tcW w:type="dxa" w:w="4073"/>
            <w:vAlign w:val="center"/>
            <w:tcMar>
              <w:top w:w="90" w:type="dxa"/>
              <w:left w:w="90" w:type="dxa"/>
              <w:bottom w:w="90" w:type="dxa"/>
              <w:right w:w="90" w:type="dxa"/>
            </w:tcMar>
          </w:tcPr>
          <w:p>
            <w:pPr>
              <w:spacing w:line="276" w:lineRule="auto" w:after="60"/>
              <w:ind w:firstLine="0"/>
            </w:pPr>
            <w:r>
              <w:rPr>
                <w:b w:val="0"/>
                <w:sz w:val="21"/>
              </w:rPr>
              <w:t>0/2 / 0/2</w:t>
            </w:r>
          </w:p>
        </w:tc>
      </w:tr>
      <w:tr>
        <w:trPr>
          <w:cantSplit/>
        </w:trPr>
        <w:tc>
          <w:tcPr>
            <w:tcW w:type="dxa" w:w="1602"/>
            <w:vAlign w:val="center"/>
            <w:tcMar>
              <w:top w:w="90" w:type="dxa"/>
              <w:left w:w="90" w:type="dxa"/>
              <w:bottom w:w="90" w:type="dxa"/>
              <w:right w:w="90" w:type="dxa"/>
            </w:tcMar>
          </w:tcPr>
          <w:p>
            <w:pPr>
              <w:spacing w:line="276" w:lineRule="auto" w:after="60"/>
              <w:ind w:firstLine="0"/>
            </w:pPr>
            <w:r>
              <w:rPr>
                <w:b w:val="0"/>
                <w:sz w:val="21"/>
              </w:rPr>
              <w:t>V3E03</w:t>
            </w:r>
          </w:p>
        </w:tc>
        <w:tc>
          <w:tcPr>
            <w:tcW w:type="dxa" w:w="3685"/>
            <w:vAlign w:val="center"/>
            <w:tcMar>
              <w:top w:w="90" w:type="dxa"/>
              <w:left w:w="90" w:type="dxa"/>
              <w:bottom w:w="90" w:type="dxa"/>
              <w:right w:w="90" w:type="dxa"/>
            </w:tcMar>
          </w:tcPr>
          <w:p>
            <w:pPr>
              <w:spacing w:line="276" w:lineRule="auto" w:after="60"/>
              <w:ind w:firstLine="0"/>
            </w:pPr>
            <w:r>
              <w:rPr>
                <w:b w:val="0"/>
                <w:sz w:val="21"/>
              </w:rPr>
              <w:t>2/2 / 2/2</w:t>
            </w:r>
          </w:p>
        </w:tc>
        <w:tc>
          <w:tcPr>
            <w:tcW w:type="dxa" w:w="4073"/>
            <w:vAlign w:val="center"/>
            <w:tcMar>
              <w:top w:w="90" w:type="dxa"/>
              <w:left w:w="90" w:type="dxa"/>
              <w:bottom w:w="90" w:type="dxa"/>
              <w:right w:w="90" w:type="dxa"/>
            </w:tcMar>
          </w:tcPr>
          <w:p>
            <w:pPr>
              <w:spacing w:line="276" w:lineRule="auto" w:after="60"/>
              <w:ind w:firstLine="0"/>
            </w:pPr>
            <w:r>
              <w:rPr>
                <w:b w:val="0"/>
                <w:sz w:val="21"/>
              </w:rPr>
              <w:t>0/2 / 0/2</w:t>
            </w:r>
          </w:p>
        </w:tc>
      </w:tr>
      <w:tr>
        <w:trPr>
          <w:cantSplit/>
        </w:trPr>
        <w:tc>
          <w:tcPr>
            <w:tcW w:type="dxa" w:w="1602"/>
            <w:vAlign w:val="center"/>
            <w:tcMar>
              <w:top w:w="90" w:type="dxa"/>
              <w:left w:w="90" w:type="dxa"/>
              <w:bottom w:w="90" w:type="dxa"/>
              <w:right w:w="90" w:type="dxa"/>
            </w:tcMar>
          </w:tcPr>
          <w:p>
            <w:pPr>
              <w:spacing w:line="276" w:lineRule="auto" w:after="60"/>
              <w:ind w:firstLine="0"/>
            </w:pPr>
            <w:r>
              <w:rPr>
                <w:b w:val="0"/>
                <w:sz w:val="21"/>
              </w:rPr>
              <w:t>V3E04</w:t>
            </w:r>
          </w:p>
        </w:tc>
        <w:tc>
          <w:tcPr>
            <w:tcW w:type="dxa" w:w="3685"/>
            <w:vAlign w:val="center"/>
            <w:tcMar>
              <w:top w:w="90" w:type="dxa"/>
              <w:left w:w="90" w:type="dxa"/>
              <w:bottom w:w="90" w:type="dxa"/>
              <w:right w:w="90" w:type="dxa"/>
            </w:tcMar>
          </w:tcPr>
          <w:p>
            <w:pPr>
              <w:spacing w:line="276" w:lineRule="auto" w:after="60"/>
              <w:ind w:firstLine="0"/>
            </w:pPr>
            <w:r>
              <w:rPr>
                <w:b w:val="0"/>
                <w:sz w:val="21"/>
              </w:rPr>
              <w:t>1/2 / 1/2</w:t>
            </w:r>
          </w:p>
        </w:tc>
        <w:tc>
          <w:tcPr>
            <w:tcW w:type="dxa" w:w="4073"/>
            <w:vAlign w:val="center"/>
            <w:tcMar>
              <w:top w:w="90" w:type="dxa"/>
              <w:left w:w="90" w:type="dxa"/>
              <w:bottom w:w="90" w:type="dxa"/>
              <w:right w:w="90" w:type="dxa"/>
            </w:tcMar>
          </w:tcPr>
          <w:p>
            <w:pPr>
              <w:spacing w:line="276" w:lineRule="auto" w:after="60"/>
              <w:ind w:firstLine="0"/>
            </w:pPr>
            <w:r>
              <w:rPr>
                <w:b w:val="0"/>
                <w:sz w:val="21"/>
              </w:rPr>
              <w:t>0/2 / 0/2</w:t>
            </w:r>
          </w:p>
        </w:tc>
      </w:tr>
      <w:tr>
        <w:trPr>
          <w:cantSplit/>
        </w:trPr>
        <w:tc>
          <w:tcPr>
            <w:tcW w:type="dxa" w:w="1602"/>
            <w:vAlign w:val="center"/>
            <w:tcMar>
              <w:top w:w="90" w:type="dxa"/>
              <w:left w:w="90" w:type="dxa"/>
              <w:bottom w:w="90" w:type="dxa"/>
              <w:right w:w="90" w:type="dxa"/>
            </w:tcMar>
          </w:tcPr>
          <w:p>
            <w:pPr>
              <w:spacing w:line="276" w:lineRule="auto" w:after="60"/>
              <w:ind w:firstLine="0"/>
            </w:pPr>
            <w:r>
              <w:rPr>
                <w:b w:val="0"/>
                <w:sz w:val="21"/>
              </w:rPr>
              <w:t>V3E05</w:t>
            </w:r>
          </w:p>
        </w:tc>
        <w:tc>
          <w:tcPr>
            <w:tcW w:type="dxa" w:w="3685"/>
            <w:vAlign w:val="center"/>
            <w:tcMar>
              <w:top w:w="90" w:type="dxa"/>
              <w:left w:w="90" w:type="dxa"/>
              <w:bottom w:w="90" w:type="dxa"/>
              <w:right w:w="90" w:type="dxa"/>
            </w:tcMar>
          </w:tcPr>
          <w:p>
            <w:pPr>
              <w:spacing w:line="276" w:lineRule="auto" w:after="60"/>
              <w:ind w:firstLine="0"/>
            </w:pPr>
            <w:r>
              <w:rPr>
                <w:b w:val="0"/>
                <w:sz w:val="21"/>
              </w:rPr>
              <w:t>2/2 / 2/2</w:t>
            </w:r>
          </w:p>
        </w:tc>
        <w:tc>
          <w:tcPr>
            <w:tcW w:type="dxa" w:w="4073"/>
            <w:vAlign w:val="center"/>
            <w:tcMar>
              <w:top w:w="90" w:type="dxa"/>
              <w:left w:w="90" w:type="dxa"/>
              <w:bottom w:w="90" w:type="dxa"/>
              <w:right w:w="90" w:type="dxa"/>
            </w:tcMar>
          </w:tcPr>
          <w:p>
            <w:pPr>
              <w:spacing w:line="276" w:lineRule="auto" w:after="60"/>
              <w:ind w:firstLine="0"/>
            </w:pPr>
            <w:r>
              <w:rPr>
                <w:b w:val="0"/>
                <w:sz w:val="21"/>
              </w:rPr>
              <w:t>0/2 / 0/2</w:t>
            </w:r>
          </w:p>
        </w:tc>
      </w:tr>
      <w:tr>
        <w:trPr>
          <w:cantSplit/>
        </w:trPr>
        <w:tc>
          <w:tcPr>
            <w:tcW w:type="dxa" w:w="1602"/>
            <w:vAlign w:val="center"/>
            <w:tcMar>
              <w:top w:w="90" w:type="dxa"/>
              <w:left w:w="90" w:type="dxa"/>
              <w:bottom w:w="90" w:type="dxa"/>
              <w:right w:w="90" w:type="dxa"/>
            </w:tcMar>
          </w:tcPr>
          <w:p>
            <w:pPr>
              <w:spacing w:line="276" w:lineRule="auto" w:after="60"/>
              <w:ind w:firstLine="0"/>
            </w:pPr>
            <w:r>
              <w:rPr>
                <w:b w:val="0"/>
                <w:sz w:val="21"/>
              </w:rPr>
              <w:t>V3E06</w:t>
            </w:r>
          </w:p>
        </w:tc>
        <w:tc>
          <w:tcPr>
            <w:tcW w:type="dxa" w:w="3685"/>
            <w:vAlign w:val="center"/>
            <w:tcMar>
              <w:top w:w="90" w:type="dxa"/>
              <w:left w:w="90" w:type="dxa"/>
              <w:bottom w:w="90" w:type="dxa"/>
              <w:right w:w="90" w:type="dxa"/>
            </w:tcMar>
          </w:tcPr>
          <w:p>
            <w:pPr>
              <w:spacing w:line="276" w:lineRule="auto" w:after="60"/>
              <w:ind w:firstLine="0"/>
            </w:pPr>
            <w:r>
              <w:rPr>
                <w:b w:val="0"/>
                <w:sz w:val="21"/>
              </w:rPr>
              <w:t>1/2 / 0/2</w:t>
            </w:r>
          </w:p>
        </w:tc>
        <w:tc>
          <w:tcPr>
            <w:tcW w:type="dxa" w:w="4073"/>
            <w:vAlign w:val="center"/>
            <w:tcMar>
              <w:top w:w="90" w:type="dxa"/>
              <w:left w:w="90" w:type="dxa"/>
              <w:bottom w:w="90" w:type="dxa"/>
              <w:right w:w="90" w:type="dxa"/>
            </w:tcMar>
          </w:tcPr>
          <w:p>
            <w:pPr>
              <w:spacing w:line="276" w:lineRule="auto" w:after="60"/>
              <w:ind w:firstLine="0"/>
            </w:pPr>
            <w:r>
              <w:rPr>
                <w:b w:val="0"/>
                <w:sz w:val="21"/>
              </w:rPr>
              <w:t>0/2 / 0/2</w:t>
            </w:r>
          </w:p>
        </w:tc>
      </w:tr>
    </w:tbl>
    <w:p>
      <w:pPr>
        <w:spacing w:after="40"/>
      </w:pPr>
    </w:p>
    <w:p>
      <w:pPr>
        <w:pStyle w:val="Heading3"/>
      </w:pPr>
      <w:r>
        <w:t>失败与解释边界</w:t>
      </w:r>
    </w:p>
    <w:p>
      <w:r>
        <w:t>以下列出实际失败或未满足主指标的项，供人工阅读原始证据；不按人工解释回改机械评分。错误类型、约束、遗漏与额外问题应结合 attempts 中对应的来源消息、实际模型响应和工具记录判断。</w:t>
      </w:r>
    </w:p>
    <w:p>
      <w:pPr>
        <w:ind w:firstLine="0"/>
      </w:pPr>
      <w:r>
        <w:t xml:space="preserve">• </w:t>
      </w:r>
      <w:r>
        <w:rPr>
          <w:rFonts w:ascii="Consolas" w:hAnsi="Consolas"/>
          <w:sz w:val="20"/>
        </w:rPr>
        <w:t>V3E01-01-improved_v3</w:t>
      </w:r>
      <w:r>
        <w:t>：状态 failed；错误类型 TimeoutError；主指标失败，严格成功 False。</w:t>
      </w:r>
    </w:p>
    <w:p>
      <w:pPr>
        <w:ind w:firstLine="0"/>
      </w:pPr>
      <w:r>
        <w:t xml:space="preserve">• </w:t>
      </w:r>
      <w:r>
        <w:rPr>
          <w:rFonts w:ascii="Consolas" w:hAnsi="Consolas"/>
          <w:sz w:val="20"/>
        </w:rPr>
        <w:t>V3E02-01-improved_v3</w:t>
      </w:r>
      <w:r>
        <w:t>：状态 failed；错误类型 ValueError；主指标失败，严格成功 False。</w:t>
      </w:r>
    </w:p>
    <w:p>
      <w:pPr>
        <w:ind w:firstLine="0"/>
      </w:pPr>
      <w:r>
        <w:t xml:space="preserve">• </w:t>
      </w:r>
      <w:r>
        <w:rPr>
          <w:rFonts w:ascii="Consolas" w:hAnsi="Consolas"/>
          <w:sz w:val="20"/>
        </w:rPr>
        <w:t>V3E02-01-baseline_v2</w:t>
      </w:r>
      <w:r>
        <w:t>：状态 completed；错误类型 无异常；主指标失败，严格成功 False。</w:t>
      </w:r>
    </w:p>
    <w:p>
      <w:pPr>
        <w:ind w:firstLine="0"/>
      </w:pPr>
      <w:r>
        <w:t xml:space="preserve">• </w:t>
      </w:r>
      <w:r>
        <w:rPr>
          <w:rFonts w:ascii="Consolas" w:hAnsi="Consolas"/>
          <w:sz w:val="20"/>
        </w:rPr>
        <w:t>V3E03-01-improved_v3</w:t>
      </w:r>
      <w:r>
        <w:t>：状态 failed；错误类型 TimeoutError；主指标失败，严格成功 False。</w:t>
      </w:r>
    </w:p>
    <w:p>
      <w:pPr>
        <w:ind w:firstLine="0"/>
      </w:pPr>
      <w:r>
        <w:t xml:space="preserve">• </w:t>
      </w:r>
      <w:r>
        <w:rPr>
          <w:rFonts w:ascii="Consolas" w:hAnsi="Consolas"/>
          <w:sz w:val="20"/>
        </w:rPr>
        <w:t>V3E04-01-improved_v3</w:t>
      </w:r>
      <w:r>
        <w:t>：状态 failed；错误类型 TimeoutError；主指标失败，严格成功 False。</w:t>
      </w:r>
    </w:p>
    <w:p>
      <w:pPr>
        <w:ind w:firstLine="0"/>
      </w:pPr>
      <w:r>
        <w:t xml:space="preserve">• </w:t>
      </w:r>
      <w:r>
        <w:rPr>
          <w:rFonts w:ascii="Consolas" w:hAnsi="Consolas"/>
          <w:sz w:val="20"/>
        </w:rPr>
        <w:t>V3E05-01-improved_v3</w:t>
      </w:r>
      <w:r>
        <w:t>：状态 failed；错误类型 TimeoutError；主指标失败，严格成功 False。</w:t>
      </w:r>
    </w:p>
    <w:p>
      <w:pPr>
        <w:ind w:firstLine="0"/>
      </w:pPr>
      <w:r>
        <w:t xml:space="preserve">• </w:t>
      </w:r>
      <w:r>
        <w:rPr>
          <w:rFonts w:ascii="Consolas" w:hAnsi="Consolas"/>
          <w:sz w:val="20"/>
        </w:rPr>
        <w:t>V3E06-01-improved_v3</w:t>
      </w:r>
      <w:r>
        <w:t>：状态 failed；错误类型 TimeoutError；主指标失败，严格成功 False。</w:t>
      </w:r>
    </w:p>
    <w:p>
      <w:pPr>
        <w:ind w:firstLine="0"/>
      </w:pPr>
      <w:r>
        <w:t xml:space="preserve">• </w:t>
      </w:r>
      <w:r>
        <w:rPr>
          <w:rFonts w:ascii="Consolas" w:hAnsi="Consolas"/>
          <w:sz w:val="20"/>
        </w:rPr>
        <w:t>V3E01-02-improved_v3</w:t>
      </w:r>
      <w:r>
        <w:t>：状态 failed；错误类型 TimeoutError；主指标失败，严格成功 False。</w:t>
      </w:r>
    </w:p>
    <w:p>
      <w:pPr>
        <w:ind w:firstLine="0"/>
      </w:pPr>
      <w:r>
        <w:t xml:space="preserve">• </w:t>
      </w:r>
      <w:r>
        <w:rPr>
          <w:rFonts w:ascii="Consolas" w:hAnsi="Consolas"/>
          <w:sz w:val="20"/>
        </w:rPr>
        <w:t>V3E01-02-baseline_v2</w:t>
      </w:r>
      <w:r>
        <w:t>：状态 failed；错误类型 TimeoutError；主指标失败，严格成功 False。</w:t>
      </w:r>
    </w:p>
    <w:p>
      <w:pPr>
        <w:ind w:firstLine="0"/>
      </w:pPr>
      <w:r>
        <w:t xml:space="preserve">• </w:t>
      </w:r>
      <w:r>
        <w:rPr>
          <w:rFonts w:ascii="Consolas" w:hAnsi="Consolas"/>
          <w:sz w:val="20"/>
        </w:rPr>
        <w:t>V3E02-02-baseline_v2</w:t>
      </w:r>
      <w:r>
        <w:t>：状态 failed；错误类型 TimeoutError；主指标失败，严格成功 False。</w:t>
      </w:r>
    </w:p>
    <w:p>
      <w:pPr>
        <w:ind w:firstLine="0"/>
      </w:pPr>
      <w:r>
        <w:t xml:space="preserve">• </w:t>
      </w:r>
      <w:r>
        <w:rPr>
          <w:rFonts w:ascii="Consolas" w:hAnsi="Consolas"/>
          <w:sz w:val="20"/>
        </w:rPr>
        <w:t>V3E02-02-improved_v3</w:t>
      </w:r>
      <w:r>
        <w:t>：状态 failed；错误类型 TimeoutError；主指标失败，严格成功 False。</w:t>
      </w:r>
    </w:p>
    <w:p>
      <w:pPr>
        <w:ind w:firstLine="0"/>
      </w:pPr>
      <w:r>
        <w:t xml:space="preserve">• </w:t>
      </w:r>
      <w:r>
        <w:rPr>
          <w:rFonts w:ascii="Consolas" w:hAnsi="Consolas"/>
          <w:sz w:val="20"/>
        </w:rPr>
        <w:t>V3E03-02-improved_v3</w:t>
      </w:r>
      <w:r>
        <w:t>：状态 failed；错误类型 TimeoutError；主指标失败，严格成功 False。</w:t>
      </w:r>
    </w:p>
    <w:p>
      <w:pPr>
        <w:ind w:firstLine="0"/>
      </w:pPr>
      <w:r>
        <w:t xml:space="preserve">• </w:t>
      </w:r>
      <w:r>
        <w:rPr>
          <w:rFonts w:ascii="Consolas" w:hAnsi="Consolas"/>
          <w:sz w:val="20"/>
        </w:rPr>
        <w:t>V3E04-02-baseline_v2</w:t>
      </w:r>
      <w:r>
        <w:t>：状态 failed；错误类型 TimeoutError；主指标失败，严格成功 False。</w:t>
      </w:r>
    </w:p>
    <w:p>
      <w:pPr>
        <w:ind w:firstLine="0"/>
      </w:pPr>
      <w:r>
        <w:t xml:space="preserve">• </w:t>
      </w:r>
      <w:r>
        <w:rPr>
          <w:rFonts w:ascii="Consolas" w:hAnsi="Consolas"/>
          <w:sz w:val="20"/>
        </w:rPr>
        <w:t>V3E04-02-improved_v3</w:t>
      </w:r>
      <w:r>
        <w:t>：状态 failed；错误类型 TimeoutError；主指标失败，严格成功 False。</w:t>
      </w:r>
    </w:p>
    <w:p>
      <w:pPr>
        <w:ind w:firstLine="0"/>
      </w:pPr>
      <w:r>
        <w:t xml:space="preserve">• </w:t>
      </w:r>
      <w:r>
        <w:rPr>
          <w:rFonts w:ascii="Consolas" w:hAnsi="Consolas"/>
          <w:sz w:val="20"/>
        </w:rPr>
        <w:t>V3E05-02-improved_v3</w:t>
      </w:r>
      <w:r>
        <w:t>：状态 failed；错误类型 TimeoutError；主指标失败，严格成功 False。</w:t>
      </w:r>
    </w:p>
    <w:p>
      <w:pPr>
        <w:ind w:firstLine="0"/>
      </w:pPr>
      <w:r>
        <w:t xml:space="preserve">• </w:t>
      </w:r>
      <w:r>
        <w:rPr>
          <w:rFonts w:ascii="Consolas" w:hAnsi="Consolas"/>
          <w:sz w:val="20"/>
        </w:rPr>
        <w:t>V3E06-02-baseline_v2</w:t>
      </w:r>
      <w:r>
        <w:t>：状态 failed；错误类型 TimeoutError；主指标失败，严格成功 False。</w:t>
      </w:r>
    </w:p>
    <w:p>
      <w:pPr>
        <w:ind w:firstLine="0"/>
      </w:pPr>
      <w:r>
        <w:t xml:space="preserve">• </w:t>
      </w:r>
      <w:r>
        <w:rPr>
          <w:rFonts w:ascii="Consolas" w:hAnsi="Consolas"/>
          <w:sz w:val="20"/>
        </w:rPr>
        <w:t>V3E06-02-improved_v3</w:t>
      </w:r>
      <w:r>
        <w:t>：状态 failed；错误类型 TimeoutError；主指标失败，严格成功 False。</w:t>
      </w:r>
    </w:p>
    <w:p>
      <w:r>
        <w:t>本轮只有 6 种合成业务情形，每种重复两次。版本差异同时包含提示、工具结束协议、事实核对与规范化，不能归因于单一工具机制。重复调用并非独立学生样本；结果不能支持统计显著、长期协作效率或学习效果结论。来源核对只覆盖明确任务原名、明确承诺和有限的日期/工时语法，不是通用语义蕴含判断。</w:t>
      </w:r>
    </w:p>
    <w:p>
      <w:pPr>
        <w:pStyle w:val="Heading3"/>
      </w:pPr>
      <w:r>
        <w:t>复核与证据</w:t>
      </w:r>
    </w:p>
    <w:p>
      <w:pPr>
        <w:ind w:firstLine="0"/>
      </w:pPr>
      <w:r>
        <w:t>• 原始目录：</w:t>
      </w:r>
      <w:r>
        <w:rPr>
          <w:rFonts w:ascii="Consolas" w:hAnsi="Consolas"/>
          <w:sz w:val="20"/>
        </w:rPr>
        <w:t>experiments/reliability_v3/results/eval-live-20261018-v3</w:t>
      </w:r>
      <w:r>
        <w:t>。</w:t>
      </w:r>
    </w:p>
    <w:p>
      <w:pPr>
        <w:ind w:firstLine="0"/>
      </w:pPr>
      <w:r>
        <w:t>• 样例 SHA-256：</w:t>
      </w:r>
      <w:r>
        <w:rPr>
          <w:rFonts w:ascii="Consolas" w:hAnsi="Consolas"/>
          <w:sz w:val="20"/>
        </w:rPr>
        <w:t>97455c25cea7e5de13f42b45fa764c3e05e818ac75b6620645fb7866f72f1a3f</w:t>
      </w:r>
      <w:r>
        <w:t>。</w:t>
      </w:r>
    </w:p>
    <w:p>
      <w:pPr>
        <w:ind w:firstLine="0"/>
      </w:pPr>
      <w:r>
        <w:t>• 协议 SHA-256：</w:t>
      </w:r>
      <w:r>
        <w:rPr>
          <w:rFonts w:ascii="Consolas" w:hAnsi="Consolas"/>
          <w:sz w:val="20"/>
        </w:rPr>
        <w:t>69d76418fb4f9e64d23d8db1ffb6d14cdeacb56d560c77af543fb1d8b3ee784d</w:t>
      </w:r>
      <w:r>
        <w:t>。</w:t>
      </w:r>
    </w:p>
    <w:p>
      <w:pPr>
        <w:ind w:firstLine="0"/>
      </w:pPr>
      <w:r>
        <w:t xml:space="preserve">• </w:t>
      </w:r>
      <w:r>
        <w:rPr>
          <w:rFonts w:ascii="Consolas" w:hAnsi="Consolas"/>
          <w:sz w:val="20"/>
        </w:rPr>
        <w:t>manifest.json</w:t>
      </w:r>
      <w:r>
        <w:t xml:space="preserve"> 保存预检、版本、环境与冻结信息；</w:t>
      </w:r>
      <w:r>
        <w:rPr>
          <w:rFonts w:ascii="Consolas" w:hAnsi="Consolas"/>
          <w:sz w:val="20"/>
        </w:rPr>
        <w:t>records.json</w:t>
      </w:r>
      <w:r>
        <w:t xml:space="preserve"> 与 </w:t>
      </w:r>
      <w:r>
        <w:rPr>
          <w:rFonts w:ascii="Consolas" w:hAnsi="Consolas"/>
          <w:sz w:val="20"/>
        </w:rPr>
        <w:t>attempts/</w:t>
      </w:r>
      <w:r>
        <w:t xml:space="preserve"> 保存原始响应、工具执行及已保存评分。</w:t>
      </w:r>
    </w:p>
    <w:p>
      <w:pPr>
        <w:ind w:firstLine="0"/>
      </w:pPr>
      <w:r>
        <w:t>• 本报告独立核对24项身份矩阵、终态、两组成功数和实际请求数，读取已有 score；不调用评分器，也不改写原始结果。</w:t>
      </w:r>
    </w:p>
    <w:p>
      <w:pPr>
        <w:pStyle w:val="Heading3"/>
      </w:pPr>
      <w:r>
        <w:t>实验后兼容修订</w:t>
      </w:r>
    </w:p>
    <w:p>
      <w:r>
        <w:t>实际响应显示，供应商把完成工具中的 analysis 对象作为完整 JSON 字符串返回。首轮冻结实现按对象结构拒绝，有限格式反馈未保证模型修正，造成校验失败或耗时。交付代码在首轮全部终态后另作最小兼容修订：仅将该字段完整解码一层，再执行原有严格结构、来源、事实和约束校验。不截取混合文本，不递归解码，不接受数组或空值，不放宽任务证据。提示和评分规则保持不变。</w:t>
      </w:r>
    </w:p>
    <w:p>
      <w:r>
        <w:t>离线回放只采用原来已经返回且请求内容完全相同的响应前缀，8 项可结束，4 项因缺少响应或后续请求偏离而保持未知，0 项仍拒绝。该过程新增模型请求为零，没有重新计算首轮 score，不是交付版本的新真实成功率，也不能把这些项补入上表。修订前的全部源码与冻结锁保存在 evaluated_source，修订后源码 SHA 和回放证据保存在 work/compatibility-replay-20261018.json。</w:t>
      </w:r>
    </w:p>
    <w:p>
      <w:pPr>
        <w:pStyle w:val="Heading3"/>
      </w:pPr>
      <w:r>
        <w:t>修订后的单次真实功能联调</w:t>
      </w:r>
    </w:p>
    <w:p>
      <w:r>
        <w:t>在对比轮次结束后，以一条新的合成讨论检查缺信息追问，状态为 passed，实际请求 1 次、用时 29.078 秒。该项具有单独的零价/额度与六次请求守卫，不自动重试；它不进入原 24 项，也不代表完整质量评价。详细输入、原始响应和逐项检查在 work/compatibility-live-smoke-20261018.json。</w:t>
      </w:r>
    </w:p>
    <w:p>
      <w:pPr>
        <w:pStyle w:val="Heading2"/>
      </w:pPr>
      <w:commentRangeStart w:id="4"/>
      <w:r>
        <w:t>7.7 交付修订版独立复验</w:t>
      </w:r>
      <w:commentRangeEnd w:id="4"/>
      <w:r>
        <w:rPr>
          <w:rStyle w:val="CommentReference"/>
        </w:rPr>
        <w:commentReference w:id="4"/>
      </w:r>
    </w:p>
    <w:p>
      <w:r>
        <w:t>日期：2026-10-18。该轮使用新的校园共享场地预约样例，评价已经加入完整 JSON 字符串兼容处理的交付修订。六个评价例在调用前冻结，未用于本轮生产提示或算法修改；项目整数 ID 的复用属于固定测试容器，不表示复用旧业务样例。</w:t>
      </w:r>
    </w:p>
    <w:p>
      <w:pPr>
        <w:pStyle w:val="Heading3"/>
      </w:pPr>
      <w:r>
        <w:t>实际运行与方法</w:t>
      </w:r>
    </w:p>
    <w:p>
      <w:r>
        <w:t xml:space="preserve">两组各 12 项、共 24 项真实分析，模型为 </w:t>
      </w:r>
      <w:r>
        <w:rPr>
          <w:rFonts w:ascii="Consolas" w:hAnsi="Consolas"/>
          <w:sz w:val="20"/>
        </w:rPr>
        <w:t>nvidia/nemotron-3-super-120b-a12b:free</w:t>
      </w:r>
      <w:r>
        <w:t>，实际请求 46 次。源码、输入、标签及评分在首个请求前冻结，两组获得相同上下文和消息。每项最多6请求、60秒，温度0.2、SDK重试0，禁止自动重定向；全局上限180，运行前核对零价和免费额度，失败也占用请求与尝试分母。</w:t>
      </w:r>
    </w:p>
    <w:p>
      <w:r>
        <w:t>执行、评分和状态构造文件逐字复用已审查版本，只有新样例与本轮文档、标签不同。主指标 semantic_success 要求完整业务输出满足冻结的任务字段、来源、追问及约束。严格指标 strict_success 还要求原始模型提交符合结构和只含变更等协议；兼容程序能处理字符串，并不使原始字符串自动符合对象协议。严格指标与实际业务完成分别解释。</w:t>
      </w:r>
    </w:p>
    <w:p>
      <w:pPr>
        <w:pStyle w:val="Heading3"/>
      </w:pPr>
      <w:r>
        <w:t>汇总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cantSplit/>
          <w:tblHeader/>
        </w:trPr>
        <w:tc>
          <w:tcPr>
            <w:tcW w:type="dxa" w:w="4030"/>
            <w:vAlign w:val="center"/>
            <w:tcMar>
              <w:top w:w="90" w:type="dxa"/>
              <w:left w:w="90" w:type="dxa"/>
              <w:bottom w:w="90" w:type="dxa"/>
              <w:right w:w="90" w:type="dxa"/>
            </w:tcMar>
            <w:shd w:fill="EDEDED"/>
          </w:tcPr>
          <w:p>
            <w:pPr>
              <w:spacing w:line="276" w:lineRule="auto" w:after="60"/>
              <w:ind w:firstLine="0"/>
            </w:pPr>
            <w:r>
              <w:rPr>
                <w:b/>
                <w:sz w:val="21"/>
              </w:rPr>
              <w:t>指标</w:t>
            </w:r>
          </w:p>
        </w:tc>
        <w:tc>
          <w:tcPr>
            <w:tcW w:type="dxa" w:w="2665"/>
            <w:vAlign w:val="center"/>
            <w:tcMar>
              <w:top w:w="90" w:type="dxa"/>
              <w:left w:w="90" w:type="dxa"/>
              <w:bottom w:w="90" w:type="dxa"/>
              <w:right w:w="90" w:type="dxa"/>
            </w:tcMar>
            <w:shd w:fill="EDEDED"/>
          </w:tcPr>
          <w:p>
            <w:pPr>
              <w:spacing w:line="276" w:lineRule="auto" w:after="60"/>
              <w:ind w:firstLine="0"/>
            </w:pPr>
            <w:r>
              <w:rPr>
                <w:b/>
                <w:sz w:val="21"/>
              </w:rPr>
              <w:t>归档 v2</w:t>
            </w:r>
          </w:p>
        </w:tc>
        <w:tc>
          <w:tcPr>
            <w:tcW w:type="dxa" w:w="2665"/>
            <w:vAlign w:val="center"/>
            <w:tcMar>
              <w:top w:w="90" w:type="dxa"/>
              <w:left w:w="90" w:type="dxa"/>
              <w:bottom w:w="90" w:type="dxa"/>
              <w:right w:w="90" w:type="dxa"/>
            </w:tcMar>
            <w:shd w:fill="EDEDED"/>
          </w:tcPr>
          <w:p>
            <w:pPr>
              <w:spacing w:line="276" w:lineRule="auto" w:after="60"/>
              <w:ind w:firstLine="0"/>
            </w:pPr>
            <w:r>
              <w:rPr>
                <w:b/>
                <w:sz w:val="21"/>
              </w:rPr>
              <w:t>交付修订版</w:t>
            </w:r>
          </w:p>
        </w:tc>
      </w:tr>
      <w:tr>
        <w:trPr>
          <w:cantSplit/>
        </w:trPr>
        <w:tc>
          <w:tcPr>
            <w:tcW w:type="dxa" w:w="4030"/>
            <w:vAlign w:val="center"/>
            <w:tcMar>
              <w:top w:w="90" w:type="dxa"/>
              <w:left w:w="90" w:type="dxa"/>
              <w:bottom w:w="90" w:type="dxa"/>
              <w:right w:w="90" w:type="dxa"/>
            </w:tcMar>
          </w:tcPr>
          <w:p>
            <w:pPr>
              <w:spacing w:line="276" w:lineRule="auto" w:after="60"/>
              <w:ind w:firstLine="0"/>
            </w:pPr>
            <w:r>
              <w:rPr>
                <w:b w:val="0"/>
                <w:sz w:val="21"/>
              </w:rPr>
              <w:t>业务输出成功（各12项）</w:t>
            </w:r>
          </w:p>
        </w:tc>
        <w:tc>
          <w:tcPr>
            <w:tcW w:type="dxa" w:w="2665"/>
            <w:vAlign w:val="center"/>
            <w:tcMar>
              <w:top w:w="90" w:type="dxa"/>
              <w:left w:w="90" w:type="dxa"/>
              <w:bottom w:w="90" w:type="dxa"/>
              <w:right w:w="90" w:type="dxa"/>
            </w:tcMar>
          </w:tcPr>
          <w:p>
            <w:pPr>
              <w:spacing w:line="276" w:lineRule="auto" w:after="60"/>
              <w:ind w:firstLine="0"/>
            </w:pPr>
            <w:r>
              <w:rPr>
                <w:b w:val="0"/>
                <w:sz w:val="21"/>
              </w:rPr>
              <w:t>8</w:t>
            </w:r>
          </w:p>
        </w:tc>
        <w:tc>
          <w:tcPr>
            <w:tcW w:type="dxa" w:w="2665"/>
            <w:vAlign w:val="center"/>
            <w:tcMar>
              <w:top w:w="90" w:type="dxa"/>
              <w:left w:w="90" w:type="dxa"/>
              <w:bottom w:w="90" w:type="dxa"/>
              <w:right w:w="90" w:type="dxa"/>
            </w:tcMar>
          </w:tcPr>
          <w:p>
            <w:pPr>
              <w:spacing w:line="276" w:lineRule="auto" w:after="60"/>
              <w:ind w:firstLine="0"/>
            </w:pPr>
            <w:r>
              <w:rPr>
                <w:b w:val="0"/>
                <w:sz w:val="21"/>
              </w:rPr>
              <w:t>4</w:t>
            </w:r>
          </w:p>
        </w:tc>
      </w:tr>
      <w:tr>
        <w:trPr>
          <w:cantSplit/>
        </w:trPr>
        <w:tc>
          <w:tcPr>
            <w:tcW w:type="dxa" w:w="4030"/>
            <w:vAlign w:val="center"/>
            <w:tcMar>
              <w:top w:w="90" w:type="dxa"/>
              <w:left w:w="90" w:type="dxa"/>
              <w:bottom w:w="90" w:type="dxa"/>
              <w:right w:w="90" w:type="dxa"/>
            </w:tcMar>
          </w:tcPr>
          <w:p>
            <w:pPr>
              <w:spacing w:line="276" w:lineRule="auto" w:after="60"/>
              <w:ind w:firstLine="0"/>
            </w:pPr>
            <w:r>
              <w:rPr>
                <w:b w:val="0"/>
                <w:sz w:val="21"/>
              </w:rPr>
              <w:t>严格提交成功（各12项）</w:t>
            </w:r>
          </w:p>
        </w:tc>
        <w:tc>
          <w:tcPr>
            <w:tcW w:type="dxa" w:w="2665"/>
            <w:vAlign w:val="center"/>
            <w:tcMar>
              <w:top w:w="90" w:type="dxa"/>
              <w:left w:w="90" w:type="dxa"/>
              <w:bottom w:w="90" w:type="dxa"/>
              <w:right w:w="90" w:type="dxa"/>
            </w:tcMar>
          </w:tcPr>
          <w:p>
            <w:pPr>
              <w:spacing w:line="276" w:lineRule="auto" w:after="60"/>
              <w:ind w:firstLine="0"/>
            </w:pPr>
            <w:r>
              <w:rPr>
                <w:b w:val="0"/>
                <w:sz w:val="21"/>
              </w:rPr>
              <w:t>6</w:t>
            </w:r>
          </w:p>
        </w:tc>
        <w:tc>
          <w:tcPr>
            <w:tcW w:type="dxa" w:w="2665"/>
            <w:vAlign w:val="center"/>
            <w:tcMar>
              <w:top w:w="90" w:type="dxa"/>
              <w:left w:w="90" w:type="dxa"/>
              <w:bottom w:w="90" w:type="dxa"/>
              <w:right w:w="90" w:type="dxa"/>
            </w:tcMar>
          </w:tcPr>
          <w:p>
            <w:pPr>
              <w:spacing w:line="276" w:lineRule="auto" w:after="60"/>
              <w:ind w:firstLine="0"/>
            </w:pPr>
            <w:r>
              <w:rPr>
                <w:b w:val="0"/>
                <w:sz w:val="21"/>
              </w:rPr>
              <w:t>0</w:t>
            </w:r>
          </w:p>
        </w:tc>
      </w:tr>
      <w:tr>
        <w:trPr>
          <w:cantSplit/>
        </w:trPr>
        <w:tc>
          <w:tcPr>
            <w:tcW w:type="dxa" w:w="4030"/>
            <w:vAlign w:val="center"/>
            <w:tcMar>
              <w:top w:w="90" w:type="dxa"/>
              <w:left w:w="90" w:type="dxa"/>
              <w:bottom w:w="90" w:type="dxa"/>
              <w:right w:w="90" w:type="dxa"/>
            </w:tcMar>
          </w:tcPr>
          <w:p>
            <w:pPr>
              <w:spacing w:line="276" w:lineRule="auto" w:after="60"/>
              <w:ind w:firstLine="0"/>
            </w:pPr>
            <w:r>
              <w:rPr>
                <w:b w:val="0"/>
                <w:sz w:val="21"/>
              </w:rPr>
              <w:t>完成</w:t>
            </w:r>
          </w:p>
        </w:tc>
        <w:tc>
          <w:tcPr>
            <w:tcW w:type="dxa" w:w="2665"/>
            <w:vAlign w:val="center"/>
            <w:tcMar>
              <w:top w:w="90" w:type="dxa"/>
              <w:left w:w="90" w:type="dxa"/>
              <w:bottom w:w="90" w:type="dxa"/>
              <w:right w:w="90" w:type="dxa"/>
            </w:tcMar>
          </w:tcPr>
          <w:p>
            <w:pPr>
              <w:spacing w:line="276" w:lineRule="auto" w:after="60"/>
              <w:ind w:firstLine="0"/>
            </w:pPr>
            <w:r>
              <w:rPr>
                <w:b w:val="0"/>
                <w:sz w:val="21"/>
              </w:rPr>
              <w:t>10</w:t>
            </w:r>
          </w:p>
        </w:tc>
        <w:tc>
          <w:tcPr>
            <w:tcW w:type="dxa" w:w="2665"/>
            <w:vAlign w:val="center"/>
            <w:tcMar>
              <w:top w:w="90" w:type="dxa"/>
              <w:left w:w="90" w:type="dxa"/>
              <w:bottom w:w="90" w:type="dxa"/>
              <w:right w:w="90" w:type="dxa"/>
            </w:tcMar>
          </w:tcPr>
          <w:p>
            <w:pPr>
              <w:spacing w:line="276" w:lineRule="auto" w:after="60"/>
              <w:ind w:firstLine="0"/>
            </w:pPr>
            <w:r>
              <w:rPr>
                <w:b w:val="0"/>
                <w:sz w:val="21"/>
              </w:rPr>
              <w:t>6</w:t>
            </w:r>
          </w:p>
        </w:tc>
      </w:tr>
      <w:tr>
        <w:trPr>
          <w:cantSplit/>
        </w:trPr>
        <w:tc>
          <w:tcPr>
            <w:tcW w:type="dxa" w:w="4030"/>
            <w:vAlign w:val="center"/>
            <w:tcMar>
              <w:top w:w="90" w:type="dxa"/>
              <w:left w:w="90" w:type="dxa"/>
              <w:bottom w:w="90" w:type="dxa"/>
              <w:right w:w="90" w:type="dxa"/>
            </w:tcMar>
          </w:tcPr>
          <w:p>
            <w:pPr>
              <w:spacing w:line="276" w:lineRule="auto" w:after="60"/>
              <w:ind w:firstLine="0"/>
            </w:pPr>
            <w:r>
              <w:rPr>
                <w:b w:val="0"/>
                <w:sz w:val="21"/>
              </w:rPr>
              <w:t>失败</w:t>
            </w:r>
          </w:p>
        </w:tc>
        <w:tc>
          <w:tcPr>
            <w:tcW w:type="dxa" w:w="2665"/>
            <w:vAlign w:val="center"/>
            <w:tcMar>
              <w:top w:w="90" w:type="dxa"/>
              <w:left w:w="90" w:type="dxa"/>
              <w:bottom w:w="90" w:type="dxa"/>
              <w:right w:w="90" w:type="dxa"/>
            </w:tcMar>
          </w:tcPr>
          <w:p>
            <w:pPr>
              <w:spacing w:line="276" w:lineRule="auto" w:after="60"/>
              <w:ind w:firstLine="0"/>
            </w:pPr>
            <w:r>
              <w:rPr>
                <w:b w:val="0"/>
                <w:sz w:val="21"/>
              </w:rPr>
              <w:t>2</w:t>
            </w:r>
          </w:p>
        </w:tc>
        <w:tc>
          <w:tcPr>
            <w:tcW w:type="dxa" w:w="2665"/>
            <w:vAlign w:val="center"/>
            <w:tcMar>
              <w:top w:w="90" w:type="dxa"/>
              <w:left w:w="90" w:type="dxa"/>
              <w:bottom w:w="90" w:type="dxa"/>
              <w:right w:w="90" w:type="dxa"/>
            </w:tcMar>
          </w:tcPr>
          <w:p>
            <w:pPr>
              <w:spacing w:line="276" w:lineRule="auto" w:after="60"/>
              <w:ind w:firstLine="0"/>
            </w:pPr>
            <w:r>
              <w:rPr>
                <w:b w:val="0"/>
                <w:sz w:val="21"/>
              </w:rPr>
              <w:t>6</w:t>
            </w:r>
          </w:p>
        </w:tc>
      </w:tr>
      <w:tr>
        <w:trPr>
          <w:cantSplit/>
        </w:trPr>
        <w:tc>
          <w:tcPr>
            <w:tcW w:type="dxa" w:w="4030"/>
            <w:vAlign w:val="center"/>
            <w:tcMar>
              <w:top w:w="90" w:type="dxa"/>
              <w:left w:w="90" w:type="dxa"/>
              <w:bottom w:w="90" w:type="dxa"/>
              <w:right w:w="90" w:type="dxa"/>
            </w:tcMar>
          </w:tcPr>
          <w:p>
            <w:pPr>
              <w:spacing w:line="276" w:lineRule="auto" w:after="60"/>
              <w:ind w:firstLine="0"/>
            </w:pPr>
            <w:r>
              <w:rPr>
                <w:b w:val="0"/>
                <w:sz w:val="21"/>
              </w:rPr>
              <w:t>结构非法</w:t>
            </w:r>
          </w:p>
        </w:tc>
        <w:tc>
          <w:tcPr>
            <w:tcW w:type="dxa" w:w="2665"/>
            <w:vAlign w:val="center"/>
            <w:tcMar>
              <w:top w:w="90" w:type="dxa"/>
              <w:left w:w="90" w:type="dxa"/>
              <w:bottom w:w="90" w:type="dxa"/>
              <w:right w:w="90" w:type="dxa"/>
            </w:tcMar>
          </w:tcPr>
          <w:p>
            <w:pPr>
              <w:spacing w:line="276" w:lineRule="auto" w:after="60"/>
              <w:ind w:firstLine="0"/>
            </w:pPr>
            <w:r>
              <w:rPr>
                <w:b w:val="0"/>
                <w:sz w:val="21"/>
              </w:rPr>
              <w:t>0</w:t>
            </w:r>
          </w:p>
        </w:tc>
        <w:tc>
          <w:tcPr>
            <w:tcW w:type="dxa" w:w="2665"/>
            <w:vAlign w:val="center"/>
            <w:tcMar>
              <w:top w:w="90" w:type="dxa"/>
              <w:left w:w="90" w:type="dxa"/>
              <w:bottom w:w="90" w:type="dxa"/>
              <w:right w:w="90" w:type="dxa"/>
            </w:tcMar>
          </w:tcPr>
          <w:p>
            <w:pPr>
              <w:spacing w:line="276" w:lineRule="auto" w:after="60"/>
              <w:ind w:firstLine="0"/>
            </w:pPr>
            <w:r>
              <w:rPr>
                <w:b w:val="0"/>
                <w:sz w:val="21"/>
              </w:rPr>
              <w:t>0</w:t>
            </w:r>
          </w:p>
        </w:tc>
      </w:tr>
      <w:tr>
        <w:trPr>
          <w:cantSplit/>
        </w:trPr>
        <w:tc>
          <w:tcPr>
            <w:tcW w:type="dxa" w:w="4030"/>
            <w:vAlign w:val="center"/>
            <w:tcMar>
              <w:top w:w="90" w:type="dxa"/>
              <w:left w:w="90" w:type="dxa"/>
              <w:bottom w:w="90" w:type="dxa"/>
              <w:right w:w="90" w:type="dxa"/>
            </w:tcMar>
          </w:tcPr>
          <w:p>
            <w:pPr>
              <w:spacing w:line="276" w:lineRule="auto" w:after="60"/>
              <w:ind w:firstLine="0"/>
            </w:pPr>
            <w:r>
              <w:rPr>
                <w:b w:val="0"/>
                <w:sz w:val="21"/>
              </w:rPr>
              <w:t>可行计划数（各8个计划尝试）</w:t>
            </w:r>
          </w:p>
        </w:tc>
        <w:tc>
          <w:tcPr>
            <w:tcW w:type="dxa" w:w="2665"/>
            <w:vAlign w:val="center"/>
            <w:tcMar>
              <w:top w:w="90" w:type="dxa"/>
              <w:left w:w="90" w:type="dxa"/>
              <w:bottom w:w="90" w:type="dxa"/>
              <w:right w:w="90" w:type="dxa"/>
            </w:tcMar>
          </w:tcPr>
          <w:p>
            <w:pPr>
              <w:spacing w:line="276" w:lineRule="auto" w:after="60"/>
              <w:ind w:firstLine="0"/>
            </w:pPr>
            <w:r>
              <w:rPr>
                <w:b w:val="0"/>
                <w:sz w:val="21"/>
              </w:rPr>
              <w:t>6</w:t>
            </w:r>
          </w:p>
        </w:tc>
        <w:tc>
          <w:tcPr>
            <w:tcW w:type="dxa" w:w="2665"/>
            <w:vAlign w:val="center"/>
            <w:tcMar>
              <w:top w:w="90" w:type="dxa"/>
              <w:left w:w="90" w:type="dxa"/>
              <w:bottom w:w="90" w:type="dxa"/>
              <w:right w:w="90" w:type="dxa"/>
            </w:tcMar>
          </w:tcPr>
          <w:p>
            <w:pPr>
              <w:spacing w:line="276" w:lineRule="auto" w:after="60"/>
              <w:ind w:firstLine="0"/>
            </w:pPr>
            <w:r>
              <w:rPr>
                <w:b w:val="0"/>
                <w:sz w:val="21"/>
              </w:rPr>
              <w:t>2</w:t>
            </w:r>
          </w:p>
        </w:tc>
      </w:tr>
      <w:tr>
        <w:trPr>
          <w:cantSplit/>
        </w:trPr>
        <w:tc>
          <w:tcPr>
            <w:tcW w:type="dxa" w:w="4030"/>
            <w:vAlign w:val="center"/>
            <w:tcMar>
              <w:top w:w="90" w:type="dxa"/>
              <w:left w:w="90" w:type="dxa"/>
              <w:bottom w:w="90" w:type="dxa"/>
              <w:right w:w="90" w:type="dxa"/>
            </w:tcMar>
          </w:tcPr>
          <w:p>
            <w:pPr>
              <w:spacing w:line="276" w:lineRule="auto" w:after="60"/>
              <w:ind w:firstLine="0"/>
            </w:pPr>
            <w:r>
              <w:rPr>
                <w:b w:val="0"/>
                <w:sz w:val="21"/>
              </w:rPr>
              <w:t>任务抽取 TP / FP / FN</w:t>
            </w:r>
          </w:p>
        </w:tc>
        <w:tc>
          <w:tcPr>
            <w:tcW w:type="dxa" w:w="2665"/>
            <w:vAlign w:val="center"/>
            <w:tcMar>
              <w:top w:w="90" w:type="dxa"/>
              <w:left w:w="90" w:type="dxa"/>
              <w:bottom w:w="90" w:type="dxa"/>
              <w:right w:w="90" w:type="dxa"/>
            </w:tcMar>
          </w:tcPr>
          <w:p>
            <w:pPr>
              <w:spacing w:line="276" w:lineRule="auto" w:after="60"/>
              <w:ind w:firstLine="0"/>
            </w:pPr>
            <w:r>
              <w:rPr>
                <w:b w:val="0"/>
                <w:sz w:val="21"/>
              </w:rPr>
              <w:t>6 / 1 / 4</w:t>
            </w:r>
          </w:p>
        </w:tc>
        <w:tc>
          <w:tcPr>
            <w:tcW w:type="dxa" w:w="2665"/>
            <w:vAlign w:val="center"/>
            <w:tcMar>
              <w:top w:w="90" w:type="dxa"/>
              <w:left w:w="90" w:type="dxa"/>
              <w:bottom w:w="90" w:type="dxa"/>
              <w:right w:w="90" w:type="dxa"/>
            </w:tcMar>
          </w:tcPr>
          <w:p>
            <w:pPr>
              <w:spacing w:line="276" w:lineRule="auto" w:after="60"/>
              <w:ind w:firstLine="0"/>
            </w:pPr>
            <w:r>
              <w:rPr>
                <w:b w:val="0"/>
                <w:sz w:val="21"/>
              </w:rPr>
              <w:t>1 / 0 / 9</w:t>
            </w:r>
          </w:p>
        </w:tc>
      </w:tr>
      <w:tr>
        <w:trPr>
          <w:cantSplit/>
        </w:trPr>
        <w:tc>
          <w:tcPr>
            <w:tcW w:type="dxa" w:w="4030"/>
            <w:vAlign w:val="center"/>
            <w:tcMar>
              <w:top w:w="90" w:type="dxa"/>
              <w:left w:w="90" w:type="dxa"/>
              <w:bottom w:w="90" w:type="dxa"/>
              <w:right w:w="90" w:type="dxa"/>
            </w:tcMar>
          </w:tcPr>
          <w:p>
            <w:pPr>
              <w:spacing w:line="276" w:lineRule="auto" w:after="60"/>
              <w:ind w:firstLine="0"/>
            </w:pPr>
            <w:r>
              <w:rPr>
                <w:b w:val="0"/>
                <w:sz w:val="21"/>
              </w:rPr>
              <w:t>任务抽取 F1</w:t>
            </w:r>
          </w:p>
        </w:tc>
        <w:tc>
          <w:tcPr>
            <w:tcW w:type="dxa" w:w="2665"/>
            <w:vAlign w:val="center"/>
            <w:tcMar>
              <w:top w:w="90" w:type="dxa"/>
              <w:left w:w="90" w:type="dxa"/>
              <w:bottom w:w="90" w:type="dxa"/>
              <w:right w:w="90" w:type="dxa"/>
            </w:tcMar>
          </w:tcPr>
          <w:p>
            <w:pPr>
              <w:spacing w:line="276" w:lineRule="auto" w:after="60"/>
              <w:ind w:firstLine="0"/>
            </w:pPr>
            <w:r>
              <w:rPr>
                <w:b w:val="0"/>
                <w:sz w:val="21"/>
              </w:rPr>
              <w:t>0.706</w:t>
            </w:r>
          </w:p>
        </w:tc>
        <w:tc>
          <w:tcPr>
            <w:tcW w:type="dxa" w:w="2665"/>
            <w:vAlign w:val="center"/>
            <w:tcMar>
              <w:top w:w="90" w:type="dxa"/>
              <w:left w:w="90" w:type="dxa"/>
              <w:bottom w:w="90" w:type="dxa"/>
              <w:right w:w="90" w:type="dxa"/>
            </w:tcMar>
          </w:tcPr>
          <w:p>
            <w:pPr>
              <w:spacing w:line="276" w:lineRule="auto" w:after="60"/>
              <w:ind w:firstLine="0"/>
            </w:pPr>
            <w:r>
              <w:rPr>
                <w:b w:val="0"/>
                <w:sz w:val="21"/>
              </w:rPr>
              <w:t>0.182</w:t>
            </w:r>
          </w:p>
        </w:tc>
      </w:tr>
      <w:tr>
        <w:trPr>
          <w:cantSplit/>
        </w:trPr>
        <w:tc>
          <w:tcPr>
            <w:tcW w:type="dxa" w:w="4030"/>
            <w:vAlign w:val="center"/>
            <w:tcMar>
              <w:top w:w="90" w:type="dxa"/>
              <w:left w:w="90" w:type="dxa"/>
              <w:bottom w:w="90" w:type="dxa"/>
              <w:right w:w="90" w:type="dxa"/>
            </w:tcMar>
          </w:tcPr>
          <w:p>
            <w:pPr>
              <w:spacing w:line="276" w:lineRule="auto" w:after="60"/>
              <w:ind w:firstLine="0"/>
            </w:pPr>
            <w:r>
              <w:rPr>
                <w:b w:val="0"/>
                <w:sz w:val="21"/>
              </w:rPr>
              <w:t>实际请求数</w:t>
            </w:r>
          </w:p>
        </w:tc>
        <w:tc>
          <w:tcPr>
            <w:tcW w:type="dxa" w:w="2665"/>
            <w:vAlign w:val="center"/>
            <w:tcMar>
              <w:top w:w="90" w:type="dxa"/>
              <w:left w:w="90" w:type="dxa"/>
              <w:bottom w:w="90" w:type="dxa"/>
              <w:right w:w="90" w:type="dxa"/>
            </w:tcMar>
          </w:tcPr>
          <w:p>
            <w:pPr>
              <w:spacing w:line="276" w:lineRule="auto" w:after="60"/>
              <w:ind w:firstLine="0"/>
            </w:pPr>
            <w:r>
              <w:rPr>
                <w:b w:val="0"/>
                <w:sz w:val="21"/>
              </w:rPr>
              <w:t>26</w:t>
            </w:r>
          </w:p>
        </w:tc>
        <w:tc>
          <w:tcPr>
            <w:tcW w:type="dxa" w:w="2665"/>
            <w:vAlign w:val="center"/>
            <w:tcMar>
              <w:top w:w="90" w:type="dxa"/>
              <w:left w:w="90" w:type="dxa"/>
              <w:bottom w:w="90" w:type="dxa"/>
              <w:right w:w="90" w:type="dxa"/>
            </w:tcMar>
          </w:tcPr>
          <w:p>
            <w:pPr>
              <w:spacing w:line="276" w:lineRule="auto" w:after="60"/>
              <w:ind w:firstLine="0"/>
            </w:pPr>
            <w:r>
              <w:rPr>
                <w:b w:val="0"/>
                <w:sz w:val="21"/>
              </w:rPr>
              <w:t>20</w:t>
            </w:r>
          </w:p>
        </w:tc>
      </w:tr>
      <w:tr>
        <w:trPr>
          <w:cantSplit/>
        </w:trPr>
        <w:tc>
          <w:tcPr>
            <w:tcW w:type="dxa" w:w="4030"/>
            <w:vAlign w:val="center"/>
            <w:tcMar>
              <w:top w:w="90" w:type="dxa"/>
              <w:left w:w="90" w:type="dxa"/>
              <w:bottom w:w="90" w:type="dxa"/>
              <w:right w:w="90" w:type="dxa"/>
            </w:tcMar>
          </w:tcPr>
          <w:p>
            <w:pPr>
              <w:spacing w:line="276" w:lineRule="auto" w:after="60"/>
              <w:ind w:firstLine="0"/>
            </w:pPr>
            <w:r>
              <w:rPr>
                <w:b w:val="0"/>
                <w:sz w:val="21"/>
              </w:rPr>
              <w:t>平均分析耗时（秒，含失败）</w:t>
            </w:r>
          </w:p>
        </w:tc>
        <w:tc>
          <w:tcPr>
            <w:tcW w:type="dxa" w:w="2665"/>
            <w:vAlign w:val="center"/>
            <w:tcMar>
              <w:top w:w="90" w:type="dxa"/>
              <w:left w:w="90" w:type="dxa"/>
              <w:bottom w:w="90" w:type="dxa"/>
              <w:right w:w="90" w:type="dxa"/>
            </w:tcMar>
          </w:tcPr>
          <w:p>
            <w:pPr>
              <w:spacing w:line="276" w:lineRule="auto" w:after="60"/>
              <w:ind w:firstLine="0"/>
            </w:pPr>
            <w:r>
              <w:rPr>
                <w:b w:val="0"/>
                <w:sz w:val="21"/>
              </w:rPr>
              <w:t>45.603</w:t>
            </w:r>
          </w:p>
        </w:tc>
        <w:tc>
          <w:tcPr>
            <w:tcW w:type="dxa" w:w="2665"/>
            <w:vAlign w:val="center"/>
            <w:tcMar>
              <w:top w:w="90" w:type="dxa"/>
              <w:left w:w="90" w:type="dxa"/>
              <w:bottom w:w="90" w:type="dxa"/>
              <w:right w:w="90" w:type="dxa"/>
            </w:tcMar>
          </w:tcPr>
          <w:p>
            <w:pPr>
              <w:spacing w:line="276" w:lineRule="auto" w:after="60"/>
              <w:ind w:firstLine="0"/>
            </w:pPr>
            <w:r>
              <w:rPr>
                <w:b w:val="0"/>
                <w:sz w:val="21"/>
              </w:rPr>
              <w:t>48.394</w:t>
            </w:r>
          </w:p>
        </w:tc>
      </w:tr>
      <w:tr>
        <w:trPr>
          <w:cantSplit/>
        </w:trPr>
        <w:tc>
          <w:tcPr>
            <w:tcW w:type="dxa" w:w="4030"/>
            <w:vAlign w:val="center"/>
            <w:tcMar>
              <w:top w:w="90" w:type="dxa"/>
              <w:left w:w="90" w:type="dxa"/>
              <w:bottom w:w="90" w:type="dxa"/>
              <w:right w:w="90" w:type="dxa"/>
            </w:tcMar>
          </w:tcPr>
          <w:p>
            <w:pPr>
              <w:spacing w:line="276" w:lineRule="auto" w:after="60"/>
              <w:ind w:firstLine="0"/>
            </w:pPr>
            <w:r>
              <w:rPr>
                <w:b w:val="0"/>
                <w:sz w:val="21"/>
              </w:rPr>
              <w:t>已知费用请求数</w:t>
            </w:r>
          </w:p>
        </w:tc>
        <w:tc>
          <w:tcPr>
            <w:tcW w:type="dxa" w:w="2665"/>
            <w:vAlign w:val="center"/>
            <w:tcMar>
              <w:top w:w="90" w:type="dxa"/>
              <w:left w:w="90" w:type="dxa"/>
              <w:bottom w:w="90" w:type="dxa"/>
              <w:right w:w="90" w:type="dxa"/>
            </w:tcMar>
          </w:tcPr>
          <w:p>
            <w:pPr>
              <w:spacing w:line="276" w:lineRule="auto" w:after="60"/>
              <w:ind w:firstLine="0"/>
            </w:pPr>
            <w:r>
              <w:rPr>
                <w:b w:val="0"/>
                <w:sz w:val="21"/>
              </w:rPr>
              <w:t>24</w:t>
            </w:r>
          </w:p>
        </w:tc>
        <w:tc>
          <w:tcPr>
            <w:tcW w:type="dxa" w:w="2665"/>
            <w:vAlign w:val="center"/>
            <w:tcMar>
              <w:top w:w="90" w:type="dxa"/>
              <w:left w:w="90" w:type="dxa"/>
              <w:bottom w:w="90" w:type="dxa"/>
              <w:right w:w="90" w:type="dxa"/>
            </w:tcMar>
          </w:tcPr>
          <w:p>
            <w:pPr>
              <w:spacing w:line="276" w:lineRule="auto" w:after="60"/>
              <w:ind w:firstLine="0"/>
            </w:pPr>
            <w:r>
              <w:rPr>
                <w:b w:val="0"/>
                <w:sz w:val="21"/>
              </w:rPr>
              <w:t>14</w:t>
            </w:r>
          </w:p>
        </w:tc>
      </w:tr>
      <w:tr>
        <w:trPr>
          <w:cantSplit/>
        </w:trPr>
        <w:tc>
          <w:tcPr>
            <w:tcW w:type="dxa" w:w="4030"/>
            <w:vAlign w:val="center"/>
            <w:tcMar>
              <w:top w:w="90" w:type="dxa"/>
              <w:left w:w="90" w:type="dxa"/>
              <w:bottom w:w="90" w:type="dxa"/>
              <w:right w:w="90" w:type="dxa"/>
            </w:tcMar>
          </w:tcPr>
          <w:p>
            <w:pPr>
              <w:spacing w:line="276" w:lineRule="auto" w:after="60"/>
              <w:ind w:firstLine="0"/>
            </w:pPr>
            <w:r>
              <w:rPr>
                <w:b w:val="0"/>
                <w:sz w:val="21"/>
              </w:rPr>
              <w:t>总费用（美元）</w:t>
            </w:r>
          </w:p>
        </w:tc>
        <w:tc>
          <w:tcPr>
            <w:tcW w:type="dxa" w:w="2665"/>
            <w:vAlign w:val="center"/>
            <w:tcMar>
              <w:top w:w="90" w:type="dxa"/>
              <w:left w:w="90" w:type="dxa"/>
              <w:bottom w:w="90" w:type="dxa"/>
              <w:right w:w="90" w:type="dxa"/>
            </w:tcMar>
          </w:tcPr>
          <w:p>
            <w:pPr>
              <w:spacing w:line="276" w:lineRule="auto" w:after="60"/>
              <w:ind w:firstLine="0"/>
            </w:pPr>
            <w:r>
              <w:rPr>
                <w:b w:val="0"/>
                <w:sz w:val="21"/>
              </w:rPr>
              <w:t>未知</w:t>
            </w:r>
          </w:p>
        </w:tc>
        <w:tc>
          <w:tcPr>
            <w:tcW w:type="dxa" w:w="2665"/>
            <w:vAlign w:val="center"/>
            <w:tcMar>
              <w:top w:w="90" w:type="dxa"/>
              <w:left w:w="90" w:type="dxa"/>
              <w:bottom w:w="90" w:type="dxa"/>
              <w:right w:w="90" w:type="dxa"/>
            </w:tcMar>
          </w:tcPr>
          <w:p>
            <w:pPr>
              <w:spacing w:line="276" w:lineRule="auto" w:after="60"/>
              <w:ind w:firstLine="0"/>
            </w:pPr>
            <w:r>
              <w:rPr>
                <w:b w:val="0"/>
                <w:sz w:val="21"/>
              </w:rPr>
              <w:t>未知</w:t>
            </w:r>
          </w:p>
        </w:tc>
      </w:tr>
      <w:tr>
        <w:trPr>
          <w:cantSplit/>
        </w:trPr>
        <w:tc>
          <w:tcPr>
            <w:tcW w:type="dxa" w:w="4030"/>
            <w:vAlign w:val="center"/>
            <w:tcMar>
              <w:top w:w="90" w:type="dxa"/>
              <w:left w:w="90" w:type="dxa"/>
              <w:bottom w:w="90" w:type="dxa"/>
              <w:right w:w="90" w:type="dxa"/>
            </w:tcMar>
          </w:tcPr>
          <w:p>
            <w:pPr>
              <w:spacing w:line="276" w:lineRule="auto" w:after="60"/>
              <w:ind w:firstLine="0"/>
            </w:pPr>
            <w:r>
              <w:rPr>
                <w:b w:val="0"/>
                <w:sz w:val="21"/>
              </w:rPr>
              <w:t>总 token</w:t>
            </w:r>
          </w:p>
        </w:tc>
        <w:tc>
          <w:tcPr>
            <w:tcW w:type="dxa" w:w="2665"/>
            <w:vAlign w:val="center"/>
            <w:tcMar>
              <w:top w:w="90" w:type="dxa"/>
              <w:left w:w="90" w:type="dxa"/>
              <w:bottom w:w="90" w:type="dxa"/>
              <w:right w:w="90" w:type="dxa"/>
            </w:tcMar>
          </w:tcPr>
          <w:p>
            <w:pPr>
              <w:spacing w:line="276" w:lineRule="auto" w:after="60"/>
              <w:ind w:firstLine="0"/>
            </w:pPr>
            <w:r>
              <w:rPr>
                <w:b w:val="0"/>
                <w:sz w:val="21"/>
              </w:rPr>
              <w:t>未知</w:t>
            </w:r>
          </w:p>
        </w:tc>
        <w:tc>
          <w:tcPr>
            <w:tcW w:type="dxa" w:w="2665"/>
            <w:vAlign w:val="center"/>
            <w:tcMar>
              <w:top w:w="90" w:type="dxa"/>
              <w:left w:w="90" w:type="dxa"/>
              <w:bottom w:w="90" w:type="dxa"/>
              <w:right w:w="90" w:type="dxa"/>
            </w:tcMar>
          </w:tcPr>
          <w:p>
            <w:pPr>
              <w:spacing w:line="276" w:lineRule="auto" w:after="60"/>
              <w:ind w:firstLine="0"/>
            </w:pPr>
            <w:r>
              <w:rPr>
                <w:b w:val="0"/>
                <w:sz w:val="21"/>
              </w:rPr>
              <w:t>未知</w:t>
            </w:r>
          </w:p>
        </w:tc>
      </w:tr>
    </w:tbl>
    <w:p>
      <w:pPr>
        <w:spacing w:after="40"/>
      </w:pPr>
    </w:p>
    <w:p>
      <w:r>
        <w:t>未返回的用量或费用保持未知，已知部分不能充作完整总量。原始补造计数仅针对可解析提交；输出未返回或无法解析时，零计数不能解释为零幻觉。</w:t>
      </w:r>
    </w:p>
    <w:p>
      <w:pPr>
        <w:keepNext/>
        <w:ind w:firstLine="0"/>
        <w:jc w:val="center"/>
      </w:pPr>
      <w:r>
        <w:drawing>
          <wp:inline xmlns:a="http://schemas.openxmlformats.org/drawingml/2006/main" xmlns:pic="http://schemas.openxmlformats.org/drawingml/2006/picture">
            <wp:extent cx="5760720" cy="2016252"/>
            <wp:docPr id="10" name="Picture 10"/>
            <wp:cNvGraphicFramePr>
              <a:graphicFrameLocks noChangeAspect="1"/>
            </wp:cNvGraphicFramePr>
            <a:graphic>
              <a:graphicData uri="http://schemas.openxmlformats.org/drawingml/2006/picture">
                <pic:pic>
                  <pic:nvPicPr>
                    <pic:cNvPr id="0" name="reliability-followup.png"/>
                    <pic:cNvPicPr/>
                  </pic:nvPicPr>
                  <pic:blipFill>
                    <a:blip r:embed="rId20"/>
                    <a:stretch>
                      <a:fillRect/>
                    </a:stretch>
                  </pic:blipFill>
                  <pic:spPr>
                    <a:xfrm>
                      <a:off x="0" y="0"/>
                      <a:ext cx="5760720" cy="2016252"/>
                    </a:xfrm>
                    <a:prstGeom prst="rect"/>
                  </pic:spPr>
                </pic:pic>
              </a:graphicData>
            </a:graphic>
          </wp:inline>
        </w:drawing>
      </w:r>
    </w:p>
    <w:p>
      <w:pPr>
        <w:pStyle w:val="Caption"/>
        <w:ind w:firstLine="0"/>
        <w:jc w:val="center"/>
      </w:pPr>
      <w:r>
        <w:t>图 7-5 交付修订版独立复验结果</w:t>
      </w:r>
    </w:p>
    <w:p>
      <w:pPr>
        <w:pStyle w:val="Heading3"/>
      </w:pPr>
      <w:r>
        <w:t>逐例与失败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cantSplit/>
          <w:tblHeader/>
        </w:trPr>
        <w:tc>
          <w:tcPr>
            <w:tcW w:type="dxa" w:w="1751"/>
            <w:vAlign w:val="center"/>
            <w:tcMar>
              <w:top w:w="90" w:type="dxa"/>
              <w:left w:w="90" w:type="dxa"/>
              <w:bottom w:w="90" w:type="dxa"/>
              <w:right w:w="90" w:type="dxa"/>
            </w:tcMar>
            <w:shd w:fill="EDEDED"/>
          </w:tcPr>
          <w:p>
            <w:pPr>
              <w:spacing w:line="276" w:lineRule="auto" w:after="60"/>
              <w:ind w:firstLine="0"/>
            </w:pPr>
            <w:r>
              <w:rPr>
                <w:b/>
                <w:sz w:val="21"/>
              </w:rPr>
              <w:t>样例</w:t>
            </w:r>
          </w:p>
        </w:tc>
        <w:tc>
          <w:tcPr>
            <w:tcW w:type="dxa" w:w="3879"/>
            <w:vAlign w:val="center"/>
            <w:tcMar>
              <w:top w:w="90" w:type="dxa"/>
              <w:left w:w="90" w:type="dxa"/>
              <w:bottom w:w="90" w:type="dxa"/>
              <w:right w:w="90" w:type="dxa"/>
            </w:tcMar>
            <w:shd w:fill="EDEDED"/>
          </w:tcPr>
          <w:p>
            <w:pPr>
              <w:spacing w:line="276" w:lineRule="auto" w:after="60"/>
              <w:ind w:firstLine="0"/>
            </w:pPr>
            <w:r>
              <w:rPr>
                <w:b/>
                <w:sz w:val="21"/>
              </w:rPr>
              <w:t>归档v2 业务 / 严格（各2次）</w:t>
            </w:r>
          </w:p>
        </w:tc>
        <w:tc>
          <w:tcPr>
            <w:tcW w:type="dxa" w:w="3730"/>
            <w:vAlign w:val="center"/>
            <w:tcMar>
              <w:top w:w="90" w:type="dxa"/>
              <w:left w:w="90" w:type="dxa"/>
              <w:bottom w:w="90" w:type="dxa"/>
              <w:right w:w="90" w:type="dxa"/>
            </w:tcMar>
            <w:shd w:fill="EDEDED"/>
          </w:tcPr>
          <w:p>
            <w:pPr>
              <w:spacing w:line="276" w:lineRule="auto" w:after="60"/>
              <w:ind w:firstLine="0"/>
            </w:pPr>
            <w:r>
              <w:rPr>
                <w:b/>
                <w:sz w:val="21"/>
              </w:rPr>
              <w:t>修订版 业务 / 严格（各2次）</w:t>
            </w:r>
          </w:p>
        </w:tc>
      </w:tr>
      <w:tr>
        <w:trPr>
          <w:cantSplit/>
        </w:trPr>
        <w:tc>
          <w:tcPr>
            <w:tcW w:type="dxa" w:w="1751"/>
            <w:vAlign w:val="center"/>
            <w:tcMar>
              <w:top w:w="90" w:type="dxa"/>
              <w:left w:w="90" w:type="dxa"/>
              <w:bottom w:w="90" w:type="dxa"/>
              <w:right w:w="90" w:type="dxa"/>
            </w:tcMar>
          </w:tcPr>
          <w:p>
            <w:pPr>
              <w:spacing w:line="276" w:lineRule="auto" w:after="60"/>
              <w:ind w:firstLine="0"/>
            </w:pPr>
            <w:r>
              <w:rPr>
                <w:b w:val="0"/>
                <w:sz w:val="21"/>
              </w:rPr>
              <w:t>FUE01</w:t>
            </w:r>
          </w:p>
        </w:tc>
        <w:tc>
          <w:tcPr>
            <w:tcW w:type="dxa" w:w="3879"/>
            <w:vAlign w:val="center"/>
            <w:tcMar>
              <w:top w:w="90" w:type="dxa"/>
              <w:left w:w="90" w:type="dxa"/>
              <w:bottom w:w="90" w:type="dxa"/>
              <w:right w:w="90" w:type="dxa"/>
            </w:tcMar>
          </w:tcPr>
          <w:p>
            <w:pPr>
              <w:spacing w:line="276" w:lineRule="auto" w:after="60"/>
              <w:ind w:firstLine="0"/>
            </w:pPr>
            <w:r>
              <w:rPr>
                <w:b w:val="0"/>
                <w:sz w:val="21"/>
              </w:rPr>
              <w:t>1/2 / 1/2</w:t>
            </w:r>
          </w:p>
        </w:tc>
        <w:tc>
          <w:tcPr>
            <w:tcW w:type="dxa" w:w="3730"/>
            <w:vAlign w:val="center"/>
            <w:tcMar>
              <w:top w:w="90" w:type="dxa"/>
              <w:left w:w="90" w:type="dxa"/>
              <w:bottom w:w="90" w:type="dxa"/>
              <w:right w:w="90" w:type="dxa"/>
            </w:tcMar>
          </w:tcPr>
          <w:p>
            <w:pPr>
              <w:spacing w:line="276" w:lineRule="auto" w:after="60"/>
              <w:ind w:firstLine="0"/>
            </w:pPr>
            <w:r>
              <w:rPr>
                <w:b w:val="0"/>
                <w:sz w:val="21"/>
              </w:rPr>
              <w:t>0/2 / 0/2</w:t>
            </w:r>
          </w:p>
        </w:tc>
      </w:tr>
      <w:tr>
        <w:trPr>
          <w:cantSplit/>
        </w:trPr>
        <w:tc>
          <w:tcPr>
            <w:tcW w:type="dxa" w:w="1751"/>
            <w:vAlign w:val="center"/>
            <w:tcMar>
              <w:top w:w="90" w:type="dxa"/>
              <w:left w:w="90" w:type="dxa"/>
              <w:bottom w:w="90" w:type="dxa"/>
              <w:right w:w="90" w:type="dxa"/>
            </w:tcMar>
          </w:tcPr>
          <w:p>
            <w:pPr>
              <w:spacing w:line="276" w:lineRule="auto" w:after="60"/>
              <w:ind w:firstLine="0"/>
            </w:pPr>
            <w:r>
              <w:rPr>
                <w:b w:val="0"/>
                <w:sz w:val="21"/>
              </w:rPr>
              <w:t>FUE02</w:t>
            </w:r>
          </w:p>
        </w:tc>
        <w:tc>
          <w:tcPr>
            <w:tcW w:type="dxa" w:w="3879"/>
            <w:vAlign w:val="center"/>
            <w:tcMar>
              <w:top w:w="90" w:type="dxa"/>
              <w:left w:w="90" w:type="dxa"/>
              <w:bottom w:w="90" w:type="dxa"/>
              <w:right w:w="90" w:type="dxa"/>
            </w:tcMar>
          </w:tcPr>
          <w:p>
            <w:pPr>
              <w:spacing w:line="276" w:lineRule="auto" w:after="60"/>
              <w:ind w:firstLine="0"/>
            </w:pPr>
            <w:r>
              <w:rPr>
                <w:b w:val="0"/>
                <w:sz w:val="21"/>
              </w:rPr>
              <w:t>2/2 / 1/2</w:t>
            </w:r>
          </w:p>
        </w:tc>
        <w:tc>
          <w:tcPr>
            <w:tcW w:type="dxa" w:w="3730"/>
            <w:vAlign w:val="center"/>
            <w:tcMar>
              <w:top w:w="90" w:type="dxa"/>
              <w:left w:w="90" w:type="dxa"/>
              <w:bottom w:w="90" w:type="dxa"/>
              <w:right w:w="90" w:type="dxa"/>
            </w:tcMar>
          </w:tcPr>
          <w:p>
            <w:pPr>
              <w:spacing w:line="276" w:lineRule="auto" w:after="60"/>
              <w:ind w:firstLine="0"/>
            </w:pPr>
            <w:r>
              <w:rPr>
                <w:b w:val="0"/>
                <w:sz w:val="21"/>
              </w:rPr>
              <w:t>2/2 / 0/2</w:t>
            </w:r>
          </w:p>
        </w:tc>
      </w:tr>
      <w:tr>
        <w:trPr>
          <w:cantSplit/>
        </w:trPr>
        <w:tc>
          <w:tcPr>
            <w:tcW w:type="dxa" w:w="1751"/>
            <w:vAlign w:val="center"/>
            <w:tcMar>
              <w:top w:w="90" w:type="dxa"/>
              <w:left w:w="90" w:type="dxa"/>
              <w:bottom w:w="90" w:type="dxa"/>
              <w:right w:w="90" w:type="dxa"/>
            </w:tcMar>
          </w:tcPr>
          <w:p>
            <w:pPr>
              <w:spacing w:line="276" w:lineRule="auto" w:after="60"/>
              <w:ind w:firstLine="0"/>
            </w:pPr>
            <w:r>
              <w:rPr>
                <w:b w:val="0"/>
                <w:sz w:val="21"/>
              </w:rPr>
              <w:t>FUE03</w:t>
            </w:r>
          </w:p>
        </w:tc>
        <w:tc>
          <w:tcPr>
            <w:tcW w:type="dxa" w:w="3879"/>
            <w:vAlign w:val="center"/>
            <w:tcMar>
              <w:top w:w="90" w:type="dxa"/>
              <w:left w:w="90" w:type="dxa"/>
              <w:bottom w:w="90" w:type="dxa"/>
              <w:right w:w="90" w:type="dxa"/>
            </w:tcMar>
          </w:tcPr>
          <w:p>
            <w:pPr>
              <w:spacing w:line="276" w:lineRule="auto" w:after="60"/>
              <w:ind w:firstLine="0"/>
            </w:pPr>
            <w:r>
              <w:rPr>
                <w:b w:val="0"/>
                <w:sz w:val="21"/>
              </w:rPr>
              <w:t>2/2 / 2/2</w:t>
            </w:r>
          </w:p>
        </w:tc>
        <w:tc>
          <w:tcPr>
            <w:tcW w:type="dxa" w:w="3730"/>
            <w:vAlign w:val="center"/>
            <w:tcMar>
              <w:top w:w="90" w:type="dxa"/>
              <w:left w:w="90" w:type="dxa"/>
              <w:bottom w:w="90" w:type="dxa"/>
              <w:right w:w="90" w:type="dxa"/>
            </w:tcMar>
          </w:tcPr>
          <w:p>
            <w:pPr>
              <w:spacing w:line="276" w:lineRule="auto" w:after="60"/>
              <w:ind w:firstLine="0"/>
            </w:pPr>
            <w:r>
              <w:rPr>
                <w:b w:val="0"/>
                <w:sz w:val="21"/>
              </w:rPr>
              <w:t>1/2 / 0/2</w:t>
            </w:r>
          </w:p>
        </w:tc>
      </w:tr>
      <w:tr>
        <w:trPr>
          <w:cantSplit/>
        </w:trPr>
        <w:tc>
          <w:tcPr>
            <w:tcW w:type="dxa" w:w="1751"/>
            <w:vAlign w:val="center"/>
            <w:tcMar>
              <w:top w:w="90" w:type="dxa"/>
              <w:left w:w="90" w:type="dxa"/>
              <w:bottom w:w="90" w:type="dxa"/>
              <w:right w:w="90" w:type="dxa"/>
            </w:tcMar>
          </w:tcPr>
          <w:p>
            <w:pPr>
              <w:spacing w:line="276" w:lineRule="auto" w:after="60"/>
              <w:ind w:firstLine="0"/>
            </w:pPr>
            <w:r>
              <w:rPr>
                <w:b w:val="0"/>
                <w:sz w:val="21"/>
              </w:rPr>
              <w:t>FUE04</w:t>
            </w:r>
          </w:p>
        </w:tc>
        <w:tc>
          <w:tcPr>
            <w:tcW w:type="dxa" w:w="3879"/>
            <w:vAlign w:val="center"/>
            <w:tcMar>
              <w:top w:w="90" w:type="dxa"/>
              <w:left w:w="90" w:type="dxa"/>
              <w:bottom w:w="90" w:type="dxa"/>
              <w:right w:w="90" w:type="dxa"/>
            </w:tcMar>
          </w:tcPr>
          <w:p>
            <w:pPr>
              <w:spacing w:line="276" w:lineRule="auto" w:after="60"/>
              <w:ind w:firstLine="0"/>
            </w:pPr>
            <w:r>
              <w:rPr>
                <w:b w:val="0"/>
                <w:sz w:val="21"/>
              </w:rPr>
              <w:t>0/2 / 0/2</w:t>
            </w:r>
          </w:p>
        </w:tc>
        <w:tc>
          <w:tcPr>
            <w:tcW w:type="dxa" w:w="3730"/>
            <w:vAlign w:val="center"/>
            <w:tcMar>
              <w:top w:w="90" w:type="dxa"/>
              <w:left w:w="90" w:type="dxa"/>
              <w:bottom w:w="90" w:type="dxa"/>
              <w:right w:w="90" w:type="dxa"/>
            </w:tcMar>
          </w:tcPr>
          <w:p>
            <w:pPr>
              <w:spacing w:line="276" w:lineRule="auto" w:after="60"/>
              <w:ind w:firstLine="0"/>
            </w:pPr>
            <w:r>
              <w:rPr>
                <w:b w:val="0"/>
                <w:sz w:val="21"/>
              </w:rPr>
              <w:t>0/2 / 0/2</w:t>
            </w:r>
          </w:p>
        </w:tc>
      </w:tr>
      <w:tr>
        <w:trPr>
          <w:cantSplit/>
        </w:trPr>
        <w:tc>
          <w:tcPr>
            <w:tcW w:type="dxa" w:w="1751"/>
            <w:vAlign w:val="center"/>
            <w:tcMar>
              <w:top w:w="90" w:type="dxa"/>
              <w:left w:w="90" w:type="dxa"/>
              <w:bottom w:w="90" w:type="dxa"/>
              <w:right w:w="90" w:type="dxa"/>
            </w:tcMar>
          </w:tcPr>
          <w:p>
            <w:pPr>
              <w:spacing w:line="276" w:lineRule="auto" w:after="60"/>
              <w:ind w:firstLine="0"/>
            </w:pPr>
            <w:r>
              <w:rPr>
                <w:b w:val="0"/>
                <w:sz w:val="21"/>
              </w:rPr>
              <w:t>FUE05</w:t>
            </w:r>
          </w:p>
        </w:tc>
        <w:tc>
          <w:tcPr>
            <w:tcW w:type="dxa" w:w="3879"/>
            <w:vAlign w:val="center"/>
            <w:tcMar>
              <w:top w:w="90" w:type="dxa"/>
              <w:left w:w="90" w:type="dxa"/>
              <w:bottom w:w="90" w:type="dxa"/>
              <w:right w:w="90" w:type="dxa"/>
            </w:tcMar>
          </w:tcPr>
          <w:p>
            <w:pPr>
              <w:spacing w:line="276" w:lineRule="auto" w:after="60"/>
              <w:ind w:firstLine="0"/>
            </w:pPr>
            <w:r>
              <w:rPr>
                <w:b w:val="0"/>
                <w:sz w:val="21"/>
              </w:rPr>
              <w:t>2/2 / 2/2</w:t>
            </w:r>
          </w:p>
        </w:tc>
        <w:tc>
          <w:tcPr>
            <w:tcW w:type="dxa" w:w="3730"/>
            <w:vAlign w:val="center"/>
            <w:tcMar>
              <w:top w:w="90" w:type="dxa"/>
              <w:left w:w="90" w:type="dxa"/>
              <w:bottom w:w="90" w:type="dxa"/>
              <w:right w:w="90" w:type="dxa"/>
            </w:tcMar>
          </w:tcPr>
          <w:p>
            <w:pPr>
              <w:spacing w:line="276" w:lineRule="auto" w:after="60"/>
              <w:ind w:firstLine="0"/>
            </w:pPr>
            <w:r>
              <w:rPr>
                <w:b w:val="0"/>
                <w:sz w:val="21"/>
              </w:rPr>
              <w:t>1/2 / 0/2</w:t>
            </w:r>
          </w:p>
        </w:tc>
      </w:tr>
      <w:tr>
        <w:trPr>
          <w:cantSplit/>
        </w:trPr>
        <w:tc>
          <w:tcPr>
            <w:tcW w:type="dxa" w:w="1751"/>
            <w:vAlign w:val="center"/>
            <w:tcMar>
              <w:top w:w="90" w:type="dxa"/>
              <w:left w:w="90" w:type="dxa"/>
              <w:bottom w:w="90" w:type="dxa"/>
              <w:right w:w="90" w:type="dxa"/>
            </w:tcMar>
          </w:tcPr>
          <w:p>
            <w:pPr>
              <w:spacing w:line="276" w:lineRule="auto" w:after="60"/>
              <w:ind w:firstLine="0"/>
            </w:pPr>
            <w:r>
              <w:rPr>
                <w:b w:val="0"/>
                <w:sz w:val="21"/>
              </w:rPr>
              <w:t>FUE06</w:t>
            </w:r>
          </w:p>
        </w:tc>
        <w:tc>
          <w:tcPr>
            <w:tcW w:type="dxa" w:w="3879"/>
            <w:vAlign w:val="center"/>
            <w:tcMar>
              <w:top w:w="90" w:type="dxa"/>
              <w:left w:w="90" w:type="dxa"/>
              <w:bottom w:w="90" w:type="dxa"/>
              <w:right w:w="90" w:type="dxa"/>
            </w:tcMar>
          </w:tcPr>
          <w:p>
            <w:pPr>
              <w:spacing w:line="276" w:lineRule="auto" w:after="60"/>
              <w:ind w:firstLine="0"/>
            </w:pPr>
            <w:r>
              <w:rPr>
                <w:b w:val="0"/>
                <w:sz w:val="21"/>
              </w:rPr>
              <w:t>1/2 / 0/2</w:t>
            </w:r>
          </w:p>
        </w:tc>
        <w:tc>
          <w:tcPr>
            <w:tcW w:type="dxa" w:w="3730"/>
            <w:vAlign w:val="center"/>
            <w:tcMar>
              <w:top w:w="90" w:type="dxa"/>
              <w:left w:w="90" w:type="dxa"/>
              <w:bottom w:w="90" w:type="dxa"/>
              <w:right w:w="90" w:type="dxa"/>
            </w:tcMar>
          </w:tcPr>
          <w:p>
            <w:pPr>
              <w:spacing w:line="276" w:lineRule="auto" w:after="60"/>
              <w:ind w:firstLine="0"/>
            </w:pPr>
            <w:r>
              <w:rPr>
                <w:b w:val="0"/>
                <w:sz w:val="21"/>
              </w:rPr>
              <w:t>0/2 / 0/2</w:t>
            </w:r>
          </w:p>
        </w:tc>
      </w:tr>
    </w:tbl>
    <w:p>
      <w:pPr>
        <w:spacing w:after="40"/>
      </w:pPr>
    </w:p>
    <w:p>
      <w:r>
        <w:t>失败/未达主指标的原始项：</w:t>
      </w:r>
    </w:p>
    <w:p>
      <w:pPr>
        <w:ind w:firstLine="0"/>
      </w:pPr>
      <w:r>
        <w:t xml:space="preserve">• </w:t>
      </w:r>
      <w:r>
        <w:rPr>
          <w:rFonts w:ascii="Consolas" w:hAnsi="Consolas"/>
          <w:sz w:val="20"/>
        </w:rPr>
        <w:t>FUE01-01-improved_v3</w:t>
      </w:r>
      <w:r>
        <w:t>：completed，错误类型 无异常，请求 2 次。</w:t>
      </w:r>
    </w:p>
    <w:p>
      <w:pPr>
        <w:ind w:firstLine="0"/>
      </w:pPr>
      <w:r>
        <w:t xml:space="preserve">• </w:t>
      </w:r>
      <w:r>
        <w:rPr>
          <w:rFonts w:ascii="Consolas" w:hAnsi="Consolas"/>
          <w:sz w:val="20"/>
        </w:rPr>
        <w:t>FUE03-01-improved_v3</w:t>
      </w:r>
      <w:r>
        <w:t>：completed，错误类型 无异常，请求 1 次。</w:t>
      </w:r>
    </w:p>
    <w:p>
      <w:pPr>
        <w:ind w:firstLine="0"/>
      </w:pPr>
      <w:r>
        <w:t xml:space="preserve">• </w:t>
      </w:r>
      <w:r>
        <w:rPr>
          <w:rFonts w:ascii="Consolas" w:hAnsi="Consolas"/>
          <w:sz w:val="20"/>
        </w:rPr>
        <w:t>FUE04-01-improved_v3</w:t>
      </w:r>
      <w:r>
        <w:t>：failed，错误类型 TimeoutError，请求 2 次。</w:t>
      </w:r>
    </w:p>
    <w:p>
      <w:pPr>
        <w:ind w:firstLine="0"/>
      </w:pPr>
      <w:r>
        <w:t xml:space="preserve">• </w:t>
      </w:r>
      <w:r>
        <w:rPr>
          <w:rFonts w:ascii="Consolas" w:hAnsi="Consolas"/>
          <w:sz w:val="20"/>
        </w:rPr>
        <w:t>FUE04-01-baseline_v2</w:t>
      </w:r>
      <w:r>
        <w:t>：completed，错误类型 无异常，请求 2 次。</w:t>
      </w:r>
    </w:p>
    <w:p>
      <w:pPr>
        <w:ind w:firstLine="0"/>
      </w:pPr>
      <w:r>
        <w:t xml:space="preserve">• </w:t>
      </w:r>
      <w:r>
        <w:rPr>
          <w:rFonts w:ascii="Consolas" w:hAnsi="Consolas"/>
          <w:sz w:val="20"/>
        </w:rPr>
        <w:t>FUE06-01-improved_v3</w:t>
      </w:r>
      <w:r>
        <w:t>：failed，错误类型 TimeoutError，请求 2 次。</w:t>
      </w:r>
    </w:p>
    <w:p>
      <w:pPr>
        <w:ind w:firstLine="0"/>
      </w:pPr>
      <w:r>
        <w:t xml:space="preserve">• </w:t>
      </w:r>
      <w:r>
        <w:rPr>
          <w:rFonts w:ascii="Consolas" w:hAnsi="Consolas"/>
          <w:sz w:val="20"/>
        </w:rPr>
        <w:t>FUE06-01-baseline_v2</w:t>
      </w:r>
      <w:r>
        <w:t>：failed，错误类型 TimeoutError，请求 2 次。</w:t>
      </w:r>
    </w:p>
    <w:p>
      <w:pPr>
        <w:ind w:firstLine="0"/>
      </w:pPr>
      <w:r>
        <w:t xml:space="preserve">• </w:t>
      </w:r>
      <w:r>
        <w:rPr>
          <w:rFonts w:ascii="Consolas" w:hAnsi="Consolas"/>
          <w:sz w:val="20"/>
        </w:rPr>
        <w:t>FUE01-02-improved_v3</w:t>
      </w:r>
      <w:r>
        <w:t>：failed，错误类型 TimeoutError，请求 2 次。</w:t>
      </w:r>
    </w:p>
    <w:p>
      <w:pPr>
        <w:ind w:firstLine="0"/>
      </w:pPr>
      <w:r>
        <w:t xml:space="preserve">• </w:t>
      </w:r>
      <w:r>
        <w:rPr>
          <w:rFonts w:ascii="Consolas" w:hAnsi="Consolas"/>
          <w:sz w:val="20"/>
        </w:rPr>
        <w:t>FUE01-02-baseline_v2</w:t>
      </w:r>
      <w:r>
        <w:t>：completed，错误类型 无异常，请求 2 次。</w:t>
      </w:r>
    </w:p>
    <w:p>
      <w:pPr>
        <w:ind w:firstLine="0"/>
      </w:pPr>
      <w:r>
        <w:t xml:space="preserve">• </w:t>
      </w:r>
      <w:r>
        <w:rPr>
          <w:rFonts w:ascii="Consolas" w:hAnsi="Consolas"/>
          <w:sz w:val="20"/>
        </w:rPr>
        <w:t>FUE04-02-baseline_v2</w:t>
      </w:r>
      <w:r>
        <w:t>：failed，错误类型 TimeoutError，请求 1 次。</w:t>
      </w:r>
    </w:p>
    <w:p>
      <w:pPr>
        <w:ind w:firstLine="0"/>
      </w:pPr>
      <w:r>
        <w:t xml:space="preserve">• </w:t>
      </w:r>
      <w:r>
        <w:rPr>
          <w:rFonts w:ascii="Consolas" w:hAnsi="Consolas"/>
          <w:sz w:val="20"/>
        </w:rPr>
        <w:t>FUE04-02-improved_v3</w:t>
      </w:r>
      <w:r>
        <w:t>：failed，错误类型 TimeoutError，请求 2 次。</w:t>
      </w:r>
    </w:p>
    <w:p>
      <w:pPr>
        <w:ind w:firstLine="0"/>
      </w:pPr>
      <w:r>
        <w:t xml:space="preserve">• </w:t>
      </w:r>
      <w:r>
        <w:rPr>
          <w:rFonts w:ascii="Consolas" w:hAnsi="Consolas"/>
          <w:sz w:val="20"/>
        </w:rPr>
        <w:t>FUE05-02-improved_v3</w:t>
      </w:r>
      <w:r>
        <w:t>：failed，错误类型 TimeoutError，请求 2 次。</w:t>
      </w:r>
    </w:p>
    <w:p>
      <w:pPr>
        <w:ind w:firstLine="0"/>
      </w:pPr>
      <w:r>
        <w:t xml:space="preserve">• </w:t>
      </w:r>
      <w:r>
        <w:rPr>
          <w:rFonts w:ascii="Consolas" w:hAnsi="Consolas"/>
          <w:sz w:val="20"/>
        </w:rPr>
        <w:t>FUE06-02-improved_v3</w:t>
      </w:r>
      <w:r>
        <w:t>：failed，错误类型 TimeoutError，请求 2 次。</w:t>
      </w:r>
    </w:p>
    <w:p>
      <w:pPr>
        <w:pStyle w:val="Heading3"/>
      </w:pPr>
      <w:r>
        <w:t>解释边界</w:t>
      </w:r>
    </w:p>
    <w:p>
      <w:r>
        <w:t>本轮 6 项尝试的已保存完成工具响应出现 analysis 字符串。交付修订会完整解码一层并继续严格校验；原始字符串仍可能使严格指标失败，因此不能把严格提交失败全部解释为业务错误，也不能把结构兼容直接解释为语义成功。</w:t>
      </w:r>
    </w:p>
    <w:p>
      <w:r>
        <w:t>样例是六种合成情形，每种只有两次重复。标题别名、问题主题和验收方向采用事先列明的机械规则，可能低估等义表达。比较包含提示、工具结束方式、来源核对和兼容处理等整体差异，不能推断单一组件的因果收益、统计显著、长期协作效率或学习成绩变化。</w:t>
      </w:r>
    </w:p>
    <w:p>
      <w:r>
        <w:t>本轮与历史60项评价及兼容修复前的24项使用不同样例或指标，不能直接相减作为提升。旧分数、旧锁与原包均保留。当前真实结果无论好坏都按原样报告，没有为了提高分数重写标签。</w:t>
      </w:r>
    </w:p>
    <w:p>
      <w:pPr>
        <w:pStyle w:val="Heading3"/>
      </w:pPr>
      <w:r>
        <w:t>证据</w:t>
      </w:r>
    </w:p>
    <w:p>
      <w:pPr>
        <w:ind w:firstLine="0"/>
      </w:pPr>
      <w:r>
        <w:t>• 原始目录：</w:t>
      </w:r>
      <w:r>
        <w:rPr>
          <w:rFonts w:ascii="Consolas" w:hAnsi="Consolas"/>
          <w:sz w:val="20"/>
        </w:rPr>
        <w:t>experiments/reliability_followup/results/eval-live-20261018-post-compat</w:t>
      </w:r>
      <w:r>
        <w:t>。</w:t>
      </w:r>
    </w:p>
    <w:p>
      <w:pPr>
        <w:ind w:firstLine="0"/>
      </w:pPr>
      <w:r>
        <w:t>• 评价样例 SHA-256：</w:t>
      </w:r>
      <w:r>
        <w:rPr>
          <w:rFonts w:ascii="Consolas" w:hAnsi="Consolas"/>
          <w:sz w:val="20"/>
        </w:rPr>
        <w:t>e2e9a00807e4f783f9064bb67905e21076bf8b93ad59c26198799c711fcb9b72</w:t>
      </w:r>
      <w:r>
        <w:t>。</w:t>
      </w:r>
    </w:p>
    <w:p>
      <w:pPr>
        <w:ind w:firstLine="0"/>
      </w:pPr>
      <w:r>
        <w:t>• 聚合协议 SHA-256：</w:t>
      </w:r>
      <w:r>
        <w:rPr>
          <w:rFonts w:ascii="Consolas" w:hAnsi="Consolas"/>
          <w:sz w:val="20"/>
        </w:rPr>
        <w:t>0a3a763b2e2d93598fb465e9150b560db8cae9fe6fec9d5caef2eabba587a7b9</w:t>
      </w:r>
      <w:r>
        <w:t>。</w:t>
      </w:r>
    </w:p>
    <w:p>
      <w:pPr>
        <w:ind w:firstLine="0"/>
      </w:pPr>
      <w:r>
        <w:t>• manifest、cases、records、attempts保存完整计划、原始响应、工具及已保存评分；evaluated_source保存27份原文与当轮锁。</w:t>
      </w:r>
    </w:p>
    <w:p>
      <w:pPr>
        <w:ind w:firstLine="0"/>
      </w:pPr>
      <w:r>
        <w:t>• 本报告只核对矩阵和加和已有字段，不导入评分器、不重算score、不发模型请求。</w:t>
      </w:r>
    </w:p>
    <w:p>
      <w:pPr>
        <w:pStyle w:val="Heading1"/>
        <w:pageBreakBefore/>
      </w:pPr>
      <w:r>
        <w:t>第 8 章 总结与展望</w:t>
      </w:r>
    </w:p>
    <w:p>
      <w:pPr>
        <w:pStyle w:val="Heading2"/>
      </w:pPr>
      <w:r>
        <w:t>8.1 工作总结</w:t>
      </w:r>
    </w:p>
    <w:p>
      <w:r>
        <w:t>本文围绕课程项目中讨论与执行记录难以持续衔接的问题，完成课程项目智能协作原型。系统将课程要求、项目需求、成员任务、计划历史与三阶段提交连接起来，为成员提供讨论、本人任务推进、阻碍协作和成果提交入口，为组长提供规划核对与发布入口，为教师提供课程管理与阶段审核入口。</w:t>
      </w:r>
    </w:p>
    <w:p>
      <w:r>
        <w:t>在 Agent 集成方面，系统把语义分析与业务执行分开。模型能够读取当前项目上下文、选择只读工具、接收规划反馈并生成草案；结构、来源、项目引用和约束由程序检查。正式发布要求当前项目组长确认，并在事务中保存任务与计划快照。该流程使错误或不完整输出停留在待核对层，避免把自然语言建议直接等同于项目事实。</w:t>
      </w:r>
    </w:p>
    <w:p>
      <w:r>
        <w:t>在可靠性方面，系统使用客户端消息标识避免重试重复，使用历史读取游标补齐断线消息，使用项目修订号防止旧草案生效，使用发布结果关联保证幂等。独立 AgentIntent 与业务变更共同提交，为无新增聊天的调整请求和中断恢复提供依据。已有测试和真实功能联调支持这些机制在指定场景中运行，但没有证明系统在所有故障或大规模部署条件下均正确。</w:t>
      </w:r>
    </w:p>
    <w:p>
      <w:r>
        <w:t>交付修订的新轮完成24项真实分析，业务输出成功为归档v2 8/12、修订版 4/12。该证据说明的是特定合成项目、协议和模型下的完整方案表现，不能归因于单一工具或推断教学效果；失败、未知消耗及修复前源码均保留。全新依赖验证补充了同机安装证据，实际页面验收仍有独立缺口。</w:t>
      </w:r>
    </w:p>
    <w:p>
      <w:pPr>
        <w:pStyle w:val="Heading2"/>
      </w:pPr>
      <w:r>
        <w:t>8.2 当前局限</w:t>
      </w:r>
    </w:p>
    <w:p>
      <w:r>
        <w:t>模型生成仍可能误解讨论或遗漏事项，有限检查主要约束结构和明确规则，不能判定所有任务是否真正符合需求。相同语义的不同表述可能形成重复追问；当前完整任务与最近卡片上下文在项目扩大后可能增加调用成本。周容量模型采用工作日均匀分摊，不代表真实个人日程，也未求解资源受限项目调度的最优解。</w:t>
      </w:r>
    </w:p>
    <w:p>
      <w:r>
        <w:t>工程上采用 SQLite、单进程 Hub 和内存工作任务，尚无跨进程调度、数据库迁移管理和完整账号管理流程。文件只进行类型、大小与权限检查，未实现内容安全扫描与自动代码仓库同步。新版实际浏览器验收、学校格式适配仍需补齐。当前资料也不包含真实学生长期使用实验，因此教学效果与协作效率仍属待研究问题。</w:t>
      </w:r>
    </w:p>
    <w:p>
      <w:pPr>
        <w:pStyle w:val="Heading2"/>
      </w:pPr>
      <w:r>
        <w:t>8.3 后续工作</w:t>
      </w:r>
    </w:p>
    <w:p>
      <w:r>
        <w:t>后续可先补齐新版界面验收，继续研究残余超时、来源保守规则造成的误拒绝和多轮更正问题；本次已通过另建冻结轮次评价保留历史基线，后续扩展仍需独立样例和同口径比较。评价样例可逐步加入多轮更正、日期歧义和长依赖链，并在保持标签独立的前提下扩大课程与团队规模。若实施学生使用研究，应先明确研究问题、数据授权与评价方法，再观察讨论整理时间、计划修改质量和实际使用反馈。</w:t>
      </w:r>
    </w:p>
    <w:p>
      <w:r>
        <w:t>部署方面可将数据库迁移到具备更强并发支持的服务，引入可持久化的任务队列与跨实例事件传播，再设计工作任务竞争与重复消费策略。规划方面可增加非均匀容量、节假日与成员协商约束；是否采用优化求解器，应以真实需求和对照结果决定。权限、人工发布与历史快照仍应作为扩展后的共同基础，而不是以自动化程度替代可追溯性。</w:t>
      </w:r>
    </w:p>
    <w:p>
      <w:pPr>
        <w:pStyle w:val="Heading1"/>
        <w:pageBreakBefore/>
      </w:pPr>
      <w:r>
        <w:t>参考文献</w:t>
      </w:r>
    </w:p>
    <w:p>
      <w:pPr>
        <w:spacing w:line="276" w:lineRule="auto" w:after="100"/>
        <w:ind w:firstLine="0"/>
      </w:pPr>
      <w:r>
        <w:rPr>
          <w:sz w:val="22"/>
        </w:rPr>
        <w:t>[1] YAO S, ZHAO J, YU D, et al. ReAct: Synergizing Reasoning and Acting in Language Models[EB/OL]. arXiv:2210.03629, 2022[2026-10-15]. 原文（https://arxiv.org/abs/2210.03629）.</w:t>
      </w:r>
    </w:p>
    <w:p>
      <w:pPr>
        <w:spacing w:line="276" w:lineRule="auto" w:after="100"/>
        <w:ind w:firstLine="0"/>
      </w:pPr>
      <w:r>
        <w:rPr>
          <w:sz w:val="22"/>
        </w:rPr>
        <w:t>[2] SCHICK T, DWIVEDI-YU J, DESSÌ R, et al. Toolformer: Language Models Can Teach Themselves to Use Tools[EB/OL]. arXiv:2302.04761, 2023[2026-10-15]. 原文（https://arxiv.org/abs/2302.04761）.</w:t>
      </w:r>
    </w:p>
    <w:p>
      <w:pPr>
        <w:spacing w:line="276" w:lineRule="auto" w:after="100"/>
        <w:ind w:firstLine="0"/>
      </w:pPr>
      <w:r>
        <w:rPr>
          <w:sz w:val="22"/>
        </w:rPr>
        <w:t>[3] WANG L, MA C, FENG X, et al. A Survey on Large Language Model based Autonomous Agents[EB/OL]. arXiv:2308.11432v1, 2023[2026-10-15]. 原始版本（https://arxiv.org/abs/2308.11432v1）.</w:t>
      </w:r>
    </w:p>
    <w:p>
      <w:pPr>
        <w:spacing w:line="276" w:lineRule="auto" w:after="100"/>
        <w:ind w:firstLine="0"/>
      </w:pPr>
      <w:r>
        <w:rPr>
          <w:sz w:val="22"/>
        </w:rPr>
        <w:t>[4] SHINN N, CASSANO F, BERMAN E, et al. Reflexion: Language Agents with Verbal Reinforcement Learning[EB/OL]. arXiv:2303.11366, 2023[2026-10-15]. 原文（https://arxiv.org/abs/2303.11366）.</w:t>
      </w:r>
    </w:p>
    <w:p>
      <w:pPr>
        <w:spacing w:line="276" w:lineRule="auto" w:after="100"/>
        <w:ind w:firstLine="0"/>
      </w:pPr>
      <w:r>
        <w:rPr>
          <w:sz w:val="22"/>
        </w:rPr>
        <w:t>[5] FIELDING R T. Architectural Styles and the Design of Network-based Software Architectures[D/OL]. Irvine: University of California, Irvine, 2000[2026-10-15]. 作者公开论文（https://ics.uci.edu/~fielding/pubs/dissertation/top.htm）.</w:t>
      </w:r>
    </w:p>
    <w:p>
      <w:pPr>
        <w:spacing w:line="276" w:lineRule="auto" w:after="100"/>
        <w:ind w:firstLine="0"/>
      </w:pPr>
      <w:r>
        <w:rPr>
          <w:sz w:val="22"/>
        </w:rPr>
        <w:t>[6] FETTE I, MELNIKOV A. The WebSocket Protocol: RFC 6455[S/OL]. IETF, 2011[2026-10-15]. 标准原文（https://www.rfc-editor.org/rfc/rfc6455）.</w:t>
      </w:r>
    </w:p>
    <w:p>
      <w:pPr>
        <w:spacing w:line="276" w:lineRule="auto" w:after="100"/>
        <w:ind w:firstLine="0"/>
      </w:pPr>
      <w:r>
        <w:rPr>
          <w:sz w:val="22"/>
        </w:rPr>
        <w:t>[7] JONES M, BRADLEY J, SAKIMURA N. JSON Web Token (JWT): RFC 7519[S/OL]. IETF, 2015[2026-10-15]. 标准原文（https://www.rfc-editor.org/rfc/rfc7519）.</w:t>
      </w:r>
    </w:p>
    <w:p>
      <w:pPr>
        <w:spacing w:line="276" w:lineRule="auto" w:after="100"/>
        <w:ind w:firstLine="0"/>
      </w:pPr>
      <w:r>
        <w:rPr>
          <w:sz w:val="22"/>
        </w:rPr>
        <w:t>[8] FASTAPI. Request Body[EB/OL]. [2026-10-15]. 官方文档（https://fastapi.tiangolo.com/tutorial/body/）.</w:t>
      </w:r>
    </w:p>
    <w:p>
      <w:pPr>
        <w:spacing w:line="276" w:lineRule="auto" w:after="100"/>
        <w:ind w:firstLine="0"/>
      </w:pPr>
      <w:r>
        <w:rPr>
          <w:sz w:val="22"/>
        </w:rPr>
        <w:t>[9] FASTAPI. Dependencies[EB/OL]. [2026-10-15]. 官方文档（https://fastapi.tiangolo.com/tutorial/dependencies/）.</w:t>
      </w:r>
    </w:p>
    <w:p>
      <w:pPr>
        <w:spacing w:line="276" w:lineRule="auto" w:after="100"/>
        <w:ind w:firstLine="0"/>
      </w:pPr>
      <w:r>
        <w:rPr>
          <w:sz w:val="22"/>
        </w:rPr>
        <w:t>[10] VUE.JS. Composition API FAQ[EB/OL]. [2026-10-15]. 官方文档（https://vuejs.org/guide/extras/composition-api-faq.html）.</w:t>
      </w:r>
    </w:p>
    <w:p>
      <w:pPr>
        <w:spacing w:line="276" w:lineRule="auto" w:after="100"/>
        <w:ind w:firstLine="0"/>
      </w:pPr>
      <w:r>
        <w:rPr>
          <w:sz w:val="22"/>
        </w:rPr>
        <w:t>[11] SQLALCHEMY. Session Basics[EB/OL]. SQLAlchemy 2.0 Documentation[2026-10-15]. 官方文档（https://docs.sqlalchemy.org/en/20/orm/session_basics.html）.</w:t>
      </w:r>
    </w:p>
    <w:p>
      <w:pPr>
        <w:spacing w:line="276" w:lineRule="auto" w:after="100"/>
        <w:ind w:firstLine="0"/>
      </w:pPr>
      <w:r>
        <w:rPr>
          <w:sz w:val="22"/>
        </w:rPr>
        <w:t>[12] PYDANTIC. Models[EB/OL]. [2026-10-15]. 官方文档（https://pydantic.dev/docs/validation/latest/concepts/models/）.</w:t>
      </w:r>
    </w:p>
    <w:p>
      <w:pPr>
        <w:spacing w:line="276" w:lineRule="auto" w:after="100"/>
        <w:ind w:firstLine="0"/>
      </w:pPr>
      <w:r>
        <w:rPr>
          <w:sz w:val="22"/>
        </w:rPr>
        <w:t>[13] SQLITE. Isolation In SQLite[EB/OL]. [2026-10-15]. 官方文档（https://www.sqlite.org/isolation.html）.</w:t>
      </w:r>
    </w:p>
    <w:p>
      <w:pPr>
        <w:spacing w:line="276" w:lineRule="auto" w:after="100"/>
        <w:ind w:firstLine="0"/>
      </w:pPr>
      <w:r>
        <w:rPr>
          <w:sz w:val="22"/>
        </w:rPr>
        <w:t>[14] PYDANTIC. Field Validators[EB/OL]. [2026-10-18]. 官方文档原文（https://github.com/pydantic/pydantic/blob/main/docs/concepts/validators.md）。</w:t>
      </w:r>
    </w:p>
    <w:p>
      <w:pPr>
        <w:pStyle w:val="Heading1"/>
        <w:pageBreakBefore/>
      </w:pPr>
      <w:r>
        <w:t>附录 A 实现与证据索引</w:t>
      </w:r>
    </w:p>
    <w:p>
      <w:r>
        <w:t>本附录用于论文复核与复现，路径相对于项目根目录。它不属于外部研究文献，不作为模型质量评价数据。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blHeader/>
        </w:trPr>
        <w:tc>
          <w:tcPr>
            <w:tcW w:type="dxa" w:w="3392"/>
            <w:vAlign w:val="center"/>
            <w:tcMar>
              <w:top w:w="90" w:type="dxa"/>
              <w:left w:w="90" w:type="dxa"/>
              <w:bottom w:w="90" w:type="dxa"/>
              <w:right w:w="90" w:type="dxa"/>
            </w:tcMar>
            <w:shd w:fill="EDEDED"/>
          </w:tcPr>
          <w:p>
            <w:pPr>
              <w:spacing w:line="276" w:lineRule="auto" w:after="60"/>
              <w:ind w:firstLine="0"/>
            </w:pPr>
            <w:r>
              <w:rPr>
                <w:b/>
                <w:sz w:val="21"/>
              </w:rPr>
              <w:t>论文陈述</w:t>
            </w:r>
          </w:p>
        </w:tc>
        <w:tc>
          <w:tcPr>
            <w:tcW w:type="dxa" w:w="5968"/>
            <w:vAlign w:val="center"/>
            <w:tcMar>
              <w:top w:w="90" w:type="dxa"/>
              <w:left w:w="90" w:type="dxa"/>
              <w:bottom w:w="90" w:type="dxa"/>
              <w:right w:w="90" w:type="dxa"/>
            </w:tcMar>
            <w:shd w:fill="EDEDED"/>
          </w:tcPr>
          <w:p>
            <w:pPr>
              <w:spacing w:line="276" w:lineRule="auto" w:after="60"/>
              <w:ind w:firstLine="0"/>
            </w:pPr>
            <w:r>
              <w:rPr>
                <w:b/>
                <w:sz w:val="21"/>
              </w:rPr>
              <w:t>实现或原始证据</w:t>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需求与角色边界</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docs/需求规格说明书.md</w:t>
            </w:r>
            <w:r>
              <w:rPr>
                <w:b w:val="0"/>
                <w:sz w:val="21"/>
              </w:rPr>
              <w:t>、</w:t>
            </w:r>
            <w:r>
              <w:rPr>
                <w:rFonts w:ascii="Consolas" w:hAnsi="Consolas"/>
                <w:b w:val="0"/>
                <w:sz w:val="21"/>
              </w:rPr>
              <w:t>docs/系统设计.md</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数据表、唯一约束与快照字段</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backend/app/models.py</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载荷结构与字段边界</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backend/app/schemas.py</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账号与项目权限</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backend/app/security.py</w:t>
            </w:r>
            <w:r>
              <w:rPr>
                <w:b w:val="0"/>
                <w:sz w:val="21"/>
              </w:rPr>
              <w:t>、</w:t>
            </w:r>
            <w:r>
              <w:rPr>
                <w:rFonts w:ascii="Consolas" w:hAnsi="Consolas"/>
                <w:b w:val="0"/>
                <w:sz w:val="21"/>
              </w:rPr>
              <w:t>backend/app/permissions.py</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完整任务集合约束与周容量口径</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backend/app/planning.py</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六轮工具循环、消息范围与恢复</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backend/app/agent.py</w:t>
            </w:r>
            <w:r>
              <w:rPr>
                <w:b w:val="0"/>
                <w:sz w:val="21"/>
              </w:rPr>
              <w:t>、</w:t>
            </w:r>
            <w:r>
              <w:rPr>
                <w:rFonts w:ascii="Consolas" w:hAnsi="Consolas"/>
                <w:b w:val="0"/>
                <w:sz w:val="21"/>
              </w:rPr>
              <w:t>backend/app/config.py</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发布幂等、修订条件更新与事务</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backend/app/routers/cards.py</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本人进度、完成纠正与分析意图</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backend/app/routers/tasks.py</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消息唯一标识、关联与持久化</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backend/app/routers/messages.py</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实时权限复核与广播</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backend/app/realtime.py</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阶段材料、版本与教师审核</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backend/app/routers/submissions.py</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文件大小、受控路径和教师下载</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backend/app/routers/files.py</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进度统计口径</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backend/app/business.py</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前端异步范围与历史补漏</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frontend/src/workspace.js</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本人工作台与资料草稿</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frontend/src/workbench.js</w:t>
            </w:r>
            <w:r>
              <w:rPr>
                <w:b w:val="0"/>
                <w:sz w:val="21"/>
              </w:rPr>
              <w:t>、</w:t>
            </w:r>
            <w:r>
              <w:rPr>
                <w:rFonts w:ascii="Consolas" w:hAnsi="Consolas"/>
                <w:b w:val="0"/>
                <w:sz w:val="21"/>
              </w:rPr>
              <w:t>frontend/src/memberDraft.js</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任务看板、草案与计划比较</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frontend/src/views/TasksView.vue</w:t>
            </w:r>
            <w:r>
              <w:rPr>
                <w:b w:val="0"/>
                <w:sz w:val="21"/>
              </w:rPr>
              <w:t>、</w:t>
            </w:r>
            <w:r>
              <w:rPr>
                <w:rFonts w:ascii="Consolas" w:hAnsi="Consolas"/>
                <w:b w:val="0"/>
                <w:sz w:val="21"/>
              </w:rPr>
              <w:t>frontend/src/components/CardEditor.vue</w:t>
            </w:r>
            <w:r>
              <w:rPr>
                <w:b w:val="0"/>
                <w:sz w:val="21"/>
              </w:rPr>
              <w:t>、</w:t>
            </w:r>
            <w:r>
              <w:rPr>
                <w:rFonts w:ascii="Consolas" w:hAnsi="Consolas"/>
                <w:b w:val="0"/>
                <w:sz w:val="21"/>
              </w:rPr>
              <w:t>frontend/src/views/PlansView.vue</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已保存功能测试结果与限制</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docs/测试与验收记录.md</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真实模型条件、失败尝试与结果</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docs/模型联调记录.md</w:t>
            </w:r>
            <w:r>
              <w:rPr>
                <w:b w:val="0"/>
                <w:sz w:val="21"/>
              </w:rPr>
              <w:t>、</w:t>
            </w:r>
            <w:r>
              <w:rPr>
                <w:rFonts w:ascii="Consolas" w:hAnsi="Consolas"/>
                <w:b w:val="0"/>
                <w:sz w:val="21"/>
              </w:rPr>
              <w:t>work/model-integration/20261013T113802621655Z/result.json</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API 场景结果</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work/live-acceptance.json</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10 月 15 日全量测试与构建</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work/final-verification-20261015.log</w:t>
            </w:r>
            <w:r>
              <w:rPr>
                <w:b w:val="0"/>
                <w:sz w:val="21"/>
              </w:rPr>
            </w:r>
          </w:p>
        </w:tc>
      </w:tr>
      <w:tr>
        <w:trPr>
          <w:cantSplit/>
        </w:trPr>
        <w:tc>
          <w:tcPr>
            <w:tcW w:type="dxa" w:w="3392"/>
            <w:vAlign w:val="center"/>
            <w:tcMar>
              <w:top w:w="90" w:type="dxa"/>
              <w:left w:w="90" w:type="dxa"/>
              <w:bottom w:w="90" w:type="dxa"/>
              <w:right w:w="90" w:type="dxa"/>
            </w:tcMar>
          </w:tcPr>
          <w:p>
            <w:pPr>
              <w:spacing w:line="276" w:lineRule="auto" w:after="60"/>
              <w:ind w:firstLine="0"/>
            </w:pPr>
            <w:r>
              <w:rPr>
                <w:b w:val="0"/>
                <w:sz w:val="21"/>
              </w:rPr>
              <w:t>三阶段、历史材料与重启验收</w:t>
            </w:r>
          </w:p>
        </w:tc>
        <w:tc>
          <w:tcPr>
            <w:tcW w:type="dxa" w:w="5968"/>
            <w:vAlign w:val="center"/>
            <w:tcMar>
              <w:top w:w="90" w:type="dxa"/>
              <w:left w:w="90" w:type="dxa"/>
              <w:bottom w:w="90" w:type="dxa"/>
              <w:right w:w="90" w:type="dxa"/>
            </w:tcMar>
          </w:tcPr>
          <w:p>
            <w:pPr>
              <w:spacing w:line="276" w:lineRule="auto" w:after="60"/>
              <w:ind w:firstLine="0"/>
            </w:pPr>
            <w:r>
              <w:rPr>
                <w:b w:val="0"/>
                <w:sz w:val="21"/>
              </w:rPr>
            </w:r>
            <w:r>
              <w:rPr>
                <w:rFonts w:ascii="Consolas" w:hAnsi="Consolas"/>
                <w:b w:val="0"/>
                <w:sz w:val="21"/>
              </w:rPr>
              <w:t>docs/后续验收记录.md</w:t>
            </w:r>
            <w:r>
              <w:rPr>
                <w:b w:val="0"/>
                <w:sz w:val="21"/>
              </w:rPr>
              <w:t>、</w:t>
            </w:r>
            <w:r>
              <w:rPr>
                <w:rFonts w:ascii="Consolas" w:hAnsi="Consolas"/>
                <w:b w:val="0"/>
                <w:sz w:val="21"/>
              </w:rPr>
              <w:t>work/acceptance/20261015T073627755077Z/result.json</w:t>
            </w:r>
            <w:r>
              <w:rPr>
                <w:b w:val="0"/>
                <w:sz w:val="21"/>
              </w:rPr>
            </w:r>
          </w:p>
        </w:tc>
      </w:tr>
    </w:tbl>
    <w:p>
      <w:pPr>
        <w:spacing w:after="40"/>
      </w:pPr>
    </w:p>
    <w:p>
      <w:r>
        <w:t xml:space="preserve">本次独立复验还包括 </w:t>
      </w:r>
      <w:r>
        <w:rPr>
          <w:rFonts w:ascii="Consolas" w:hAnsi="Consolas"/>
          <w:sz w:val="20"/>
        </w:rPr>
        <w:t>backend/app/agent_output.py</w:t>
      </w:r>
      <w:r>
        <w:t>、</w:t>
      </w:r>
      <w:r>
        <w:rPr>
          <w:rFonts w:ascii="Consolas" w:hAnsi="Consolas"/>
          <w:sz w:val="20"/>
        </w:rPr>
        <w:t>experiments/reliability_v3/</w:t>
      </w:r>
      <w:r>
        <w:t>、</w:t>
      </w:r>
      <w:r>
        <w:rPr>
          <w:rFonts w:ascii="Consolas" w:hAnsi="Consolas"/>
          <w:sz w:val="20"/>
        </w:rPr>
        <w:t>docs/Agent可靠性复验.md</w:t>
      </w:r>
      <w:r>
        <w:t xml:space="preserve"> 和 </w:t>
      </w:r>
      <w:r>
        <w:rPr>
          <w:rFonts w:ascii="Consolas" w:hAnsi="Consolas"/>
          <w:sz w:val="20"/>
        </w:rPr>
        <w:t>docs/答辩演示脚本.md</w:t>
      </w:r>
      <w:r>
        <w:t>。答辩数据在独立目录通过真实业务 API 创建，两张人工备用卡片明确标注，不计作模型输出；计划版本、五次提交和教师意见可按演示脚本查看。</w:t>
      </w:r>
    </w:p>
    <w:p>
      <w:r>
        <w:t xml:space="preserve">新轮证据还包括 </w:t>
      </w:r>
      <w:r>
        <w:rPr>
          <w:rFonts w:ascii="Consolas" w:hAnsi="Consolas"/>
          <w:sz w:val="20"/>
        </w:rPr>
        <w:t>experiments/reliability_followup/</w:t>
      </w:r>
      <w:r>
        <w:t>、</w:t>
      </w:r>
      <w:r>
        <w:rPr>
          <w:rFonts w:ascii="Consolas" w:hAnsi="Consolas"/>
          <w:sz w:val="20"/>
        </w:rPr>
        <w:t>docs/交付修订版复验结果.md</w:t>
      </w:r>
      <w:r>
        <w:t xml:space="preserve"> 和 </w:t>
      </w:r>
      <w:r>
        <w:rPr>
          <w:rFonts w:ascii="Consolas" w:hAnsi="Consolas"/>
          <w:sz w:val="20"/>
        </w:rPr>
        <w:t>work/followup-report-verification.json</w:t>
      </w:r>
      <w:r>
        <w:t xml:space="preserve">。学校格式待适配项见 </w:t>
      </w:r>
      <w:r>
        <w:rPr>
          <w:rFonts w:ascii="Consolas" w:hAnsi="Consolas"/>
          <w:sz w:val="20"/>
        </w:rPr>
        <w:t>docs/学校格式适配清单.md</w:t>
      </w:r>
      <w:r>
        <w:t>，答辩PPT将与本轮结果一并交付。</w:t>
      </w:r>
    </w:p>
    <w:p>
      <w:pPr>
        <w:pStyle w:val="Heading1"/>
      </w:pPr>
      <w:r>
        <w:t>附录 B 图表与提交说明</w:t>
      </w:r>
    </w:p>
    <w:p>
      <w:r>
        <w:t>图源目录提供系统架构、核心实体、Agent 处理流程、草案发布时序及三阶段流程的 Mermaid 源文件。图源依据实现抽象绘制，不是实际界面截图，也不表示每个概念都对应独立数据表。本轮已在 Word 中插入清晰位图，保留 Mermaid 源文件；学校格式公布后再统一图表与字体。</w:t>
      </w:r>
    </w:p>
    <w:p>
      <w:r>
        <w:t>本稿未编造学校、作者、学号、指导教师、致谢经历与原创声明。最终提交前需要使用学校正式模板补充这些信息，核对图表和参考文献格式，摘要与结论已按第 7 章本轮结果同步，学校要求明确后再复核格式。新版桌面及手机截图应来自后续实际验收，不能使用设计草图替代。</w:t>
      </w:r>
    </w:p>
    <w:sectPr w:rsidR="00FC693F" w:rsidRPr="0006063C" w:rsidSect="00034616">
      <w:footerReference w:type="default" r:id="rId9"/>
      <w:headerReference w:type="default" r:id="rId10"/>
      <w:pgSz w:w="12240" w:h="15840"/>
      <w:pgMar w:top="1296" w:right="1440" w:bottom="1224"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修订说明" w:initials="" w:date="2026-10-18T13:29:02Z">
    <w:p>
      <w:pPr>
        <w:pStyle w:val="CommentText"/>
      </w:pPr>
      <w:r>
        <w:rPr>
          <w:rStyle w:val="CommentReference"/>
        </w:rPr>
        <w:annotationRef/>
      </w:r>
      <w:r>
        <w:t>2026-10-18 修订：结束工具、原文证据及实验后 JSON 字符串兼容；原稿另存备份。</w:t>
      </w:r>
    </w:p>
  </w:comment>
  <w:comment w:id="1" w:author="修订说明" w:initials="" w:date="2026-10-18T13:29:02Z">
    <w:p>
      <w:pPr>
        <w:pStyle w:val="CommentText"/>
      </w:pPr>
      <w:r>
        <w:rPr>
          <w:rStyle w:val="CommentReference"/>
        </w:rPr>
        <w:annotationRef/>
      </w:r>
      <w:r>
        <w:t>2026-10-18 新增：与历史三组评价分开的冻结方法和完整性口径。</w:t>
      </w:r>
    </w:p>
  </w:comment>
  <w:comment w:id="2" w:author="修订说明" w:initials="" w:date="2026-10-18T13:29:02Z">
    <w:p>
      <w:pPr>
        <w:pStyle w:val="CommentText"/>
      </w:pPr>
      <w:r>
        <w:rPr>
          <w:rStyle w:val="CommentReference"/>
        </w:rPr>
        <w:annotationRef/>
      </w:r>
      <w:r>
        <w:t>2026-10-18 新增：原始真实比较、实验后修订、离线回放及单次功能联调分开记述，不回改原分数。</w:t>
      </w:r>
    </w:p>
  </w:comment>
  <w:comment w:id="3" w:author="修订说明" w:initials="" w:date="2026-10-18T13:29:02Z">
    <w:p>
      <w:pPr>
        <w:pStyle w:val="CommentText"/>
      </w:pPr>
      <w:r>
        <w:rPr>
          <w:rStyle w:val="CommentReference"/>
        </w:rPr>
        <w:annotationRef/>
      </w:r>
      <w:r>
        <w:t>2026-10-18 后续修订：全新业务输入在调用前冻结，执行和评分代码逐字复用，旧结果保持。</w:t>
      </w:r>
    </w:p>
  </w:comment>
  <w:comment w:id="4" w:author="修订说明" w:initials="" w:date="2026-10-18T13:29:02Z">
    <w:p>
      <w:pPr>
        <w:pStyle w:val="CommentText"/>
      </w:pPr>
      <w:r>
        <w:rPr>
          <w:rStyle w:val="CommentReference"/>
        </w:rPr>
        <w:annotationRef/>
      </w:r>
      <w:r>
        <w:t>2026-10-18 后续修订：加入交付兼容修订的新一轮真实质量结果，同步摘要和结论。</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本科毕业设计论文初稿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6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ind w:firstLine="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黑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宋体"/>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宋体"/>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pPr>
    <w:rPr>
      <w:rFonts w:ascii="Times New Roman" w:hAnsi="Times New Roman"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