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240"/>
        <w:jc w:val="center"/>
      </w:pPr>
      <w:r>
        <w:rPr>
          <w:rFonts w:ascii="Times New Roman" w:cs="Times New Roman" w:eastAsia="Times New Roman" w:hAnsi="Times New Roman"/>
          <w:b/>
          <w:bCs/>
          <w:sz w:val="28"/>
          <w:szCs w:val="28"/>
        </w:rPr>
        <w:t xml:space="preserve">Глава 2. Проектирование и разработка программного обеспечения</w:t>
      </w:r>
    </w:p>
    <w:p>
      <w:pPr>
        <w:pStyle w:val="Heading2"/>
        <w:spacing w:after="120" w:before="200"/>
        <w:jc w:val="left"/>
      </w:pPr>
      <w:r>
        <w:rPr>
          <w:rFonts w:ascii="Times New Roman" w:cs="Times New Roman" w:eastAsia="Times New Roman" w:hAnsi="Times New Roman"/>
          <w:b/>
          <w:bCs/>
          <w:sz w:val="28"/>
          <w:szCs w:val="28"/>
        </w:rPr>
        <w:t xml:space="preserve">2.1 Анализ бизнес-процессов AVA Center в части взаимодействия с клиентами</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Для успешного проектирования корпоративного web-сайта необходимо детально изучить существующие бизнес-процессы предприятия AVA Center в части работы с клиентами, выявить их недостатки и сформулировать требования к автоматизации. На момент начала разработки AVA Center специализируется на оказании сервисных услуг по техническому обслуживанию и ремонту оборудования, включая выезд инженеров к клиентам, плановое обслуживание и консультации. Предприятие работает преимущественно с юридическими лицами и индивидуальными предпринимателями.</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Анализ показал, что на момент начала работ приём заявок на сервисное обслуживание в AVA Center осуществлялся только по телефону и электронной почте. Потенциальный клиент был вынужден звонить в рабочее время или отправлять письмо и ждать ответа оператора. Данные о заявках фиксировались в таблицах Microsoft Excel, что приводило к дублированию информации, ошибкам при ручном вводе и сложности в поиске информации о клиенте. При большом потоке обращений часть заявок терялась — входящие письма не всегда обрабатывались оперативно, а звонки в нерабочее время оставались без ответа.</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Клиенты не имели возможности самостоятельно отслеживать статус своей заявки и были вынуждены повторно обращаться по телефону для уточнения хода работ. Это создавало дополнительную нагрузку на операторов. Администратор не получал мгновенных уведомлений о новых обращениях — электронная почта проверялась вручную с задержкой, что снижало оперативность реагирования на запросы клиентов. Отсутствие единой базы данных клиентов затрудняло анализ обращений и планирование работы инженеров.</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Таким образом, в результате анализа были выявлены следующие ключевые недостатки существующего подхода:</w:t>
      </w:r>
    </w:p>
    <w:p>
      <w:pPr>
        <w:spacing w:after="80" w:before="0" w:line="360" w:lineRule="auto"/>
        <w:ind w:left="720" w:hanging="360"/>
        <w:jc w:val="both"/>
      </w:pPr>
      <w:r>
        <w:rPr>
          <w:rFonts w:ascii="Times New Roman" w:cs="Times New Roman" w:eastAsia="Times New Roman" w:hAnsi="Times New Roman"/>
          <w:sz w:val="28"/>
          <w:szCs w:val="28"/>
        </w:rPr>
        <w:t xml:space="preserve">– отсутствие онлайн-канала для приёма заявок, доступного круглосуточно без необходимости звонить оператору;</w:t>
      </w:r>
    </w:p>
    <w:p>
      <w:pPr>
        <w:spacing w:after="80" w:before="0" w:line="360" w:lineRule="auto"/>
        <w:ind w:left="720" w:hanging="360"/>
        <w:jc w:val="both"/>
      </w:pPr>
      <w:r>
        <w:rPr>
          <w:rFonts w:ascii="Times New Roman" w:cs="Times New Roman" w:eastAsia="Times New Roman" w:hAnsi="Times New Roman"/>
          <w:sz w:val="28"/>
          <w:szCs w:val="28"/>
        </w:rPr>
        <w:t xml:space="preserve">– невозможность для клиентов самостоятельно отслеживать статус поданных заявок;</w:t>
      </w:r>
    </w:p>
    <w:p>
      <w:pPr>
        <w:spacing w:after="80" w:before="0" w:line="360" w:lineRule="auto"/>
        <w:ind w:left="720" w:hanging="360"/>
        <w:jc w:val="both"/>
      </w:pPr>
      <w:r>
        <w:rPr>
          <w:rFonts w:ascii="Times New Roman" w:cs="Times New Roman" w:eastAsia="Times New Roman" w:hAnsi="Times New Roman"/>
          <w:sz w:val="28"/>
          <w:szCs w:val="28"/>
        </w:rPr>
        <w:t xml:space="preserve">– отсутствие систематизированного хранения информации о клиентах, их организациях и истории обращений;</w:t>
      </w:r>
    </w:p>
    <w:p>
      <w:pPr>
        <w:spacing w:after="80" w:before="0" w:line="360" w:lineRule="auto"/>
        <w:ind w:left="720" w:hanging="360"/>
        <w:jc w:val="both"/>
      </w:pPr>
      <w:r>
        <w:rPr>
          <w:rFonts w:ascii="Times New Roman" w:cs="Times New Roman" w:eastAsia="Times New Roman" w:hAnsi="Times New Roman"/>
          <w:sz w:val="28"/>
          <w:szCs w:val="28"/>
        </w:rPr>
        <w:t xml:space="preserve">– низкая оперативность уведомления администратора о новых заявках — проверка электронной почты осуществлялась вручную с задержкой;</w:t>
      </w:r>
    </w:p>
    <w:p>
      <w:pPr>
        <w:spacing w:after="80" w:before="0" w:line="360" w:lineRule="auto"/>
        <w:ind w:left="720" w:hanging="360"/>
        <w:jc w:val="both"/>
      </w:pPr>
      <w:r>
        <w:rPr>
          <w:rFonts w:ascii="Times New Roman" w:cs="Times New Roman" w:eastAsia="Times New Roman" w:hAnsi="Times New Roman"/>
          <w:sz w:val="28"/>
          <w:szCs w:val="28"/>
        </w:rPr>
        <w:t xml:space="preserve">– высокий риск потери части обращений при большом потоке звонков и писем;</w:t>
      </w:r>
    </w:p>
    <w:p>
      <w:pPr>
        <w:spacing w:after="80" w:before="0" w:line="360" w:lineRule="auto"/>
        <w:ind w:left="720" w:hanging="360"/>
        <w:jc w:val="both"/>
      </w:pPr>
      <w:r>
        <w:rPr>
          <w:rFonts w:ascii="Times New Roman" w:cs="Times New Roman" w:eastAsia="Times New Roman" w:hAnsi="Times New Roman"/>
          <w:sz w:val="28"/>
          <w:szCs w:val="28"/>
        </w:rPr>
        <w:t xml:space="preserve">– отсутствие информационного представительства компании в сети Интернет, что ограничивало привлечение новых клиентов.</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На основе выявленных недостатков были сформулированы требования к разрабатываемому web-сайту. Сайт должен обеспечивать круглосуточный приём заявок на сервисное обслуживание через интернет, предоставлять клиентам личный кабинет с историей заявок и их актуальными статусами, обеспечивать мгновенное уведомление администратора о новых обращениях через VK API, хранить структурированные данные о клиентах, их организациях и контактных лицах, а также формировать положительный имидж компании через современное информационное представительство в сети Интернет.</w:t>
      </w:r>
    </w:p>
    <w:p>
      <w:pPr>
        <w:pStyle w:val="Heading2"/>
        <w:spacing w:after="120" w:before="200"/>
        <w:jc w:val="left"/>
      </w:pPr>
      <w:r>
        <w:rPr>
          <w:rFonts w:ascii="Times New Roman" w:cs="Times New Roman" w:eastAsia="Times New Roman" w:hAnsi="Times New Roman"/>
          <w:b/>
          <w:bCs/>
          <w:sz w:val="28"/>
          <w:szCs w:val="28"/>
        </w:rPr>
        <w:t xml:space="preserve">2.2 Обоснование выбора технологии разработки</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Выбор технологического стека для разработки корпоративного web-сайта AVA Center осуществлялся на основе анализа требований к функциональности, производительности и безопасности, а также с учётом современных тенденций в web-разработке и необходимости демонстрации навыков работы с промышленными технологиями в выпускной квалификационной работе.</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Для реализации серверной части приложения был выбран язык программирования Python и web-фреймворк Django версии 4.2. Данный выбор обусловлен следующими факторами. Python является одним из наиболее популярных языков программирования в мире, обладает лаконичным и читаемым синтаксисом, что снижает вероятность ошибок и упрощает сопровождение кода. Django представляет собой высокоуровневый web-фреймворк, реализующий архитектурный паттерн MVT (Model-View-Template) и предоставляющий «из коробки» всё необходимое для разработки полноценного web-приложения: ORM для работы с базой данных, систему шаблонов, механизм маршрутизации URL, встроенную административную панель (Django Admin) и систему аутентификации пользователей. Django Admin позволил реализовать полноценный интерфейс управления заявками и пользователями для администратора без разработки отдельного административного модуля, что существенно сократило время разработки.</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Встроенная система аутентификации Django обеспечивает управление пользователями, хэширование паролей с использованием алгоритма PBKDF2 с солью, управление сессиями и декораторы для проверки авторизации на уровне представлений. Механизм миграций Django позволяет гибко управлять схемой базы данных — при изменении модели данных система автоматически генерирует SQL-скрипты для обновления структуры таблиц. Django также обеспечивает защиту от распространённых веб-уязвимостей: CSRF-атак (встроенный CSRF-токен в формах), SQL-инъекций (параметризованные запросы через ORM), XSS-атак (автоматическое экранирование данных в шаблонах).</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В качестве системы управления базами данных (СУБД) выбрана PostgreSQL версии 15. PostgreSQL является мощной и надёжной объектно-реляционной СУБД с открытым исходным кодом. Выбор PostgreSQL обусловлен следующими преимуществами: поддержка ACID-транзакций, гарантирующая целостность данных о клиентах и заявках; высокая производительность при работе с реляционными данными; поддержка расширенных типов данных (JSON, JSONB) для хранения метаданных; развитые средства резервного копирования и восстановления. PostgreSQL имеет отличную интеграцию с Django через стандартный провайдер django.db.backends.postgresql, что обеспечивает поддержку всех возможностей ORM.</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Для разработки фронтенд-части сайта выбраны технологии HTML5, CSS3 и JavaScript в сочетании с фреймворком Bootstrap версии 5. Bootstrap 5 — это популярный CSS-фреймворк с компонентной системой, который обеспечивает адаптивную вёрстку, совместимую с устройствами различных размеров: от смартфонов (320 пикселей) до широкоформатных мониторов (1920 пикселей). Использование Bootstrap 5 позволяет без значительных затрат времени создать профессиональный и отзывчивый интерфейс с использованием готовых компонентов: навигационная панель, карточки услуг, формы с валидацией, модальные окна, таблицы истории заявок, индикаторы статуса (бейджи). Django-шаблоны используются для серверного рендеринга страниц, что упрощает архитектуру и снижает время первоначальной загрузки по сравнению с подходом Single Page Application.</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Для реализации системы уведомлений администратора была выбрана интеграция с VK API (программный интерфейс социальной сети ВКонтакте). При поступлении новой заявки на сайт серверная часть автоматически отправляет сообщение администратору через VK API с использованием метода messages.send и долгосрочного токена доступа. Данный подход обеспечивает мгновенную доставку уведомлений на мобильное устройство администратора, поскольку приложение ВКонтакте установлено на смартфон большинства пользователей и отображает push-уведомления в реальном времени. В качестве резервного канала уведомлений настроена отправка писем по протоколу SMTP. Для работы с VK API используется библиотека vk-api, а для отправки почты — встроенный модуль Django (django.core.mail).</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Для аутентификации пользователей используется стандартный механизм сессий Django, дополненный JWT-токенами для REST API-эндпоинтов. При успешном входе создаётся сессия на сервере, идентификатор которой сохраняется в cookie браузера. Для защиты чувствительных данных клиентов все страницы личного кабинета требуют авторизации — при обращении к ним неавторизованного пользователя Django перенаправляет на страницу входа. Для ограничения доступа по ролям используется стандартный механизм групп и разрешений Django.</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Для развёртывания приложения выбрана связка Nginx и Gunicorn. Gunicorn — это WSGI-сервер, который запускает Django-приложение и обрабатывает Python-код. Nginx выступает в роли обратного прокси-сервера: принимает HTTP-запросы от пользователей, статические файлы (CSS, JavaScript, изображения) отдаёт напрямую, а динамические запросы проксирует к Gunicorn. Такое разделение обязанностей обеспечивает высокую производительность и устойчивость к нагрузкам. Для управления процессами Gunicorn используется systemd.</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Таким образом, выбранный технологический стек — Python 3.11, Django 4.2, PostgreSQL 15, Bootstrap 5, VK API, Nginx + Gunicorn — полностью соответствует требованиям к функциональности, производительности и безопасности web-сайта AVA Center и позволяет реализовать все требования технического задания.</w:t>
      </w:r>
    </w:p>
    <w:p>
      <w:pPr>
        <w:pStyle w:val="Heading2"/>
        <w:spacing w:after="120" w:before="200"/>
        <w:jc w:val="left"/>
      </w:pPr>
      <w:r>
        <w:rPr>
          <w:rFonts w:ascii="Times New Roman" w:cs="Times New Roman" w:eastAsia="Times New Roman" w:hAnsi="Times New Roman"/>
          <w:b/>
          <w:bCs/>
          <w:sz w:val="28"/>
          <w:szCs w:val="28"/>
        </w:rPr>
        <w:t xml:space="preserve">2.3 Архитектура приложения</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Разрабатываемый web-сайт AVA Center построен на основе двухуровневой архитектуры клиент-сервер с серверным рендерингом страниц (Server-Side Rendering, SSR). Серверная часть на Django формирует готовые HTML-страницы и отправляет их в браузер пользователя. Такая архитектура обеспечивает быструю начальную загрузку страниц, хорошую индексацию поисковыми системами и упрощает разработку за счёт использования единого стека технологий.</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Серверная часть построена в соответствии с архитектурным паттерном MVT (Model-View-Template), принятым во фреймворке Django. Слой Model отвечает за определение структуры данных и взаимодействие с базой данных PostgreSQL. В проекте реализованы следующие основные модели: User (расширение стандартной модели пользователя Django), Organization (организация клиента), ContactPerson (контактное лицо), ServiceRequest (заявка на сервисное обслуживание), ServiceType (справочник типов услуг). Слой View содержит функции-представления (Function-Based Views) и классы-представления (Class-Based Views), которые обрабатывают HTTP-запросы: извлекают данные из базы через ORM, выполняют бизнес-логику и передают контекст в шаблон. Слой Template содержит HTML-шаблоны с тегами Django Template Language для динамического отображения данных.</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Структура Django-проекта организована по модульному принципу с разделением на приложения (apps). Приложение landing отвечает за главную страницу сайта (лендинг): отображение информации о компании, перечня услуг и форм обращения. Приложение accounts управляет регистрацией, авторизацией и личным кабинетом клиентов. Приложение requests обрабатывает заявки на сервисное обслуживание и вызов инженера: приём форм, сохранение в базу, отправку уведомлений. Приложение notifications реализует интеграцию с VK API и резервную отправку по SMTP.</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Клиентская часть реализована с использованием Django-шаблонов в сочетании с Bootstrap 5 и JavaScript. При запросе страницы Django-сервер рендерит HTML-шаблон с подстановкой данных из базы и отправляет готовую страницу браузеру. JavaScript используется для клиентской валидации форм перед отправкой на сервер, отображения уведомлений об успешной отправке заявки (toast-сообщения), динамической подгрузки информации в личном кабинете без полной перезагрузки страницы (AJAX-запросы), а также для управления навигацией и анимациями интерфейса.</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Взаимодействие между компонентами описывается следующей схемой. Пользователь открывает браузер и переходит по адресу сайта. Nginx принимает HTTP-запрос и отдаёт статические файлы (CSS, JS, изображения) напрямую из файловой системы. Для динамических запросов Nginx проксирует запрос к Gunicorn. Gunicorn передаёт запрос в Django-приложение, которое через URL-маршрутизатор определяет нужное представление (View). Представление выполняет необходимые запросы к базе данных через ORM, формирует контекст данных и рендерит HTML-шаблон. Готовая HTML-страница возвращается пользователю через Nginx.</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При отправке формы заказа услуги данные передаются методом POST на сервер. Django-представление обрабатывает форму: проверяет CSRF-токен, валидирует данные (проверка обязательных полей, формат телефона, email), сохраняет заявку в базу данных PostgreSQL, запускает отправку уведомления администратору через VK API (асинхронно, чтобы не задерживать ответ пользователю), перенаправляет пользователя на страницу подтверждения с номером заявки. Уведомления VK API отправляются в отдельном потоке с использованием модуля threading, что исключает блокировку обработки запроса при задержках сети.</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Для администрирования сайта используется встроенная административная панель Django Admin, доступная по URL /admin/. Через Admin администратор может просматривать все поступившие заявки, изменять их статусы, управлять пользователями (добавлять, блокировать, сбрасывать пароли), настраивать параметры уведомлений (токен VK API, SMTP-сервер), просматривать справочники (типы услуг, статусы заявок). Django Admin требует авторизации с правами суперпользователя и недоступен для обычных клиентов сайта.</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Такая архитектура обеспечивает надёжность, безопасность и простоту сопровождения разрабатываемого web-сайта. Разделение на приложения Django позволяет изменять один модуль (например, добавить новый тип уведомлений) без переписывания других компонентов.</w:t>
      </w:r>
    </w:p>
    <w:p>
      <w:pPr>
        <w:pStyle w:val="Heading2"/>
        <w:spacing w:after="120" w:before="200"/>
        <w:jc w:val="left"/>
      </w:pPr>
      <w:r>
        <w:rPr>
          <w:rFonts w:ascii="Times New Roman" w:cs="Times New Roman" w:eastAsia="Times New Roman" w:hAnsi="Times New Roman"/>
          <w:b/>
          <w:bCs/>
          <w:sz w:val="28"/>
          <w:szCs w:val="28"/>
        </w:rPr>
        <w:t xml:space="preserve">2.4 Проектирование базы данных</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Проектирование базы данных является критически важным этапом разработки web-сайта, поскольку от корректности структуры хранения данных зависит производительность, целостность и масштабируемость всей системы. Проектирование выполнялось в соответствии с методологией инфологического и даталогического моделирования с последующей нормализацией до третьей нормальной формы.</w:t>
      </w:r>
    </w:p>
    <w:p>
      <w:pPr>
        <w:pStyle w:val="Heading3"/>
        <w:spacing w:after="80" w:before="160"/>
        <w:jc w:val="left"/>
      </w:pPr>
      <w:r>
        <w:rPr>
          <w:rFonts w:ascii="Times New Roman" w:cs="Times New Roman" w:eastAsia="Times New Roman" w:hAnsi="Times New Roman"/>
          <w:b/>
          <w:bCs/>
          <w:sz w:val="28"/>
          <w:szCs w:val="28"/>
        </w:rPr>
        <w:t xml:space="preserve">2.4.1 Инфологическая модель данных</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На первом этапе проектирования была построена инфологическая (концептуальная) модель, которая описывает предметную область независимо от выбранной системы управления базами данных. В ходе анализа требований технического задания были выделены следующие основные сущности и связи между ними.</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Сущность «Пользователь» (User) представляет собой зарегистрированного клиента или администратора сайта AVA Center. Каждый пользователь характеризуется уникальным идентификатором, адресом электронной почты (логином), хэшем пароля, признаком активности учётной записи, признаком прав администратора (is_staff), датой регистрации. Один пользователь может быть связан с одной организацией и одним контактным лицом. В обратную сторону — каждая организация и каждое контактное лицо принадлежат ровно одному пользователю.</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Сущность «Организация» (Organization) хранит данные о компании клиента. Каждая организация характеризуется уникальным идентификатором, наименованием, ИНН, КПП, юридическим адресом, фактическим адресом, привязкой к пользователю-владельцу. Одна организация может иметь несколько контактных лиц. В обратную сторону — каждое контактное лицо относится к одной организации.</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Сущность «Контактное лицо» (ContactPerson) хранит данные о представителе клиента, непосредственно взаимодействующем с AVA Center. Каждое контактное лицо характеризуется уникальным идентификатором, фамилией, именем, отчеством, должностью, телефоном, адресом электронной почты, привязкой к пользователю и организации. Одно контактное лицо может быть автором нескольких заявок.</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Сущность «Заявка» (ServiceRequest) является центральной сущностью системы и представляет собой обращение клиента в AVA Center за сервисным обслуживанием или вызовом инженера. Каждая заявка характеризуется уникальным идентификатором, уникальным номером (генерируется системой), типом услуги (ссылка на справочник), описанием задачи, адресом выполнения работ (для выезда инженера), желаемой датой выполнения, текущим статусом («Новая», «В работе», «Выполнена», «Отклонена»), датой создания, датой последнего изменения, комментарием администратора, привязкой к пользователю-автору и контактному лицу. Одна заявка относится ровно к одному пользователю и одному типу услуги.</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Сущность «Тип услуги» (ServiceType) является справочной сущностью и определяет перечень сервисных услуг, предоставляемых AVA Center. Каждый тип характеризуется уникальным идентификатором, наименованием услуги (например, «Выезд инженера», «Плановое обслуживание», «Диагностика оборудования», «Консультация»), кратким описанием, признаком активности (активна или скрыта из формы заказа). Один тип услуги может быть указан во множестве заявок.</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На основе выделенных сущностей была построена ER-диаграмма (Entity-Relationship diagram), графически отображающая все сущности, их атрибуты и связи между ними. Основные связи имеют следующие типы: один-к-одному (между пользователем и организацией, между пользователем и контактным лицом), один-ко-многим (между пользователем и заявками, между типом услуги и заявками, между организацией и контактными лицами). Первичные ключи всех сущностей являются суррогатными (автоинкрементные целочисленные идентификаторы).</w:t>
      </w:r>
    </w:p>
    <w:p>
      <w:pPr>
        <w:pStyle w:val="Heading3"/>
        <w:spacing w:after="80" w:before="160"/>
        <w:jc w:val="left"/>
      </w:pPr>
      <w:r>
        <w:rPr>
          <w:rFonts w:ascii="Times New Roman" w:cs="Times New Roman" w:eastAsia="Times New Roman" w:hAnsi="Times New Roman"/>
          <w:b/>
          <w:bCs/>
          <w:sz w:val="28"/>
          <w:szCs w:val="28"/>
        </w:rPr>
        <w:t xml:space="preserve">2.4.2 Даталогическая модель данных</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На основе инфологической модели была разработана даталогическая модель — описание структуры базы данных применительно к СУБД PostgreSQL. В Django модели данных описываются в виде Python-классов, унаследованных от django.db.models.Model, а схема базы данных генерируется автоматически через систему миграций.</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Таблица «auth_user» (стандартная модель пользователя Django) содержит следующие поля: id (целое число, автоинкремент, первичный ключ), username (строка, до 150 символов, уникальная, не null), email (строка, до 254 символов, не null), password (строка, до 128 символов, хэш пароля с солью), is_active (логический, не null, по умолчанию true) — активна ли учётная запись, is_staff (логический, не null, по умолчанию false) — имеет ли пользователь доступ к Django Admin, date_joined (дата и время, не null) — дата регистрации, last_login (дата и время, может быть null) — дата последнего входа. Стандартная модель расширяется через OneToOneField-связь с профилем клиента.</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Таблица «Organization» (организации клиентов) содержит поля: id (целое число, автоинкремент, первичный ключ), user_id (целое число, внешний ключ на auth_user, уникальный, с каскадным удалением — ON DELETE CASCADE), name (строка, до 500 символов, не null) — наименование организации, inn (строка, до 12 символов, может быть null) — ИНН, kpp (строка, до 9 символов, может быть null) — КПП, legal_address (текст, может быть null) — юридический адрес, actual_address (текст, может быть null) — фактический адрес, created_at (дата и время, не null, устанавливается автоматически). Индекс создан по полю user_id для быстрого получения организации пользователя.</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Таблица «ContactPerson» (контактные лица) содержит поля: id (первичный ключ), user_id (внешний ключ на auth_user, уникальный, CASCADE), organization_id (внешний ключ на Organization, может быть null, SET NULL), last_name (строка, до 100 символов, не null), first_name (строка, до 100 символов, не null), middle_name (строка, до 100 символов, может быть null), position (строка, до 200 символов, может быть null) — должность, phone (строка, до 30 символов, не null), email (строка, до 254 символов, не null).</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Таблица «ServiceType» (справочник типов услуг) содержит поля: id (первичный ключ), name (строка, до 200 символов, уникальная, не null) — наименование услуги, description (текст, может быть null) — описание, is_active (логический, не null, по умолчанию true) — доступна ли услуга для выбора клиентом. Записи в этот справочник вносятся администратором через Django Admin.</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Таблица «ServiceRequest» (заявки на сервисное обслуживание) является центральной таблицей. Поля: id (первичный ключ), request_number (строка, до 30 символов, уникальная, не null) — уникальный номер заявки (генерируется по маске «AVA-YYYY-XXXXX»), user_id (целое число, внешний ключ на auth_user, не null, PROTECT — нельзя удалить пользователя с заявками), contact_person_id (внешний ключ на ContactPerson, может быть null, SET NULL), service_type_id (внешний ключ на ServiceType, не null, PROTECT), description (текст, не null) — описание задачи или проблемы, address (строка, до 500 символов, может быть null) — адрес выезда инженера, desired_date (дата, может быть null) — желаемая дата выполнения, status (строка, до 20 символов, не null, по умолчанию 'new') — статус заявки из набора: 'new', 'in_progress', 'completed', 'rejected', created_at (дата и время, не null, устанавливается автоматически), updated_at (дата и время, не null, обновляется автоматически), admin_comment (текст, может быть null) — комментарий администратора для клиента. Индексы созданы по полям user_id (для личного кабинета), status (для фильтрации в Admin), created_at (для сортировки по дате).</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Все таблицы создаются в базе данных PostgreSQL через систему миграций Django командой python manage.py migrate. Для обеспечения целостности данных все внешние ключи имеют явно определённое поведение при удалении: CASCADE (при удалении пользователя удаляются его профиль организации и контактное лицо), PROTECT (нельзя удалить пользователя, у которого есть заявки), SET NULL (при удалении контактного лица поле в заявке устанавливается в NULL). Для хранения статусов заявок используется поле с набором допустимых значений (choices в Django), что исключает запись некорректных статусов на уровне ORM.</w:t>
      </w:r>
    </w:p>
    <w:p>
      <w:pPr>
        <w:pStyle w:val="Heading2"/>
        <w:spacing w:after="120" w:before="200"/>
        <w:jc w:val="left"/>
      </w:pPr>
      <w:r>
        <w:rPr>
          <w:rFonts w:ascii="Times New Roman" w:cs="Times New Roman" w:eastAsia="Times New Roman" w:hAnsi="Times New Roman"/>
          <w:b/>
          <w:bCs/>
          <w:sz w:val="28"/>
          <w:szCs w:val="28"/>
        </w:rPr>
        <w:t xml:space="preserve">2.5 Описание разработанных программных модулей</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На основе спроектированной архитектуры и базы данных были разработаны следующие программные модули web-сайта AVA Center. Каждый модуль решает определённую функциональную задачу и взаимодействует с другими через чётко определённые интерфейсы. Разработка велась на языке Python 3.11 с использованием фреймворка Django 4.2, библиотек vk-api, django-crispy-forms и Bootstrap 5.</w:t>
      </w:r>
    </w:p>
    <w:p>
      <w:pPr>
        <w:pStyle w:val="Heading3"/>
        <w:spacing w:after="80" w:before="160"/>
        <w:jc w:val="left"/>
      </w:pPr>
      <w:r>
        <w:rPr>
          <w:rFonts w:ascii="Times New Roman" w:cs="Times New Roman" w:eastAsia="Times New Roman" w:hAnsi="Times New Roman"/>
          <w:b/>
          <w:bCs/>
          <w:sz w:val="28"/>
          <w:szCs w:val="28"/>
        </w:rPr>
        <w:t xml:space="preserve">2.5.1 Модуль главной страницы (лендинг)</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Модуль главной страницы отвечает за отображение публичного информационного сайта AVA Center. Модуль реализован в приложении landing и содержит одно представление LandingView, которое обрабатывает GET-запросы к корневому URL ('/') и отображает главную страницу. Представление загружает из базы данных список активных типов услуг (ServiceType.objects.filter(is_active=True)) и передаёт их в шаблон для отображения блока «Наши услуги».</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Шаблон главной страницы (landing/index.html) наследуется от базового шаблона (base.html) и включает следующие блоки. Блок «Герой» содержит заголовок с кратким описанием деятельности компании и две кнопки: «Заказать услугу» (ссылка на форму заказа) и «Вызвать инженера» (ссылка на форму вызова). Блок «Об AVA Center» описывает историю и направления деятельности компании. Блок «Наши услуги» динамически отображает карточки услуг, подгружаемые из базы данных: для каждого объекта ServiceType рендерится карточка Bootstrap с наименованием и описанием. Блок «Преимущества» содержит статический список конкурентных преимуществ. Блок «Как оформить заявку» содержит пошаговое описание процесса взаимодействия. Блок «Контакты» содержит адрес, телефон, email и режим работы компании.</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Базовый шаблон (base.html) включает навигационную панель Bootstrap с логотипом AVA Center, ссылками на разделы сайта и кнопками «Войти» / «Личный кабинет» (отображается в зависимости от статуса авторизации пользователя), подключение файлов Bootstrap CSS и JS, мета-теги для корректного отображения на мобильных устройствах (viewport), блок для вывода всплывающих сообщений (Django messages framework) и нижний колонтитул.</w:t>
      </w:r>
    </w:p>
    <w:p>
      <w:pPr>
        <w:pStyle w:val="Heading3"/>
        <w:spacing w:after="80" w:before="160"/>
        <w:jc w:val="left"/>
      </w:pPr>
      <w:r>
        <w:rPr>
          <w:rFonts w:ascii="Times New Roman" w:cs="Times New Roman" w:eastAsia="Times New Roman" w:hAnsi="Times New Roman"/>
          <w:b/>
          <w:bCs/>
          <w:sz w:val="28"/>
          <w:szCs w:val="28"/>
        </w:rPr>
        <w:t xml:space="preserve">2.5.2 Модуль форм заказа услуги и вызова инженера</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Модуль форм заказа реализован в приложении requests и отвечает за приём заявок от клиентов. Модуль содержит два представления: ServiceRequestView (форма заказа услуги) и EngineerCallView (форма вызова инженера). Оба представления поддерживают GET-запросы (отображение пустой формы) и POST-запросы (обработка данных формы).</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Класс Django-формы ServiceRequestForm содержит следующие поля: service_type (ChoiceField, список активных типов услуг из базы данных, обязательное), last_name, first_name, middle_name (CharField, обязательные, кроме отчества), phone (CharField с RegexValidator для проверки формата телефона), email (EmailField, обязательное), organization_name (CharField, необязательное), description (Textarea, обязательное, минимум 10 символов), desired_date (DateField с виджетом DateInput типа date, необязательное). Для стилизации полей формы используется библиотека django-crispy-forms с шаблоном Bootstrap 5.</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При обработке POST-запроса представление ServiceRequestView выполняет следующие действия: проверяет CSRF-токен (автоматически через Django middleware), валидирует данные формы через form.is_valid(), генерирует уникальный номер заявки по маске «AVA-{год}-{порядковый номер с ведущими нулями}» (например, «AVA-2026-00001»), сохраняет заявку в базу данных с присвоением статуса 'new', вызывает функцию send_vk_notification() из модуля notifications для отправки уведомления администратору через VK API, перенаправляет пользователя на страницу подтверждения с номером заявки. Если форма не прошла валидацию, она повторно отображается с подсвеченными полями с ошибками.</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Страница подтверждения (requests/success.html) содержит номер принятой заявки, краткое описание следующих шагов (в течение рабочего дня с клиентом свяжется менеджер) и ссылки на главную страницу и личный кабинет.</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Форма вызова инженера (EngineerCallView) аналогична по структуре, но дополнительно содержит поля: address (CharField — адрес выезда, обязательное), desired_time_slot (ChoiceField — удобный временной интервал визита: «Утро (9:00–12:00)», «День (12:00–17:00)», «Вечер (17:00–20:00)»). При сохранении заявки из этой формы в поле service_type автоматически устанавливается «Выезд инженера».</w:t>
      </w:r>
    </w:p>
    <w:p>
      <w:pPr>
        <w:pStyle w:val="Heading3"/>
        <w:spacing w:after="80" w:before="160"/>
        <w:jc w:val="left"/>
      </w:pPr>
      <w:r>
        <w:rPr>
          <w:rFonts w:ascii="Times New Roman" w:cs="Times New Roman" w:eastAsia="Times New Roman" w:hAnsi="Times New Roman"/>
          <w:b/>
          <w:bCs/>
          <w:sz w:val="28"/>
          <w:szCs w:val="28"/>
        </w:rPr>
        <w:t xml:space="preserve">2.5.3 Модуль регистрации и авторизации</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Модуль регистрации и авторизации реализован в приложении accounts с использованием встроенной системы аутентификации Django. Модуль содержит следующие представления: RegisterView (регистрация нового клиента), LoginView (авторизация), LogoutView (выход из системы), PasswordResetView (сброс пароля по email).</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Представление RegisterView обрабатывает форму регистрации с полями: email (EmailField, проверяется на уникальность среди всех пользователей), password1 и password2 (подтверждение пароля, проверяется совпадение и соответствие политике сложности: минимум 8 символов, наличие цифры), last_name, first_name (обязательные), phone (CharField). При успешной валидации создаётся новый объект User через User.objects.create_user(), автоматически создаются связанные объекты Organization и ContactPerson с минимальными данными (заполняются позже в личном кабинете), пользователь автоматически авторизуется через login() и перенаправляется в личный кабинет.</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Для авторизации используется стандартный LoginView Django. При трёх последовательных неудачных попытках входа с одного IP-адреса доступ к форме временно блокируется на 10 минут с использованием кэша Django (django.core.cache). Форма авторизации содержит поля email и password, а также ссылку «Забыли пароль?». При успешном входе пользователь перенаправляется в личный кабинет.</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Сброс пароля реализован через стандартный механизм Django: пользователь вводит email, Django формирует письмо с одноразовой ссылкой для сброса пароля (токен действителен 24 часа) и отправляет его на указанный адрес через настроенный SMTP-сервер.</w:t>
      </w:r>
    </w:p>
    <w:p>
      <w:pPr>
        <w:pStyle w:val="Heading3"/>
        <w:spacing w:after="80" w:before="160"/>
        <w:jc w:val="left"/>
      </w:pPr>
      <w:r>
        <w:rPr>
          <w:rFonts w:ascii="Times New Roman" w:cs="Times New Roman" w:eastAsia="Times New Roman" w:hAnsi="Times New Roman"/>
          <w:b/>
          <w:bCs/>
          <w:sz w:val="28"/>
          <w:szCs w:val="28"/>
        </w:rPr>
        <w:t xml:space="preserve">2.5.4 Модуль личного кабинета клиента</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Модуль личного кабинета реализован в приложении accounts и предоставляет клиентам персональный раздел сайта с историей заявок и управлением профилем. Модуль содержит следующие представления: DashboardView (главная страница кабинета), ProfileEditView (редактирование профиля), RequestListView (история заявок), RequestDetailView (детальная карточка заявки). Все представления защищены декоратором @login_required, который перенаправляет неавторизованных пользователей на страницу входа.</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Представление DashboardView отображает: приветственное сообщение с именем клиента, краткую статистику (общее количество заявок, количество активных заявок со статусом 'new' или 'in_progress'), последние 5 заявок клиента с датами и статусами, быстрые кнопки действий («Подать новую заявку», «Редактировать профиль»). Данные загружаются через ORM: ServiceRequest.objects.filter(user=request.user).order_by('-created_at')[:5].</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Представление RequestListView отображает полный список заявок клиента с постраничной навигацией (по 10 заявок на страницу с использованием Django Paginator). Для каждой заявки отображаются: номер заявки, тип услуги, дата подачи, текущий статус (визуально оформленный цветовым бейджем Bootstrap: синий для «Новая», жёлтый для «В работе», зелёный для «Выполнена», красный для «Отклонена»). Реализована фильтрация по статусу через GET-параметр status.</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Представление RequestDetailView отображает детальную карточку заявки с полной информацией: номер заявки, тип услуги, описание задачи, адрес выполнения (если указан), желаемая дата, статус (с цветовым индикатором и текстовой расшифровкой), дата создания и дата последнего обновления, комментарий администратора (если добавлен). Доступ к заявке разрешён только её автору — при попытке просмотра чужой заявки возвращается HTTP 403.</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Представление ProfileEditView позволяет клиенту редактировать данные организации (наименование, ИНН, КПП, адреса) и контактного лица (ФИО, должность, телефон, email). Форма ProfileForm создана как Django ModelForm на основе моделей Organization и ContactPerson. При сохранении выполняется валидация полей и обновление записей в базе данных.</w:t>
      </w:r>
    </w:p>
    <w:p>
      <w:pPr>
        <w:pStyle w:val="Heading3"/>
        <w:spacing w:after="80" w:before="160"/>
        <w:jc w:val="left"/>
      </w:pPr>
      <w:r>
        <w:rPr>
          <w:rFonts w:ascii="Times New Roman" w:cs="Times New Roman" w:eastAsia="Times New Roman" w:hAnsi="Times New Roman"/>
          <w:b/>
          <w:bCs/>
          <w:sz w:val="28"/>
          <w:szCs w:val="28"/>
        </w:rPr>
        <w:t xml:space="preserve">2.5.5 Модуль уведомлений через VK API</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Модуль уведомлений реализован в приложении notifications и отвечает за отправку мгновенных уведомлений администратору при поступлении новых заявок. Основная функция send_vk_notification(request) принимает объект заявки и отправляет сообщение через VK API.</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Для работы с VK API используется Python-библиотека vk-api. Функция инициализирует VK API-сессию с использованием долгосрочного токена доступа, который хранится в переменной окружения VK_ACCESS_TOKEN (не в исходном коде, что обеспечивает безопасность). Идентификатор пользователя-администратора ВКонтакте хранится в переменной VK_ADMIN_USER_ID. Функция формирует текст уведомления, содержащий: заголовок «🔔 Новая заявка на AVA Center», номер заявки, тип услуги, данные клиента (ФИО контактного лица, телефон, email), описание задачи, адрес выезда (если указан), желаемую дату, дату и время поступления заявки. Сообщение отправляется через метод vk.messages.send() с параметрами user_id и message.</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Функция обёрнута в блок try-except: при любой ошибке взаимодействия с VK API (например, недоступность сервера, истёкший токен, превышение лимита запросов) исключение перехватывается, в лог записывается сообщение об ошибке, после чего вызывается резервная функция send_email_notification(), которая отправляет уведомление на email-адрес администратора через Django-почту (django.core.mail.send_mail). Это гарантирует, что администратор всегда получит уведомление о новой заявке даже при сбоях VK API.</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Для исключения блокировки основного потока обработки HTTP-запроса при задержках сети функция send_vk_notification() вызывается в отдельном потоке через threading.Thread. Это позволяет мгновенно вернуть пользователю страницу подтверждения заявки, не дожидаясь завершения отправки уведомления.</w:t>
      </w:r>
    </w:p>
    <w:p>
      <w:pPr>
        <w:pStyle w:val="Heading3"/>
        <w:spacing w:after="80" w:before="160"/>
        <w:jc w:val="left"/>
      </w:pPr>
      <w:r>
        <w:rPr>
          <w:rFonts w:ascii="Times New Roman" w:cs="Times New Roman" w:eastAsia="Times New Roman" w:hAnsi="Times New Roman"/>
          <w:b/>
          <w:bCs/>
          <w:sz w:val="28"/>
          <w:szCs w:val="28"/>
        </w:rPr>
        <w:t xml:space="preserve">2.5.6 Административная панель (Django Admin)</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Административная панель реализована с использованием встроенного модуля Django Admin и доступна по URL /admin/. Для удобства работы администратора все модели зарегистрированы в Admin с настроенными списками полей, фильтрами и возможностью поиска.</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Для модели ServiceRequest в Admin настроены: list_display (список полей в таблице заявок): request_number, user, service_type, status, created_at, desired_date; list_filter (фильтры в правой панели): status, service_type, created_at; search_fields (поля полнотекстового поиска): request_number, user__email, description; list_editable: status (статус можно менять прямо из списка заявок без открытия отдельной страницы); ordering: -created_at (сортировка по убыванию даты — новые заявки сверху); actions: кастомное действие «Отметить как Выполнена» для массового изменения статуса выделенных заявок. В форме редактирования заявки поле admin_comment позволяет администратору добавить комментарий, который отобразится клиенту в личном кабинете.</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Для модели ServiceType в Admin настроены list_display (id, name, is_active), list_editable (is_active), что позволяет администратору быстро включать и отключать типы услуг из формы заказа. Через Admin администратор также управляет пользователями (просмотр, блокировка через флаг is_active, сброс паролей) и настройками системы уведомлений.</w:t>
      </w:r>
    </w:p>
    <w:sectPr>
      <w:pgSz w:w="11906" w:h="16838" w:orient="portrait"/>
      <w:pgMar w:top="1418" w:right="850"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jc w:val="cente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00"/>
      <w:jc w:val="left"/>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80" w:before="160"/>
      <w:jc w:val="left"/>
      <w:outlineLvl w:val="2"/>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2026-05-12T04:35:33.404Z</dcterms:created>
  <dcterms:modified xsi:type="dcterms:W3CDTF">2026-05-12T04:35:33.429Z</dcterms:modified>
</cp:coreProperties>
</file>

<file path=docProps/custom.xml><?xml version="1.0" encoding="utf-8"?>
<Properties xmlns="http://schemas.openxmlformats.org/officeDocument/2006/custom-properties" xmlns:vt="http://schemas.openxmlformats.org/officeDocument/2006/docPropsVTypes"/>
</file>