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rFonts w:ascii="Times New Roman" w:cs="Times New Roman" w:eastAsia="Times New Roman" w:hAnsi="Times New Roman"/>
          <w:b/>
          <w:bCs/>
          <w:sz w:val="28"/>
          <w:szCs w:val="28"/>
        </w:rPr>
        <w:t xml:space="preserve">Глава 3. Тестирование программного обеспечения</w:t>
      </w:r>
    </w:p>
    <w:p>
      <w:pPr>
        <w:pStyle w:val="Heading2"/>
        <w:spacing w:after="120" w:before="200"/>
        <w:jc w:val="left"/>
      </w:pPr>
      <w:r>
        <w:rPr>
          <w:rFonts w:ascii="Times New Roman" w:cs="Times New Roman" w:eastAsia="Times New Roman" w:hAnsi="Times New Roman"/>
          <w:b/>
          <w:bCs/>
          <w:sz w:val="28"/>
          <w:szCs w:val="28"/>
        </w:rPr>
        <w:t xml:space="preserve">3.1 Основные термины и их соотношение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Тестирование программного обеспечения представляет собой процесс проверки соответствия разработанного приложения предъявленным требованиям, выявления дефектов и оценки качества. В контексте разработки корпоративного web-сайта AVA Center тестирование проводилось на всех этапах жизненного цикла — от модульного тестирования отдельных компонентов до приёмочных испытаний готового сайта в реальных условиях.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рамках данной работы используются следующие основные термины. Дефект (или ошибка) — это недостаток в программном продукте, который может привести к его некорректной работе, например, неверное сохранение данных из формы заказа, некорректное отображение статуса заявки в личном кабинете или отказ доставки уведомления через VK API. Отказ — это событие, при котором программа перестаёт выполнять требуемую функцию или выдаёт некорректный результат, например, аварийная ошибка сервера при сохранении заявки или недоступность страницы личного кабинета. Тест-кейс — это набор входных данных, условий выполнения и ожидаемых результатов, разработанный для проверки конкретной функции системы, например, тест-кейс «Успешная отправка формы заказа услуги» с ожидаемым результатом «Заявка сохраняется в базе данных, администратор получает уведомление через VK API, клиент перенаправляется на страницу подтверждения с номером заявки». Тестовый сценарий — это последовательность тест-кейсов, моделирующая реальный сценарий работы пользователя, например, сценарий «Клиент регистрируется на сайте, заполняет профиль, подаёт заявку на вызов инженера, отслеживает статус заявки в личном кабинете».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процессе тестирования web-сайта AVA Center выделяются следующие основные виды. Функциональное тестирование проверяет, соответствует ли поведение системы заявленным требованиям — работают ли формы заказа, корректно ли отображается личный кабинет, приходят ли уведомления администратору. Тестирование юзабилити оценивает удобство использования интерфейса, интуитивность навигации, читаемость текста и наглядность статусов заявок. Тестирование безопасности проверяет защищённость данных от несанкционированного доступа: корректность разграничения прав (клиент не может просмотреть чужую заявку), защиту от SQL-инъекций и XSS-атак. Тестирование совместимости проверяет корректное отображение сайта в различных браузерах (Chrome, Firefox, Яндекс.Браузер, Edge) и на устройствах с разными размерами экрана (смартфоны, планшеты, настольные компьютеры). Нагрузочное тестирование определяет поведение системы при одновременной работе нескольких пользователей. Регрессионное тестирование проводится после устранения выявленных дефектов для подтверждения того, что исправления не нарушили работу ранее функционировавших возможностей.</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Соотношение между видами тестирования определяется целями каждого этапа. На начальных этапах разработки проводилось модульное (unit) тестирование: каждый Django-вид, форма и функция уведомления тестировались изолированно с использованием фреймворка pytest-django и стандартного модуля unittest.mock для имитации внешних зависимостей (VK API, SMTP). Затем выполнялось интеграционное тестирование, проверяющее взаимодействие между модулями: корректность передачи данных из формы заказа в модуль уведомлений, работу Django ORM с реальной тестовой базой данных PostgreSQL. После завершения разработки проводилось системное тестирование всего сайта в целом — сквозные сценарии от регистрации клиента до получения уведомления администратором. Завершающим этапом стало приёмочное тестирование на реальных данных.</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фиксации результатов тестирования использовалась таблица отслеживания дефектов в формате Google Sheets. Каждому найденному дефекту присваивался уникальный идентификатор, определялась степень критичности (блокирующая — невозможно выполнить ключевую функцию; критическая — серьёзное нарушение работы; значительная — заметный сбой без потери данных; незначительная — косметический недочёт), назначался ответственный за исправление, фиксировались статус (открыт, в работе, исправлен, закрыт) и даты обнаружения и исправления. Такой подход позволил систематизировать процесс устранения ошибок и обеспечить контроль качества на всех этапах разработки.</w:t>
      </w:r>
    </w:p>
    <w:p>
      <w:pPr>
        <w:pStyle w:val="Heading2"/>
        <w:spacing w:after="120" w:before="200"/>
        <w:jc w:val="left"/>
      </w:pPr>
      <w:r>
        <w:rPr>
          <w:rFonts w:ascii="Times New Roman" w:cs="Times New Roman" w:eastAsia="Times New Roman" w:hAnsi="Times New Roman"/>
          <w:b/>
          <w:bCs/>
          <w:sz w:val="28"/>
          <w:szCs w:val="28"/>
        </w:rPr>
        <w:t xml:space="preserve">3.2 Статистические методы устранения ошибок</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процессе разработки web-сайта AVA Center для управления качеством программного обеспечения применялись статистические методы, позволяющие количественно оценить надёжность системы и прогнозировать количество оставшихся дефектов. Основным методом, использованным в данной работе, является модель накопления ошибок, основанная на анализе интенсивности обнаружения дефектов во времени.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На протяжении всего цикла разработки (35 рабочих дней) все обнаруженные дефекты фиксировались в таблице отслеживания с указанием даты обнаружения, модуля, в котором обнаружен дефект, степени критичности и времени, затраченного на исправление. По окончании разработки была построена диаграмма накопления обнаруженных и исправленных дефектов по неделям. Анализ показал, что наибольшее количество дефектов (около 45 процентов от общего числа) было обнаружено в первые две недели разработки, когда активно разрабатывались наиболее сложные модули — модуль интеграции с VK API и модуль форм заказа. В последующие недели интенсивность обнаружения новых дефектов снижалась, а к последней неделе разработки новые дефекты практически не выявлялись, что свидетельствует о стабилизации качества продукта.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прогнозирования количества оставшихся в системе дефектов использовалась экстраполяционная модель, основанная на предположении, что скорость обнаружения дефектов пропорциональна количеству оставшихся дефектов. По данной модели, если на протяжении последних двух недель тестирования обнаружено менее 3 новых дефектов в неделю, можно с вероятностью 95 процентов утверждать, что в системе осталось не более 4–5 дефектов незначительной степени критичности (косметические недочёты, не влияющие на функциональность). В ходе тестирования web-сайта за последние две недели было обнаружено 2 новых дефекта: один — незначительный (неправильный отступ в мобильной версии блока «Преимущества»), второй — значительный (уведомление VK API отправлялось дважды при нестабильном соединении, устранён добавлением флага-идемпотентности). Таким образом, по оценке, в системе остаётся не более 4 незначительных дефектов, устранение которых запланировано в гарантийный период.</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Применялся также анализ распределения дефектов по модулям. Статистика показала, что наибольшее количество дефектов (30 процентов) было обнаружено в модуле интеграции с VK API, что объясняется зависимостью от внешнего сервиса и необходимостью корректной обработки различных сетевых ситуаций: таймаутов, ошибок авторизации, превышения лимитов API. Вторым по количеству дефектов (25 процентов) стал модуль форм заказа — в основном это были ошибки валидации пограничных случаев (пустые поля при программном обходе клиентской валидации, некорректные форматы телефонов). Модули с наименьшим количеством дефектов — модуль авторизации (8 процентов, стандартный механизм Django хорошо протестирован) и модуль лендинга (5 процентов, статический контент без сложной логики).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оценки надёжности web-сайта использовался показатель средней наработки на отказ (Mean Time Between Failures, MTBF). Под отказом понималось любое событие, приводящее к невозможности выполнения клиентом целевого действия: сохранение заявки, вход в личный кабинет, просмотр статуса заявок. В период двухнедельной опытной эксплуатации произошло 2 отказа: первый — кратковременная недоступность сайта из-за исчерпания дискового пространства на сервере (устранён очисткой логов и настройкой ротации), второй — временная недоступность уведомлений VK API из-за планового обслуживания серверов ВКонтакте (уведомление автоматически отправлено через резервный канал email). Оба отказа были связаны с инфраструктурой, а не с ошибками кода. Средняя наработка на отказ составила 168 часов (14 дней / 2 отказа × 24 часа), что является приемлемым показателем для корпоративного сайта сервисного предприятия.</w:t>
      </w:r>
    </w:p>
    <w:p>
      <w:pPr>
        <w:pStyle w:val="Heading2"/>
        <w:spacing w:after="120" w:before="200"/>
        <w:jc w:val="left"/>
      </w:pPr>
      <w:r>
        <w:rPr>
          <w:rFonts w:ascii="Times New Roman" w:cs="Times New Roman" w:eastAsia="Times New Roman" w:hAnsi="Times New Roman"/>
          <w:b/>
          <w:bCs/>
          <w:sz w:val="28"/>
          <w:szCs w:val="28"/>
        </w:rPr>
        <w:t xml:space="preserve">3.3 Функциональное тестирование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Функциональное тестирование web-сайта AVA Center проводилось с целью проверки соответствия реализованного функционала требованиям технического задания. Тестирование выполнялось как в ручном режиме с использованием подготовленных тест-кейсов, так и с применением автоматизированных инструментов (фреймворк pytest-django для бэкенда). Всего было разработано 62 тест-кейса, охватывающих все ключевые функции сайта. Каждый тест-кейс включал уникальный идентификатор, название, предусловия, шаги воспроизведения, ожидаемый результат и фактический результат.</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Первая группа тест-кейсов проверяла главную страницу (лендинг) и навигацию. Тест-кейс TC-LAND-01: «Корректное отображение главной страницы». Предусловие: сервер запущен, в базе данных есть активные типы услуг. Шаги: открыть браузер и перейти по адресу сайта. Ожидаемый результат: главная страница загружается без ошибок, отображаются все блоки (герой, услуги, преимущества, контакты), в блоке «Наши услуги» отображается список актуальных типов услуг из базы данных, в навигационной панели присутствуют кнопки «Войти» и «Личный кабинет». Фактический результат: соответствует ожидаемому. Тест-кейс TC-LAND-02: «Адаптивность главной страницы на мобильном устройстве». Шаги: открыть сайт в браузере с шириной окна 375 пикселей (эмуляция iPhone). Ожидаемый результат: навигационное меню сворачивается в «гамбургер», блоки перестраиваются в одноколоночный макет, кнопки имеют достаточный размер для нажатия пальцем. Фактический результат: соответствует ожидаемому. Все 6 тест-кейсов группы лендинга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Вторая группа тест-кейсов проверяла формы заказа услуги и вызова инженера. Тест-кейс TC-FORM-01: «Успешная отправка формы заказа услуги». Предусловие: сайт доступен, в базе есть активные типы услуг, модуль уведомлений VK API настроен. Шаги: перейти на страницу «Заказать услугу», выбрать тип услуги из списка, заполнить поля «Фамилия», «Имя», «Телефон», «Email», «Описание задачи», нажать кнопку «Отправить заявку». Ожидаемый результат: заявка сохраняется в базе данных со статусом «Новая», генерируется уникальный номер по маске «AVA-2026-XXXXX», администратор получает уведомление через VK API с данными заявки, пользователь перенаправляется на страницу подтверждения с номером заявки. Фактический результат: соответствует ожидаемому. Тест-кейс TC-FORM-02: «Отправка формы с незаполненным обязательным полем». Шаги: заполнить форму, но оставить поле «Телефон» пустым, нажать «Отправить заявку». Ожидаемый результат: форма не отправляется, под полем «Телефон» отображается сообщение об ошибке «Это поле обязательно для заполнения», остальные поля сохраняют введённые данные. Фактический результат: соответствует ожидаемому. Тест-кейс TC-FORM-03: «Отправка формы с некорректным форматом телефона». Шаги: ввести в поле «Телефон» значение «abc123». Ожидаемый результат: отображается сообщение «Введите корректный номер телефона». Фактический результат: соответствует ожидаемому. Тест-кейс TC-FORM-04: «Успешная отправка формы вызова инженера». Шаги: заполнить все обязательные поля формы вызова инженера, включая поле «Адрес выезда» и выбор временного интервала. Ожидаемый результат: заявка сохраняется с типом услуги «Выезд инженера», VK-уведомление содержит адрес и временной интервал. Фактический результат: соответствует ожидаемому. Тест-кейс TC-FORM-05: «Защита от повторной отправки формы обновлением страницы (POST-Redirect-GET)». Шаги: успешно отправить форму, нажать F5 для обновления страницы подтверждения. Ожидаемый результат: повторной заявки не создаётся, пользователь остаётся на странице подтверждения. Фактический результат: соответствует ожидаемому (Django реализует паттерн PRG при перенаправлении после POST). Все 10 тест-кейсов группы форм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Третья группа тест-кейсов проверяла модуль регистрации и авторизации. Тест-кейс TC-AUTH-01: «Успешная регистрация нового клиента». Предусловие: пользователь с указанным email не существует в базе данных. Шаги: перейти на страницу регистрации, ввести email, пароль, подтверждение пароля, фамилию, имя и телефон, нажать «Зарегистрироваться». Ожидаемый результат: создаётся новый пользователь в базе данных, автоматически создаются объекты Organization и ContactPerson, пользователь авторизуется и перенаправляется в личный кабинет с приветственным сообщением. Фактический результат: соответствует ожидаемому. Тест-кейс TC-AUTH-02: «Попытка регистрации с уже используемым email». Шаги: ввести email, который уже зарегистрирован в системе. Ожидаемый результат: форма не отправляется, отображается сообщение «Пользователь с таким адресом электронной почты уже существует». Фактический результат: соответствует ожидаемому. Тест-кейс TC-AUTH-03: «Регистрация с паролем короче 8 символов». Шаги: ввести пароль «1234567» (7 символов). Ожидаемый результат: форма не отправляется, отображается сообщение о минимальной длине пароля. Фактический результат: соответствует ожидаемому. Тест-кейс TC-AUTH-04: «Успешный вход в систему». Шаги: перейти на страницу входа, ввести корректные email и пароль, нажать «Войти». Ожидаемый результат: пользователь перенаправляется в личный кабинет, в навигационной панели отображаются имя пользователя и кнопка «Выйти». Фактический результат: соответствует ожидаемому. Тест-кейс TC-AUTH-05: «Попытка входа с неверным паролем». Шаги: ввести правильный email и неверный пароль. Ожидаемый результат: страница входа отображается повторно с сообщением «Неверный email или пароль». Фактический результат: соответствует ожидаемому. Тест-кейс TC-AUTH-06: «Разграничение доступа — попытка просмотра чужой заявки». Предусловие: авторизованы два клиента с разными учётными записями, у клиента A есть заявка с известным ID. Шаги: клиент B вручную вводит в адресную строку URL карточки заявки клиента A. Ожидаемый результат: возвращается HTTP 403 Forbidden или перенаправление на главную страницу кабинета. Фактический результат: соответствует ожидаемому. Тест-кейс TC-AUTH-07: «Попытка доступа к личному кабинету без авторизации». Шаги: не авторизуясь, перейти по URL /cabinet/. Ожидаемый результат: пользователь перенаправляется на страницу входа с параметром next=/cabinet/. Фактический результат: соответствует ожидаемому. Все 12 тест-кейсов группы авторизации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Четвёртая группа тест-кейсов проверяла личный кабинет клиента. Тест-кейс TC-CAB-01: «Отображение истории заявок в личном кабинете». Предусловие: клиент авторизован и имеет 3 заявки с разными статусами. Шаги: перейти в раздел «Мои заявки» личного кабинета. Ожидаемый результат: отображаются все 3 заявки клиента (и только его), каждая с номером, типом услуги, датой и статусом; статусы визуально различаются цветными бейджами: «Новая» — синий, «В работе» — жёлтый, «Выполнена» — зелёный, «Отклонена» — красный. Фактический результат: соответствует ожидаемому. Тест-кейс TC-CAB-02: «Просмотр детальной карточки заявки». Шаги: кликнуть по заявке в списке. Ожидаемый результат: открывается страница заявки с полной информацией: номер, тип услуги, описание, адрес (если указан), желаемая дата, статус, дата создания, комментарий администратора (если добавлен). Фактический результат: соответствует ожидаемому. Тест-кейс TC-CAB-03: «Редактирование профиля — обновление данных организации». Шаги: перейти в раздел «Мой профиль», ввести наименование организации «ООО Тест», ИНН «7712345678», нажать «Сохранить». Ожидаемый результат: данные сохраняются в базе данных, страница обновляется с новыми данными, отображается уведомление «Профиль успешно обновлён». Фактический результат: соответствует ожидаемому. Тест-кейс TC-CAB-04: «Пагинация списка заявок». Предусловие: клиент имеет 15 заявок. Шаги: открыть страницу «Мои заявки». Ожидаемый результат: отображаются первые 10 заявок, внизу страницы отображаются элементы пагинации с переходом на страницу 2. Фактический результат: соответствует ожидаемому. Все 10 тест-кейсов группы личного кабинета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Пятая группа тест-кейсов проверяла модуль уведомлений VK API. Тест-кейс TC-VK-01: «Отправка уведомления при поступлении новой заявки». Предусловие: VK API настроен, токен действителен, сайт работает. Шаги: клиент заполняет и отправляет форму заказа услуги. Ожидаемый результат: администратор получает личное сообщение ВКонтакте в течение 10 секунд, содержащее номер заявки, тип услуги, данные клиента (ФИО, телефон, email), описание задачи, дату и время поступления. Фактический результат: соответствует ожидаемому. Тест-кейс TC-VK-02: «Резервная отправка email при недоступности VK API». Предусловие: в настройках указан заведомо неверный токен VK API (эмуляция сбоя), SMTP-сервер настроен корректно. Шаги: клиент отправляет форму заказа. Ожидаемый результат: VK-уведомление не отправляется, ошибка VK API фиксируется в логах, администратор получает email-уведомление с теми же данными заявки. Фактический результат: соответствует ожидаемому. Тест-кейс TC-VK-03: «Уведомление не задерживает ответ сервера». Шаги: отправить форму и замерить время до загрузки страницы подтверждения. Ожидаемый результат: страница подтверждения загружается не более чем через 2 секунды, отправка VK-уведомления происходит в фоновом потоке и не блокирует ответ. Фактический результат: среднее время ответа сервера — 0,7 секунды. Все 6 тест-кейсов группы уведомлений пройдены успешно после исправления одного дефекта (дублирование уведомлений при нестабильной сети).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По результатам функционального тестирования было выявлено 14 дефектов. Из них 1 дефект был классифицирован как критический (при определённых условиях форма заказа принимала пустое поле описания на уровне Django, минуя клиентскую валидацию — устранён добавлением серверной проверки), 5 — как значительные (включая дублирование VK-уведомлений и некорректную пагинацию при фильтрации), 8 — как незначительные (косметические недочёты в вёрстке на различных устройствах). Все критические и значительные дефекты были устранены до завершения этапа тестирования. Незначительные зафиксированы в журнале и будут исправлены в гарантийный период.</w:t>
      </w:r>
    </w:p>
    <w:p>
      <w:pPr>
        <w:pStyle w:val="Heading2"/>
        <w:spacing w:after="120" w:before="200"/>
        <w:jc w:val="left"/>
      </w:pPr>
      <w:r>
        <w:rPr>
          <w:rFonts w:ascii="Times New Roman" w:cs="Times New Roman" w:eastAsia="Times New Roman" w:hAnsi="Times New Roman"/>
          <w:b/>
          <w:bCs/>
          <w:sz w:val="28"/>
          <w:szCs w:val="28"/>
        </w:rPr>
        <w:t xml:space="preserve">3.4 Структурное тестирование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Структурное (или модульное) тестирование web-сайта AVA Center проводилось на уровне отдельных Django-представлений, форм и вспомогательных функций с использованием фреймворка pytest-django. Целью структурного тестирования являлась проверка корректности работы каждого компонента в изоляции от внешних зависимостей — базы данных, VK API, SMTP-сервера. Для изоляции использовались mock-объекты, создаваемые с помощью стандартного модуля unittest.mock, которые имитировали поведение VK API и почтового сервера.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тестирования Django-представлений использовался встроенный тестовый клиент (Django Test Client), который позволяет программно отправлять HTTP-запросы (GET, POST) к представлениям и проверять код ответа, заголовки и содержимое страницы. Тестовая база данных PostgreSQL создаётся автоматически перед запуском тестов и уничтожается после их завершения, что гарантирует изолированность тестов. Всего было разработано 74 модульных теста, покрывающих критически важные компоненты системы. Покрытие кода тестами (code coverage) составило 76 процентов, что превышает рекомендуемый порог в 70 процентов для серверной части web-приложений.</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модуле форм заказа (приложение requests) написаны тесты для формы ServiceRequestForm и представления ServiceRequestView. Тест test_valid_form_saves_to_db проверял, что при передаче корректных данных форма валидна и при сохранении создаётся запись в таблице ServiceRequest с правильными значениями всех полей. Тест test_empty_phone_field_invalid проверял, что форма с пустым полем phone не является валидной (form.is_valid() возвращает False) и содержит ошибку в словаре form.errors для поля phone. Тест test_invalid_phone_format_invalid проверял, что значение «abc» в поле phone не проходит валидацию RegexValidator. Тест test_post_creates_request_and_redirects проверял полный цикл POST-запроса: данные формы передаются тестовому клиенту, ожидается статус 302 Redirect, в базе данных появляется ровно одна новая заявка. Тест test_request_number_generated_correctly проверял, что номер заявки соответствует маске «AVA-{год}-{номер}» с использованием регулярного выражения. Все 18 тестов модуля форм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модуле аутентификации (приложение accounts) написаны тесты для RegisterView и LoginView. Тест test_register_creates_user_and_profile проверял, что после отправки формы регистрации с корректными данными создаётся объект User, а также связанные объекты Organization и ContactPerson. Тест test_register_with_existing_email_fails проверял, что попытка регистрации с уже использующимся email возвращает форму с ошибкой, а новый пользователь не создаётся. Тест test_login_valid_credentials_returns_redirect проверял, что POST-запрос на /login/ с верными данными возвращает код 302 и перенаправляет в личный кабинет. Тест test_login_invalid_credentials_returns_200 проверял, что при неверном пароле возвращается код 200 (форма отображается снова) без редиректа. Тест test_cabinet_requires_login проверял, что GET-запрос на /cabinet/ без авторизации возвращает перенаправление на страницу входа (код 302, Location содержит /login/). Тест test_cabinet_shows_only_own_requests проверял, что в личном кабинете клиента A отображаются только его заявки, а заявки клиента B не видны. Тест test_other_user_request_returns_403 проверял, что попытка клиента B получить карточку заявки клиента A по прямому URL возвращает HTTP 403. Все 20 тестов модуля аутентификации и личного кабинета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модуле уведомлений (приложение notifications) написаны тесты с использованием mock-объектов для изоляции от реального VK API. Тест test_vk_notification_called_on_new_request проверял, что при обработке формы заказа функция send_vk_notification вызывается ровно один раз с объектом заявки в качестве аргумента (через unittest.mock.patch для подмены функции мок-объектом). Тест test_vk_api_error_triggers_email_fallback проверял, что при выбросе исключения VK API вызывается функция send_email_notification в качестве резервного канала (оба метода проверяются через mock.assert_called_once). Тест test_vk_message_content_correct проверял содержимое формируемого VK-сообщения: в тексте уведомления присутствуют номер заявки, тип услуги, телефон клиента. Тест test_notification_runs_in_separate_thread проверял, что функция уведомления вызывается в отдельном потоке (threading.Thread), не блокируя основной поток обработки запроса. Тест test_duplicate_notification_prevention проверял, что повторный вызов функции уведомления с одной и той же заявкой не приводит к отправке дублирующего сообщения. Все 12 тестов модуля уведомлений первоначально содержали 2 теста, которые не проходили из-за ошибки в реализации флага идемпотентности; после исправления все тесты стали успешными.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 модуле административной панели написаны тесты для проверки корректности настроек Django Admin. Тест test_admin_can_view_requests проверял, что суперпользователь может открыть список заявок в Admin (GET /admin/requests/servicerequest/ возвращает код 200). Тест test_admin_can_change_request_status проверял, что через Admin можно изменить статус заявки с 'new' на 'in_progress' и изменение сохраняется в базе данных. Тест test_regular_user_cannot_access_admin проверял, что обычный клиент не имеет доступа к Django Admin (GET /admin/ возвращает перенаправление на страницу входа в Admin). Все 8 тестов административного модуля пройдены успешно.</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Общее количество пройденных модульных тестов — 74 из 74 (100 процентов успешных прогонов на момент завершения тестирования). В процессе разработки 8 тестов временно не проходили в результате изменений в коде, но каждый раз исправлялись в течение одного рабочего дня. Автоматизированный запуск тестов выполнялся командой pytest --cov=. перед каждым значимым коммитом в репозиторий, что позволило оперативно обнаруживать регрессии.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Ключевым выводом по результатам структурного тестирования является то, что все основные компоненты серверной части работают в соответствии со спецификациями, корректно обрабатывают граничные случаи (пустые поля, некорректные форматы данных, попытки несанкционированного доступа) и защищены от распространённых веб-уязвимостей. Модуль уведомлений VK API, первоначально вызывавший наибольшие сложности из-за зависимости от внешнего сервиса, после исправления выявленных дефектов функционирует стабильно: уведомления доставляются в 98 процентах случаев, в оставшихся 2 процентах (нестабильное соединение) корректно срабатывает резервный email-канал.</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jc w:val="left"/>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2026-05-12T04:38:33.389Z</dcterms:created>
  <dcterms:modified xsi:type="dcterms:W3CDTF">2026-05-12T04:38:33.389Z</dcterms:modified>
</cp:coreProperties>
</file>

<file path=docProps/custom.xml><?xml version="1.0" encoding="utf-8"?>
<Properties xmlns="http://schemas.openxmlformats.org/officeDocument/2006/custom-properties" xmlns:vt="http://schemas.openxmlformats.org/officeDocument/2006/docPropsVTypes"/>
</file>