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  <w:jc w:val="center"/>
      </w:pPr>
      <w:r>
        <w:rPr>
          <w:rFonts w:ascii="Arial" w:hAnsi="Arial" w:eastAsia="黑体"/>
          <w:b/>
          <w:bCs/>
          <w:sz w:val="40"/>
          <w:szCs w:val="40"/>
        </w:rPr>
        <w:t xml:space="preserve">MySQL 读写性能测试</w:t>
      </w:r>
    </w:p>
    <w:p>
      <w:pPr>
        <w:spacing w:after="240"/>
        <w:jc w:val="center"/>
      </w:pPr>
      <w:r>
        <w:rPr>
          <w:rFonts w:ascii="Times New Roman" w:hAnsi="Times New Roman" w:eastAsia="宋体"/>
          <w:color w:val="404040"/>
          <w:sz w:val="24"/>
          <w:szCs w:val="24"/>
        </w:rPr>
        <w:t xml:space="preserve">基于 Spring Data JPA 的 productdemoaop 应用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实验日期：2026 年 10 月 23 日</w:t>
      </w:r>
    </w:p>
    <w:p>
      <w:pPr>
        <w:pStyle w:val="Heading1"/>
        <w:spacing w:before="360" w:after="120"/>
      </w:pPr>
      <w:r>
        <w:rPr>
          <w:rFonts w:ascii="Arial" w:hAnsi="Arial" w:eastAsia="黑体"/>
          <w:b/>
          <w:bCs/>
          <w:sz w:val="30"/>
          <w:szCs w:val="30"/>
        </w:rPr>
        <w:t xml:space="preserve">摘要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本实验在华为云四台服务器组成的 Docker Swarm 集群上，用 JMeter 对 productdemoaop 的商品查询与新建两个 RESTful API 进行压力测试，考察 Spring Data JPA 读写 MySQL 的性能。实验分两部分：一是按固定升压时间逐步提高线程数，比较读写响应时间（读取 5 档、写入 4 档，共 9 组）；二是让线程连续发送请求，测出读写各自的吞吐上限（读写各 4 组）。两部分共 17 组、175600 次请求，断言失败 0 次。读取吞吐上限约 1474–1567 次/秒，写入约 787–820 次/秒，瓶颈均为应用节点 CPU。同时用 Prometheus 记录 JVM 活跃线程、各节点 CPU 与内存使用率。</w:t>
      </w:r>
    </w:p>
    <w:p>
      <w:pPr>
        <w:spacing w:line="360" w:after="120"/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关键词：</w:t>
      </w:r>
      <w:r>
        <w:rPr>
          <w:rFonts w:ascii="Times New Roman" w:hAnsi="Times New Roman" w:eastAsia="宋体"/>
          <w:sz w:val="21"/>
          <w:szCs w:val="21"/>
        </w:rPr>
        <w:t xml:space="preserve">MySQL；Spring Data JPA；JMeter；Prometheus；性能测试</w:t>
      </w:r>
    </w:p>
    <w:p>
      <w:pPr>
        <w:pStyle w:val="Heading1"/>
        <w:spacing w:before="360" w:after="120"/>
      </w:pPr>
      <w:r>
        <w:rPr>
          <w:rFonts w:ascii="Arial" w:hAnsi="Arial" w:eastAsia="黑体"/>
          <w:b/>
          <w:bCs/>
          <w:sz w:val="30"/>
          <w:szCs w:val="30"/>
        </w:rPr>
        <w:t xml:space="preserve">1 问题描述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数据库访问通常是 Web 应用的主要瓶颈之一。本实验在固定的应用、数据库和测试数据下，逐步增加并发线程数，测量“管理员查询产品”和“管理员新建产品”两个接口的响应时间、成功率和吞吐量，比较 JPA 读操作与写操作的性能差异，并结合监控数据分析负载在各节点上的分布。所有原始 JTL、JMeter 网页报告、监控数据和过程截图均随报告提交，供逐项核对。</w:t>
      </w:r>
    </w:p>
    <w:p>
      <w:pPr>
        <w:pStyle w:val="Heading1"/>
        <w:spacing w:before="360" w:after="120"/>
      </w:pPr>
      <w:r>
        <w:rPr>
          <w:rFonts w:ascii="Arial" w:hAnsi="Arial" w:eastAsia="黑体"/>
          <w:b/>
          <w:bCs/>
          <w:sz w:val="30"/>
          <w:szCs w:val="30"/>
        </w:rPr>
        <w:t xml:space="preserve">2 实验分析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2.1 实验环境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600"/>
        <w:gridCol w:w="34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内网 IP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主要软件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compiler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172.31.4.138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编译与压力测试（服务器 A）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JDK 21.0.2、Maven 3.9.16、JMeter 5.6.3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course-node2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172.31.8.71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应用服务（服务器 B）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Spring Boot 4.1.1、Spring Data JPA、Druid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course-node1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172.31.6.17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数据库（服务器 C）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MySQL 9.2.0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manager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172.31.13.176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Swarm 管理与监控（服务器 D）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Prometheus 3.7.3</w:t>
            </w:r>
          </w:p>
        </w:tc>
      </w:tr>
    </w:tbl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四台服务器均为 Ubuntu 18.04.6、2 核 CPU、2 GiB 内存（系统可用约 1.8 GiB），通过私网互联。应用、数据库和 Prometheus 以 Docker Swarm 服务部署，并用节点标签固定到对应主机；每个节点运行 node-exporter。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应用 Tomcat 最大工作线程 300、最小空闲线程 100，Druid 连接池最大 300、最小空闲 100、初始 100；应用 JVM 未显式设置堆大小。JMeter 堆为 256–512 MiB、线程栈 256 KiB。指导书建议的 2–4 GiB 堆在本机内存下无法启动（JVM 报告无法分配 2 GiB 内存），因此按实际内存调小。JMeter 报告采样粒度设为 1000 ms。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2.2 实验方法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读取接口为 GET /shops/{shopId}/products/{id}，shopId 与 id 从 products.csv 中依次读取；写入接口为 POST /shops/1/products，商品名称、价格、重量、条码等字段由 JMX 中的随机函数生成。读取断言 HTTP 200 且返回 errno=0，写入断言 HTTP 201。JMeter 以非 GUI 模式运行，测试目标为应用服务器内网地址 172.31.8.71:8080，每组保存 JTL 原始数据并生成 HTML 报告。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100"/>
        <w:gridCol w:w="1300"/>
        <w:gridCol w:w="1400"/>
        <w:gridCol w:w="21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升压时间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每线程循环</w:t>
            </w:r>
          </w:p>
        </w:tc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组数 / 请求数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读取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1000、1050、1100、1150、1200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 秒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 次</w:t>
            </w:r>
          </w:p>
        </w:tc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 组 / 11000 次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写入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1000、1100、1200、1300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 秒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 次</w:t>
            </w:r>
          </w:p>
        </w:tc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 组 / 4600 次</w:t>
            </w:r>
          </w:p>
        </w:tc>
      </w:tr>
    </w:tbl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/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第一部分的 9 组测试由脚本依次执行，每组间隔 30 秒，每组只运行一次，结果全部保留；第二部分吞吐上限测试的设计见 2.6 节。线程数指 JMeter 启动的线程总数，例如 1200-10-2 表示 1200 个线程在 10 秒内逐步启动，每个线程发送 2 次请求，共 2400 次请求。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统计全部由原始 JTL 的 elapsed 字段计算：均值、中位数、P95、P99（线性插值）；吞吐量为请求数除以首个请求开始到最后一个响应结束的时长。以“至少 80% 的请求成功且 elapsed ≤ 40 ms”作为响应时间达标条件。计算结果已与 JMeter 报告中的请求数、失败数、均值和吞吐量核对一致。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2.3 读取结果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00"/>
        <w:gridCol w:w="1000"/>
        <w:gridCol w:w="1050"/>
        <w:gridCol w:w="950"/>
        <w:gridCol w:w="1000"/>
        <w:gridCol w:w="1326"/>
        <w:gridCol w:w="12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请求数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失败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均值 ms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中位数 ms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P99 ms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≤40 ms 比例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吞吐量 /s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2.38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99.75%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205.21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1050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2100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2.14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16.00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100.00%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203.02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2.39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29.00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99.64%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226.08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2300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2.13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16.01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99.87%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225.78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2400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2.33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19.00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99.29%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253.94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1  JPA 读取测试结果（10 秒升压、每线程 2 次循环）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5 组读取共 11000 次请求全部成功，均满足达标条件。各档平均响应时间为 2.13–2.39 ms，中位数均为 2 ms，P95 不超过 4 ms，40 ms 内成功比例在 99.29% 以上。线程数从 1000 增加到 1200，响应时间没有明显上升，说明在该负载范围内读取路径远未饱和。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图 1  JPA 读取：左为响应时间累计分布（虚线为 40 ms 与 80%），右为按 1 秒分段的平均 elapsed - Connect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各组第 0 秒的平均响应（3.7–5.4 ms）高于之后各秒（约 1.5 ms）。这一秒内 JMeter 集中创建线程、建立 TCP 连接，压测机 CPU 出现瞬时峰值（见 2.5 节），之后曲线基本平稳。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2.4 写入结果与读写比较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00"/>
        <w:gridCol w:w="1000"/>
        <w:gridCol w:w="1050"/>
        <w:gridCol w:w="950"/>
        <w:gridCol w:w="1000"/>
        <w:gridCol w:w="1326"/>
        <w:gridCol w:w="12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请求数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失败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均值 ms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中位数 ms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P99 ms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≤40 ms 比例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吞吐量 /s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9.56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153.01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98.00%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101.14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6.73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28.04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99.36%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112.12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6.86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42.00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98.67%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126.50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1300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1300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6.79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42.00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98.77%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126.46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2  JPA 写入测试结果（10 秒升压、每线程 1 次循环）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4 组写入共 4600 次请求全部返回 201，均满足达标条件。1100–1300 线程的平均响应约 6.7–6.9 ms，中位数 6 ms，P95 为 8–9 ms。1000 线程组的均值（9.56 ms）和 P99（153.01 ms）偏高，图 2 显示超出部分集中在第 0 秒；该组是读取测试之后的第一组写入，推测与插入路径首次执行时的预热有关。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图 2  JPA 写入：左为响应时间累计分布，右为按 1 秒分段的平均 elapsed - Connect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600"/>
        <w:gridCol w:w="1600"/>
        <w:gridCol w:w="17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读取均值 ms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写入均值 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读取中位数 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写入中位数 ms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写/读 均值比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9.56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7.00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6.73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2.8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2.33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6.86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6.00</w:t>
            </w:r>
          </w:p>
        </w:tc>
        <w:tc>
          <w:tcPr>
            <w:tcW w:type="dxa" w:w="1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2.9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3  读写共有线程档位下的响应时间对比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在读写共有的 1000、1100、1200 线程档位下，写入的平均响应时间是读取的 2.8–4.0 倍，中位数为 6 ms 对 2 ms。读取只需按主键查询一行；写入需要构造实体、执行 INSERT 并提交事务，MySQL 还要写入 redo log，因此单次请求耗时更长。2.5 节中数据库节点的 CPU 峰值也印证了写入对数据库的压力明显大于读取。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2.5 运行监控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按指导书要求查询 spring:jvm_threads_live_threads、node:cpu_usage_percent 和 node:memory_usage_percent，以每组首个请求前 15 秒到最后一个响应后 30 秒为窗口、2 秒为步长导出数据，每组一个 JSON 文件。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node:cpu_usage_percent 记录规则基于 rate[5m] 计算、每 30 秒评估一次，对只持续约 10 秒的压测几乎没有反应。为观察压测期间的变化，另外导出了基于 irate[10s] 的瞬时 CPU 使用率作为补充，已在 JSON 中单独标注。spring:jvm_threads_live_threads 同样是每 30 秒计算一次的记录规则，数值变化会滞后最多 30 秒，因此另外导出了应用每 2 秒被抓取一次的原始指标 jvm_threads_live_threads，图和表中的 JVM 线程数均以原始指标为准。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553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图 3  1300 线程写入期间的 JVM 活跃线程（原始指标与记录规则）、各节点 CPU（记录规则与 10 秒瞬时值）及内存使用率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5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测试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压测机 compiler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应用 course-node2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数据库 course-node1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JVM 活跃线程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读取 5 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77.5%–93.3%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18.2%–28.7%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4.5%–5.5%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写入 4 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54.2%–88.5%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24.7%–53.0%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19.3%–23.2%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4  压测期间各节点瞬时 CPU 使用率峰值范围（irate 10s）与 JVM 活跃线程数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压测期间 JVM 活跃线程始终为 115。这里的“1000–1300 线程”是 JMeter 在压测机上创建的虚拟用户，并不是应用的线程；这些线程在 10 秒内陆续启动、每个只发 1–2 次请求，按每秒约 130–250 个请求、每个请求 2–10 ms 估算，应用同一时刻平均只有约 1 个请求在处理。应用启动时 Tomcat 已预先创建 100 个空闲工作线程，加上 JVM 自身的后台线程共 115 个，足以应付该负载，因此没有新增线程。应用节点 CPU 峰值不超过约 53%，数据库节点在写入时的 CPU 峰值（约 19%–23%）是读取时（约 5%）的 4 倍左右。负载最重的是压测机本身：JMeter 在开始阶段集中创建上千个线程，CPU 瞬时峰值达到 54%–93%。各节点内存使用率在测试前后基本不变。</w:t>
      </w:r>
    </w:p>
    <w:p>
      <w:pPr>
        <w:pStyle w:val="Heading2"/>
        <w:spacing w:before="240" w:after="120"/>
      </w:pPr>
      <w:r>
        <w:rPr>
          <w:rFonts w:ascii="Arial" w:hAnsi="Arial" w:eastAsia="黑体"/>
          <w:b/>
          <w:bCs/>
          <w:sz w:val="24"/>
          <w:szCs w:val="24"/>
        </w:rPr>
        <w:t xml:space="preserve">2.6 吞吐上限测试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前 9 组的吞吐量（读取 203.02–253.94/s，写入 101.14–126.50/s）约等于“线程数 × 循环次数 ÷ 10 秒”，也就是 JMeter 发出请求的速率，而响应时间始终在毫秒级，说明系统还没有被压满。为测出读写各自能承受的最大吞吐量，另设计一组测试：线程数取 20、50、100、200，升压 5 秒，每个线程收到响应后立即发送下一个请求，此时吞吐量由系统处理能力决定。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写入每组 10000 次请求；读取最初也按每组 10000 次执行，但读取速度快，每组只持续 7–8 秒，扣除 5 秒升压后稳态不足 2 秒，因此改为每组 30000 次重新执行（第一次的结果保留在压测机上，未纳入统计）。稳态吞吐量取升压结束后到最后 1 秒之前完成的请求数除以该时长，排除升压和收尾阶段的影响。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700"/>
        <w:gridCol w:w="900"/>
        <w:gridCol w:w="600"/>
        <w:gridCol w:w="1150"/>
        <w:gridCol w:w="900"/>
        <w:gridCol w:w="1000"/>
        <w:gridCol w:w="900"/>
        <w:gridCol w:w="900"/>
        <w:gridCol w:w="1216"/>
      </w:tblGrid>
      <w:tr>
        <w:trPr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循环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请求数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失败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稳态吞吐 /s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均值 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中位数 ms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P99 ms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≤40 ms 比例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1566.90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10.31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24.00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37.00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99.25%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1525.70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25.72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23.00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57.00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77.00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82.29%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1499.29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51.51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47.00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152.00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43.91%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1474.21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102.86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216.00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270.00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17.77%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5  JPA 读取吞吐上限测试（5 秒升压，每组 30000 次请求）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700"/>
        <w:gridCol w:w="900"/>
        <w:gridCol w:w="600"/>
        <w:gridCol w:w="1150"/>
        <w:gridCol w:w="900"/>
        <w:gridCol w:w="1000"/>
        <w:gridCol w:w="900"/>
        <w:gridCol w:w="900"/>
        <w:gridCol w:w="1216"/>
      </w:tblGrid>
      <w:tr>
        <w:trPr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循环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请求数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失败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稳态吞吐 /s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均值 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中位数 ms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P95 ms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P99 ms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≤40 ms 比例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640.73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26.76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59.00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99.01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86.26%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803.10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42.25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38.00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90.00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125.00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53.40%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820.07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79.22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76.00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159.00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22.40%</w:t>
            </w:r>
          </w:p>
        </w:tc>
      </w:tr>
      <w:tr>
        <w:trPr>
          <w:tblHeader w:val="false"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786.95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159.73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156.00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310.05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387.00</w:t>
            </w:r>
          </w:p>
        </w:tc>
        <w:tc>
          <w:tcPr>
            <w:tcW w:type="dxa" w:w="1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9.17%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6  JPA 写入吞吐上限测试（5 秒升压，每组 10000 次请求）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图 4  吞吐上限测试：左为稳态吞吐量，右为平均与 P95 响应时间随线程数的变化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读取在 20 线程时稳态吞吐量已达 1566.90 次/秒，继续增加线程，吞吐量不再上升（1474–1567 次/秒），平均响应时间则从 10.31 ms 增加到 102.86 ms，线程数翻倍时响应时间也约翻倍。写入在 20 线程时为 640.73 次/秒，50 线程以上稳定在 787–820 次/秒，平均响应从 26.76 ms 增加到 159.73 ms。吞吐量不变而响应时间随并发成比例增长，是系统达到饱和、多出的请求在排队的典型表现。17 组共 175600 次请求无一失败，说明饱和时应用只是变慢，没有出错。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800"/>
        <w:gridCol w:w="1900"/>
        <w:gridCol w:w="1700"/>
        <w:gridCol w:w="1626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测试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线程数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应用 course-node2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数据库 course-node1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压测机 compiler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bCs/>
                <w:sz w:val="18"/>
                <w:szCs w:val="18"/>
              </w:rPr>
              <w:t xml:space="preserve">JVM 活跃线程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读取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97.1%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29.5%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29.5%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读取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97.5%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31.8%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读取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97.6%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28.6%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29.8%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115→116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读取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97.4%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27.3%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24.3%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116→216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写入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99.1%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63.2%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20.3%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写入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95.9%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69.5%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21.0%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写入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97.9%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70.8%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24.2%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写入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99.2%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66.9%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22.9%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false"/>
                <w:bCs w:val="false"/>
                <w:sz w:val="18"/>
                <w:szCs w:val="18"/>
              </w:rPr>
              <w:t xml:space="preserve">134→199</w:t>
            </w:r>
          </w:p>
        </w:tc>
      </w:tr>
    </w:tbl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表 7  吞吐上限测试稳态阶段各节点平均 CPU 使用率（irate 10s）与压测期间 JVM 活跃线程数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监控数据给出了瓶颈所在：读写测试的稳态阶段，应用节点 CPU 都在约 96%–99%，而压测机只有 20%–32%，可以排除压测机成为瓶颈的可能。数据库节点在读取时约 27%–30%，写入时升到 63%–71%，虽然未满，但写入时数据库的负担明显更重。因此在本环境下，读写吞吐量都受限于应用服务器的 2 核 CPU；写入的上限约为读取的 0.53 倍，原因是每次写入在应用端要做参数校验、实体构造、事务管理和 INSERT，在数据库端还要写日志和提交事务，单次请求消耗的 CPU 比按主键查询多得多。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553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imes New Roman" w:hAnsi="Times New Roman" w:eastAsia="宋体"/>
          <w:sz w:val="18"/>
          <w:szCs w:val="18"/>
        </w:rPr>
        <w:t xml:space="preserve">图 5  吞吐上限测试中 200 线程写入期间的 JVM 活跃线程、各节点 CPU 及内存使用率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与第一部分不同，吞吐上限测试中的线程连续发送请求，应用 CPU 已满，请求在服务器端排队。JVM 活跃线程只在 200 线程的两组中明显增加：读取由 116 增至 216，写入由 134 增至 199，都发生在升压结束（约第 5–7 秒）、200 个线程全部开始发送请求之后，说明此时同时处理的请求超过了预先创建的空闲线程，Tomcat 开始新建工作线程。20–100 线程各组基本没有增加；写入这几组的 134 是更早的测试留下的线程。监控数据显示，多余的线程在空闲约 1 分钟后被回收，回落到 115。图 5 中虚线为指导书要求的记录规则，其上升比原始指标晚 20 多秒，这就是记录规则 30 秒计算一次造成的滞后。</w:t>
      </w:r>
    </w:p>
    <w:p>
      <w:pPr>
        <w:pStyle w:val="Heading1"/>
        <w:spacing w:before="360" w:after="120"/>
      </w:pPr>
      <w:r>
        <w:rPr>
          <w:rFonts w:ascii="Arial" w:hAnsi="Arial" w:eastAsia="黑体"/>
          <w:b/>
          <w:bCs/>
          <w:sz w:val="30"/>
          <w:szCs w:val="30"/>
        </w:rPr>
        <w:t xml:space="preserve">3 总结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本实验完成了 productdemoaop 的编译打包、Swarm 部署、Prometheus 监控配置和 JMeter 压力测试。所提交 17 组共 175600 次请求的断言失败为 0。第一部分的 9 组（15600 次请求）全部满足“80% 请求在 40 ms 内成功返回”的条件，在相同线程档位下 JPA 写入的平均响应时间约为读取的 2.8–4.0 倍。吞吐上限测试表明，读取最大约 1474–1567 次/秒，写入约 787–820 次/秒，写入上限约为读取的 0.53 倍；两者的瓶颈都是应用节点的 CPU，写入时数据库节点的 CPU 负担约为读取时的 2.4 倍。原始请求数据、监控记录、JMeter 报告和过程截图均已保存在提交材料中。</w:t>
      </w:r>
    </w:p>
    <w:p>
      <w:pPr>
        <w:spacing w:line="360" w:after="120"/>
      </w:pPr>
      <w:r>
        <w:rPr>
          <w:rFonts w:ascii="Times New Roman" w:hAnsi="Times New Roman" w:eastAsia="宋体"/>
          <w:sz w:val="21"/>
          <w:szCs w:val="21"/>
        </w:rPr>
        <w:t xml:space="preserve">程序地址：https://github.com/xmu-work/javaEE_labs.git（lab3 目录）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 w:eastAsia="宋体"/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宋体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4" w:space="4"/>
      </w:pBdr>
    </w:pPr>
    <w:r>
      <w:rPr>
        <w:rFonts w:ascii="Times New Roman" w:hAnsi="Times New Roman" w:eastAsia="宋体"/>
        <w:color w:val="595959"/>
        <w:sz w:val="18"/>
        <w:szCs w:val="18"/>
      </w:rPr>
      <w:t xml:space="preserve">Spring 框架课程实验三  |  MySQL 读写性能测试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4f1bf94e9146c0eddb49135ffe8c59fe9856f01.png"/><Relationship Id="rId9" Type="http://schemas.openxmlformats.org/officeDocument/2006/relationships/image" Target="media/d57b0d8c33329f1c0acdefe4e823785c2b7ccdfe.png"/><Relationship Id="rId10" Type="http://schemas.openxmlformats.org/officeDocument/2006/relationships/image" Target="media/f509f10d13b82cc31d131d272fa0125bdad3c5f8.png"/><Relationship Id="rId11" Type="http://schemas.openxmlformats.org/officeDocument/2006/relationships/image" Target="media/6bba148ee7460dd9d4a85b933d36042ecad8fba7.png"/><Relationship Id="rId12" Type="http://schemas.openxmlformats.org/officeDocument/2006/relationships/image" Target="media/6e3326a6af4b60030e0ca22b905b6f7138e27245.png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2026-10-23T09:25:47.212Z</dcterms:created>
  <dcterms:modified xsi:type="dcterms:W3CDTF">2026-10-23T09:25:47.215Z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