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222" w:rsidRPr="00417530" w:rsidRDefault="00D05222" w:rsidP="00D05222">
      <w:pPr>
        <w:widowControl/>
        <w:spacing w:line="400" w:lineRule="exact"/>
        <w:jc w:val="left"/>
        <w:rPr>
          <w:rFonts w:eastAsia="方正黑体_GBK"/>
          <w:kern w:val="0"/>
          <w:sz w:val="32"/>
          <w:szCs w:val="32"/>
        </w:rPr>
      </w:pPr>
      <w:r w:rsidRPr="00417530">
        <w:rPr>
          <w:rFonts w:eastAsia="方正黑体_GBK"/>
          <w:kern w:val="0"/>
          <w:sz w:val="32"/>
          <w:szCs w:val="32"/>
        </w:rPr>
        <w:t>附表</w:t>
      </w:r>
    </w:p>
    <w:p w:rsidR="00D05222" w:rsidRPr="00417530" w:rsidRDefault="00D05222" w:rsidP="00D05222">
      <w:pPr>
        <w:widowControl/>
        <w:spacing w:line="560" w:lineRule="exact"/>
        <w:jc w:val="center"/>
        <w:rPr>
          <w:rFonts w:eastAsia="方正黑体_GBK"/>
          <w:kern w:val="0"/>
          <w:sz w:val="30"/>
          <w:szCs w:val="30"/>
        </w:rPr>
      </w:pPr>
      <w:bookmarkStart w:id="0" w:name="_GoBack"/>
      <w:r w:rsidRPr="00417530">
        <w:rPr>
          <w:rFonts w:eastAsia="方正黑体_GBK"/>
          <w:kern w:val="0"/>
          <w:sz w:val="30"/>
          <w:szCs w:val="30"/>
        </w:rPr>
        <w:t>2023</w:t>
      </w:r>
      <w:r w:rsidRPr="00417530">
        <w:rPr>
          <w:rFonts w:eastAsia="方正黑体_GBK"/>
          <w:kern w:val="0"/>
          <w:sz w:val="30"/>
          <w:szCs w:val="30"/>
        </w:rPr>
        <w:t>年</w:t>
      </w:r>
      <w:r w:rsidRPr="00417530">
        <w:rPr>
          <w:rFonts w:eastAsia="方正黑体_GBK"/>
          <w:kern w:val="0"/>
          <w:sz w:val="30"/>
          <w:szCs w:val="30"/>
        </w:rPr>
        <w:t>9</w:t>
      </w:r>
      <w:r w:rsidRPr="00417530">
        <w:rPr>
          <w:rFonts w:eastAsia="方正黑体_GBK"/>
          <w:kern w:val="0"/>
          <w:sz w:val="30"/>
          <w:szCs w:val="30"/>
        </w:rPr>
        <w:t>月江苏省法定传染病报告发病、死亡统计表</w:t>
      </w:r>
    </w:p>
    <w:tbl>
      <w:tblPr>
        <w:tblW w:w="6180" w:type="dxa"/>
        <w:jc w:val="center"/>
        <w:tblInd w:w="93" w:type="dxa"/>
        <w:tblLook w:val="04A0" w:firstRow="1" w:lastRow="0" w:firstColumn="1" w:lastColumn="0" w:noHBand="0" w:noVBand="1"/>
      </w:tblPr>
      <w:tblGrid>
        <w:gridCol w:w="2700"/>
        <w:gridCol w:w="1600"/>
        <w:gridCol w:w="1880"/>
      </w:tblGrid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0"/>
          <w:p w:rsidR="00D05222" w:rsidRPr="00417530" w:rsidRDefault="00D05222" w:rsidP="00C12688">
            <w:pPr>
              <w:widowControl/>
              <w:spacing w:line="28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417530">
              <w:rPr>
                <w:b/>
                <w:kern w:val="0"/>
                <w:sz w:val="18"/>
                <w:szCs w:val="18"/>
              </w:rPr>
              <w:t>病名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417530">
              <w:rPr>
                <w:b/>
                <w:kern w:val="0"/>
                <w:sz w:val="18"/>
                <w:szCs w:val="18"/>
              </w:rPr>
              <w:t>发病数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center"/>
              <w:rPr>
                <w:b/>
                <w:kern w:val="0"/>
                <w:sz w:val="18"/>
                <w:szCs w:val="18"/>
              </w:rPr>
            </w:pPr>
            <w:r w:rsidRPr="00417530">
              <w:rPr>
                <w:b/>
                <w:kern w:val="0"/>
                <w:sz w:val="18"/>
                <w:szCs w:val="18"/>
              </w:rPr>
              <w:t>死亡数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b/>
                <w:kern w:val="0"/>
                <w:sz w:val="18"/>
                <w:szCs w:val="18"/>
              </w:rPr>
            </w:pPr>
            <w:r w:rsidRPr="00417530">
              <w:rPr>
                <w:b/>
                <w:kern w:val="0"/>
                <w:sz w:val="18"/>
                <w:szCs w:val="18"/>
              </w:rPr>
              <w:t>甲乙丙类总计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33084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43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b/>
                <w:kern w:val="0"/>
                <w:sz w:val="18"/>
                <w:szCs w:val="18"/>
              </w:rPr>
            </w:pPr>
            <w:r w:rsidRPr="00417530">
              <w:rPr>
                <w:b/>
                <w:kern w:val="0"/>
                <w:sz w:val="18"/>
                <w:szCs w:val="18"/>
              </w:rPr>
              <w:t xml:space="preserve">  </w:t>
            </w:r>
            <w:r w:rsidRPr="00417530">
              <w:rPr>
                <w:b/>
                <w:kern w:val="0"/>
                <w:sz w:val="18"/>
                <w:szCs w:val="18"/>
              </w:rPr>
              <w:t>甲乙类传染病合计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9510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43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鼠疫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霍乱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传染性非典型肺炎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艾滋病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168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24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病毒性肝炎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3314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13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脊髓灰质炎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人</w:t>
            </w:r>
            <w:proofErr w:type="gramStart"/>
            <w:r w:rsidRPr="00417530">
              <w:rPr>
                <w:color w:val="000000"/>
                <w:kern w:val="0"/>
                <w:sz w:val="18"/>
                <w:szCs w:val="18"/>
              </w:rPr>
              <w:t>感染高</w:t>
            </w:r>
            <w:proofErr w:type="gramEnd"/>
            <w:r w:rsidRPr="00417530">
              <w:rPr>
                <w:color w:val="000000"/>
                <w:kern w:val="0"/>
                <w:sz w:val="18"/>
                <w:szCs w:val="18"/>
              </w:rPr>
              <w:t>致病性禽流感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麻疹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流行性出血热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狂犬病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流行性乙型脑炎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登革热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31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炭疽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细菌性和阿米巴痢疾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54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肺结核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1975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6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伤寒</w:t>
            </w:r>
            <w:r w:rsidRPr="00417530">
              <w:rPr>
                <w:color w:val="000000"/>
                <w:kern w:val="0"/>
                <w:sz w:val="18"/>
                <w:szCs w:val="18"/>
              </w:rPr>
              <w:t>+</w:t>
            </w:r>
            <w:r w:rsidRPr="00417530">
              <w:rPr>
                <w:color w:val="000000"/>
                <w:kern w:val="0"/>
                <w:sz w:val="18"/>
                <w:szCs w:val="18"/>
              </w:rPr>
              <w:t>副伤寒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流行性脑脊髓膜炎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百日咳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22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白喉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新生儿破伤风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猩红热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55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布鲁氏菌病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26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淋病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541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梅毒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3290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钩端螺旋体病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血吸虫病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疟疾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人感染</w:t>
            </w:r>
            <w:r w:rsidRPr="00417530">
              <w:rPr>
                <w:color w:val="000000"/>
                <w:kern w:val="0"/>
                <w:sz w:val="18"/>
                <w:szCs w:val="18"/>
              </w:rPr>
              <w:t>H7N9</w:t>
            </w:r>
            <w:r w:rsidRPr="00417530">
              <w:rPr>
                <w:color w:val="000000"/>
                <w:kern w:val="0"/>
                <w:sz w:val="18"/>
                <w:szCs w:val="18"/>
              </w:rPr>
              <w:t>禽流感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17530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color w:val="000000"/>
                <w:kern w:val="0"/>
                <w:sz w:val="18"/>
                <w:szCs w:val="18"/>
              </w:rPr>
              <w:t>猴痘</w:t>
            </w:r>
            <w:r w:rsidRPr="007A7AEE">
              <w:rPr>
                <w:rFonts w:hint="eastAsia"/>
                <w:color w:val="000000"/>
                <w:kern w:val="0"/>
                <w:sz w:val="18"/>
                <w:szCs w:val="18"/>
                <w:vertAlign w:val="superscript"/>
              </w:rPr>
              <w:t>#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b/>
                <w:kern w:val="0"/>
                <w:sz w:val="18"/>
                <w:szCs w:val="18"/>
              </w:rPr>
            </w:pPr>
            <w:r w:rsidRPr="00417530">
              <w:rPr>
                <w:b/>
                <w:kern w:val="0"/>
                <w:sz w:val="18"/>
                <w:szCs w:val="18"/>
              </w:rPr>
              <w:t xml:space="preserve">  </w:t>
            </w:r>
            <w:r w:rsidRPr="00417530">
              <w:rPr>
                <w:b/>
                <w:kern w:val="0"/>
                <w:sz w:val="18"/>
                <w:szCs w:val="18"/>
              </w:rPr>
              <w:t>丙类传染病合计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b/>
                <w:sz w:val="18"/>
                <w:szCs w:val="18"/>
              </w:rPr>
            </w:pPr>
            <w:r w:rsidRPr="00417530">
              <w:rPr>
                <w:b/>
                <w:sz w:val="18"/>
                <w:szCs w:val="18"/>
              </w:rPr>
              <w:t>23574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b/>
                <w:sz w:val="18"/>
                <w:szCs w:val="18"/>
              </w:rPr>
            </w:pPr>
            <w:r w:rsidRPr="00417530">
              <w:rPr>
                <w:b/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kern w:val="0"/>
                <w:sz w:val="18"/>
                <w:szCs w:val="18"/>
              </w:rPr>
            </w:pPr>
            <w:r w:rsidRPr="00417530">
              <w:rPr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kern w:val="0"/>
                <w:sz w:val="18"/>
                <w:szCs w:val="18"/>
              </w:rPr>
              <w:t>流行性感冒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8194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kern w:val="0"/>
                <w:sz w:val="18"/>
                <w:szCs w:val="18"/>
              </w:rPr>
            </w:pPr>
            <w:r w:rsidRPr="00417530">
              <w:rPr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kern w:val="0"/>
                <w:sz w:val="18"/>
                <w:szCs w:val="18"/>
              </w:rPr>
              <w:t>流行性腮腺炎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520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kern w:val="0"/>
                <w:sz w:val="18"/>
                <w:szCs w:val="18"/>
              </w:rPr>
            </w:pPr>
            <w:r w:rsidRPr="00417530">
              <w:rPr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kern w:val="0"/>
                <w:sz w:val="18"/>
                <w:szCs w:val="18"/>
              </w:rPr>
              <w:t>风疹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kern w:val="0"/>
                <w:sz w:val="18"/>
                <w:szCs w:val="18"/>
              </w:rPr>
            </w:pPr>
            <w:r w:rsidRPr="00417530">
              <w:rPr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kern w:val="0"/>
                <w:sz w:val="18"/>
                <w:szCs w:val="18"/>
              </w:rPr>
              <w:t>急性出血性结膜炎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kern w:val="0"/>
                <w:sz w:val="18"/>
                <w:szCs w:val="18"/>
              </w:rPr>
            </w:pPr>
            <w:r w:rsidRPr="00417530">
              <w:rPr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kern w:val="0"/>
                <w:sz w:val="18"/>
                <w:szCs w:val="18"/>
              </w:rPr>
              <w:t>麻风病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kern w:val="0"/>
                <w:sz w:val="18"/>
                <w:szCs w:val="18"/>
              </w:rPr>
            </w:pPr>
            <w:r w:rsidRPr="00417530">
              <w:rPr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kern w:val="0"/>
                <w:sz w:val="18"/>
                <w:szCs w:val="18"/>
              </w:rPr>
              <w:t>流行性和地方性斑疹伤寒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kern w:val="0"/>
                <w:sz w:val="18"/>
                <w:szCs w:val="18"/>
              </w:rPr>
            </w:pPr>
            <w:r w:rsidRPr="00417530">
              <w:rPr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kern w:val="0"/>
                <w:sz w:val="18"/>
                <w:szCs w:val="18"/>
              </w:rPr>
              <w:t>黑热病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kern w:val="0"/>
                <w:sz w:val="18"/>
                <w:szCs w:val="18"/>
              </w:rPr>
            </w:pPr>
            <w:r w:rsidRPr="00417530">
              <w:rPr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kern w:val="0"/>
                <w:sz w:val="18"/>
                <w:szCs w:val="18"/>
              </w:rPr>
              <w:t>包虫病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kern w:val="0"/>
                <w:sz w:val="18"/>
                <w:szCs w:val="18"/>
              </w:rPr>
            </w:pPr>
            <w:r w:rsidRPr="00417530">
              <w:rPr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kern w:val="0"/>
                <w:sz w:val="18"/>
                <w:szCs w:val="18"/>
              </w:rPr>
              <w:t>丝虫病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kern w:val="0"/>
                <w:sz w:val="18"/>
                <w:szCs w:val="18"/>
              </w:rPr>
            </w:pPr>
            <w:r w:rsidRPr="00417530">
              <w:rPr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kern w:val="0"/>
                <w:sz w:val="18"/>
                <w:szCs w:val="18"/>
              </w:rPr>
              <w:t>其它感染性腹泻病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1376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  <w:tr w:rsidR="00D05222" w:rsidRPr="00417530" w:rsidTr="00C12688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222" w:rsidRPr="00417530" w:rsidRDefault="00D05222" w:rsidP="00C12688">
            <w:pPr>
              <w:widowControl/>
              <w:spacing w:line="280" w:lineRule="exact"/>
              <w:jc w:val="left"/>
              <w:rPr>
                <w:kern w:val="0"/>
                <w:sz w:val="18"/>
                <w:szCs w:val="18"/>
              </w:rPr>
            </w:pPr>
            <w:r w:rsidRPr="00417530">
              <w:rPr>
                <w:kern w:val="0"/>
                <w:sz w:val="18"/>
                <w:szCs w:val="18"/>
              </w:rPr>
              <w:t xml:space="preserve">    </w:t>
            </w:r>
            <w:r w:rsidRPr="00417530">
              <w:rPr>
                <w:kern w:val="0"/>
                <w:sz w:val="18"/>
                <w:szCs w:val="18"/>
              </w:rPr>
              <w:t>手足口病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13462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222" w:rsidRPr="00417530" w:rsidRDefault="00D05222" w:rsidP="00C12688">
            <w:pPr>
              <w:spacing w:line="280" w:lineRule="exact"/>
              <w:ind w:rightChars="100" w:right="210"/>
              <w:jc w:val="right"/>
              <w:rPr>
                <w:sz w:val="18"/>
                <w:szCs w:val="18"/>
              </w:rPr>
            </w:pPr>
            <w:r w:rsidRPr="00417530">
              <w:rPr>
                <w:sz w:val="18"/>
                <w:szCs w:val="18"/>
              </w:rPr>
              <w:t>0</w:t>
            </w:r>
          </w:p>
        </w:tc>
      </w:tr>
    </w:tbl>
    <w:p w:rsidR="00FC5BCC" w:rsidRPr="00D05222" w:rsidRDefault="00D05222" w:rsidP="00D05222">
      <w:pPr>
        <w:widowControl/>
        <w:ind w:firstLineChars="600" w:firstLine="1260"/>
        <w:jc w:val="left"/>
        <w:rPr>
          <w:kern w:val="0"/>
        </w:rPr>
      </w:pPr>
      <w:r>
        <w:rPr>
          <w:kern w:val="0"/>
        </w:rPr>
        <w:t>注：</w:t>
      </w:r>
      <w:r>
        <w:rPr>
          <w:rFonts w:hint="eastAsia"/>
          <w:kern w:val="0"/>
        </w:rPr>
        <w:t>#</w:t>
      </w:r>
      <w:r>
        <w:rPr>
          <w:rFonts w:hint="eastAsia"/>
          <w:kern w:val="0"/>
        </w:rPr>
        <w:t>：自</w:t>
      </w:r>
      <w:r>
        <w:rPr>
          <w:rFonts w:hint="eastAsia"/>
          <w:kern w:val="0"/>
        </w:rPr>
        <w:t>2</w:t>
      </w:r>
      <w:r>
        <w:rPr>
          <w:kern w:val="0"/>
        </w:rPr>
        <w:t>023</w:t>
      </w:r>
      <w:r>
        <w:rPr>
          <w:kern w:val="0"/>
        </w:rPr>
        <w:t>年</w:t>
      </w:r>
      <w:r>
        <w:rPr>
          <w:rFonts w:hint="eastAsia"/>
          <w:kern w:val="0"/>
        </w:rPr>
        <w:t>9</w:t>
      </w:r>
      <w:r>
        <w:rPr>
          <w:rFonts w:hint="eastAsia"/>
          <w:kern w:val="0"/>
        </w:rPr>
        <w:t>月</w:t>
      </w:r>
      <w:r>
        <w:rPr>
          <w:rFonts w:hint="eastAsia"/>
          <w:kern w:val="0"/>
        </w:rPr>
        <w:t>2</w:t>
      </w:r>
      <w:r>
        <w:rPr>
          <w:kern w:val="0"/>
        </w:rPr>
        <w:t>0</w:t>
      </w:r>
      <w:r>
        <w:rPr>
          <w:kern w:val="0"/>
        </w:rPr>
        <w:t>日起，猴痘纳入乙类传染病管理。</w:t>
      </w:r>
    </w:p>
    <w:sectPr w:rsidR="00FC5BCC" w:rsidRPr="00D05222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D05222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22"/>
    <w:rsid w:val="00D05222"/>
    <w:rsid w:val="00FC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2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05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0522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2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05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0522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>china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2023-10-27T09:34:00Z</dcterms:created>
  <dcterms:modified xsi:type="dcterms:W3CDTF">2023-10-27T09:35:00Z</dcterms:modified>
</cp:coreProperties>
</file>