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E87" w:rsidRDefault="00CA230D">
      <w:r>
        <w:t>Why Us</w:t>
      </w:r>
    </w:p>
    <w:p w:rsidR="00CA230D" w:rsidRPr="00CA230D" w:rsidRDefault="00CA230D">
      <w:pPr>
        <w:rPr>
          <w:b/>
        </w:rPr>
      </w:pPr>
      <w:r w:rsidRPr="00CA230D">
        <w:rPr>
          <w:b/>
        </w:rPr>
        <w:t>More than medical</w:t>
      </w:r>
    </w:p>
    <w:p w:rsidR="00CA230D" w:rsidRDefault="00CA230D">
      <w:r>
        <w:t>If there is ever a fire in your residence push the button and fire services will be sent</w:t>
      </w:r>
    </w:p>
    <w:p w:rsidR="00CA230D" w:rsidRDefault="00CA230D">
      <w:r>
        <w:t>If there is ever a home invasion in your residence push the button and the police will be sent.</w:t>
      </w:r>
    </w:p>
    <w:p w:rsidR="00CA230D" w:rsidRPr="00CA230D" w:rsidRDefault="00CA230D" w:rsidP="00CA230D">
      <w:r w:rsidRPr="00CA230D">
        <w:rPr>
          <w:b/>
          <w:bCs/>
        </w:rPr>
        <w:t>UL Listed Monitoring Center</w:t>
      </w:r>
      <w:r w:rsidRPr="00CA230D">
        <w:br/>
        <w:t>For over 100 years, Underwriters Laboratories has been setting safety and reliability standards for products and services that impact millions of Americans. Among the many health and safety services that they review are monitoring centers.</w:t>
      </w:r>
    </w:p>
    <w:p w:rsidR="00CA230D" w:rsidRPr="00CA230D" w:rsidRDefault="00CA230D" w:rsidP="00CA230D">
      <w:bookmarkStart w:id="0" w:name="q2monitoring"/>
      <w:bookmarkEnd w:id="0"/>
      <w:r w:rsidRPr="00CA230D">
        <w:rPr>
          <w:b/>
          <w:bCs/>
        </w:rPr>
        <w:t>CSAA Certified Specialists</w:t>
      </w:r>
      <w:r w:rsidRPr="00CA230D">
        <w:br/>
        <w:t xml:space="preserve">All </w:t>
      </w:r>
      <w:r>
        <w:t>Personal Living Alert</w:t>
      </w:r>
      <w:r w:rsidRPr="00CA230D">
        <w:t xml:space="preserve"> Care Specialists are Central Station Alarm Association certified. Our specialists meet or exceed the highest standard for monitoring center personnel.</w:t>
      </w:r>
    </w:p>
    <w:p w:rsidR="00CA230D" w:rsidRPr="00CA230D" w:rsidRDefault="00CA230D" w:rsidP="00CA230D">
      <w:bookmarkStart w:id="1" w:name="q3monitoring"/>
      <w:bookmarkEnd w:id="1"/>
      <w:r w:rsidRPr="00CA230D">
        <w:rPr>
          <w:b/>
          <w:bCs/>
        </w:rPr>
        <w:t>6 Weeks of Classroom Training</w:t>
      </w:r>
      <w:r w:rsidRPr="00CA230D">
        <w:br/>
        <w:t xml:space="preserve">All </w:t>
      </w:r>
      <w:r>
        <w:t>Personal Living Alert</w:t>
      </w:r>
      <w:r w:rsidRPr="00CA230D">
        <w:t xml:space="preserve"> Care Specialist trainees initially complete 6 weeks of intensive classroom training. This is followed by an apprenticeship program with a veteran specialist who must certify the trainee. Care Specialists are evaluated on a regular basis thereafter.</w:t>
      </w:r>
    </w:p>
    <w:p w:rsidR="00CA230D" w:rsidRDefault="00CA230D" w:rsidP="00CA230D">
      <w:bookmarkStart w:id="2" w:name="q4monitoring"/>
      <w:bookmarkEnd w:id="2"/>
      <w:r w:rsidRPr="00CA230D">
        <w:rPr>
          <w:b/>
          <w:bCs/>
        </w:rPr>
        <w:t>Highly Trained Specialist on Every Emergency Call</w:t>
      </w:r>
      <w:r w:rsidRPr="00CA230D">
        <w:br/>
        <w:t>Every medical alert emergency call is handled by our highly trained and CSAA certified Care Specialists who stay on the phone with you until help arrives.</w:t>
      </w:r>
    </w:p>
    <w:p w:rsidR="00CA230D" w:rsidRDefault="00CA230D" w:rsidP="00CA230D">
      <w:r>
        <w:t>Our products have been the gold standard for years and are constantly monitored and improved upon to ensure high quality values.</w:t>
      </w:r>
    </w:p>
    <w:p w:rsidR="00CA230D" w:rsidRPr="00CA230D" w:rsidRDefault="00CA230D" w:rsidP="00CA230D">
      <w:pPr>
        <w:rPr>
          <w:b/>
          <w:bCs/>
        </w:rPr>
      </w:pPr>
      <w:r w:rsidRPr="00CA230D">
        <w:rPr>
          <w:b/>
          <w:bCs/>
        </w:rPr>
        <w:t>Cost</w:t>
      </w:r>
    </w:p>
    <w:p w:rsidR="00CA230D" w:rsidRPr="00CA230D" w:rsidRDefault="00CA230D" w:rsidP="00CA230D">
      <w:bookmarkStart w:id="3" w:name="q1cost"/>
      <w:bookmarkEnd w:id="3"/>
      <w:r w:rsidRPr="00CA230D">
        <w:rPr>
          <w:b/>
          <w:bCs/>
        </w:rPr>
        <w:t>Less than $1 a Day</w:t>
      </w:r>
      <w:r w:rsidRPr="00CA230D">
        <w:br/>
        <w:t>Medical alert systems are a cost effective way to provide safety and security in your own home. Any medical alert system that costs more than $1 per day is charging you more than they should. Also be wary of deals that sound too good to be true (less than $25 per month) as they are either hiding costs or not providing the quality service that you need to be protected in the case of an emergency.</w:t>
      </w:r>
    </w:p>
    <w:p w:rsidR="00CA230D" w:rsidRPr="00CA230D" w:rsidRDefault="00CA230D" w:rsidP="00CA230D">
      <w:bookmarkStart w:id="4" w:name="q2cost"/>
      <w:bookmarkEnd w:id="4"/>
      <w:r w:rsidRPr="00CA230D">
        <w:rPr>
          <w:b/>
          <w:bCs/>
        </w:rPr>
        <w:t>Monitoring Service is Your Only Cost</w:t>
      </w:r>
      <w:r w:rsidRPr="00CA230D">
        <w:br/>
      </w:r>
      <w:proofErr w:type="gramStart"/>
      <w:r w:rsidRPr="00CA230D">
        <w:t>Unless</w:t>
      </w:r>
      <w:proofErr w:type="gramEnd"/>
      <w:r w:rsidRPr="00CA230D">
        <w:t xml:space="preserve"> you arrange for additional services your monthly monitoring fee will not change during your time with </w:t>
      </w:r>
      <w:r>
        <w:t>Personal Living Alert</w:t>
      </w:r>
      <w:r w:rsidRPr="00CA230D">
        <w:t>.</w:t>
      </w:r>
    </w:p>
    <w:p w:rsidR="00CA230D" w:rsidRPr="00CA230D" w:rsidRDefault="00CA230D" w:rsidP="00CA230D">
      <w:bookmarkStart w:id="5" w:name="q3cost"/>
      <w:bookmarkEnd w:id="5"/>
      <w:r w:rsidRPr="00CA230D">
        <w:rPr>
          <w:b/>
          <w:bCs/>
        </w:rPr>
        <w:t>Month to Month Agreement</w:t>
      </w:r>
      <w:r w:rsidRPr="00CA230D">
        <w:br/>
      </w:r>
      <w:proofErr w:type="gramStart"/>
      <w:r w:rsidRPr="00CA230D">
        <w:t>You</w:t>
      </w:r>
      <w:proofErr w:type="gramEnd"/>
      <w:r w:rsidRPr="00CA230D">
        <w:t xml:space="preserve"> are never required to sign a long-term contract with </w:t>
      </w:r>
      <w:r>
        <w:t>Personal Living Alert</w:t>
      </w:r>
      <w:r w:rsidRPr="00CA230D">
        <w:t xml:space="preserve"> as you might with other providers. With </w:t>
      </w:r>
      <w:r>
        <w:t>Personal Living Alert</w:t>
      </w:r>
      <w:r w:rsidRPr="00CA230D">
        <w:t xml:space="preserve">, you may cancel at any time with 30 </w:t>
      </w:r>
      <w:proofErr w:type="spellStart"/>
      <w:r w:rsidRPr="00CA230D">
        <w:t>days notice</w:t>
      </w:r>
      <w:proofErr w:type="spellEnd"/>
      <w:r w:rsidRPr="00CA230D">
        <w:t>.</w:t>
      </w:r>
    </w:p>
    <w:p w:rsidR="00CA230D" w:rsidRPr="00CA230D" w:rsidRDefault="00CA230D" w:rsidP="00CA230D">
      <w:bookmarkStart w:id="6" w:name="q4cost"/>
      <w:bookmarkEnd w:id="6"/>
      <w:r w:rsidRPr="00CA230D">
        <w:rPr>
          <w:b/>
          <w:bCs/>
        </w:rPr>
        <w:t>Credit Card &amp; EFT Payments</w:t>
      </w:r>
      <w:r w:rsidRPr="00CA230D">
        <w:br/>
      </w:r>
      <w:r>
        <w:t>Personal Living Alert</w:t>
      </w:r>
      <w:r w:rsidRPr="00CA230D">
        <w:t xml:space="preserve"> gives you the option of paying with a major credit card (Visa, MasterCard, </w:t>
      </w:r>
      <w:proofErr w:type="gramStart"/>
      <w:r w:rsidRPr="00CA230D">
        <w:t>Discover</w:t>
      </w:r>
      <w:proofErr w:type="gramEnd"/>
      <w:r w:rsidRPr="00CA230D">
        <w:t xml:space="preserve"> &amp; American Express) or through Electronic Funds Transfer.</w:t>
      </w:r>
    </w:p>
    <w:p w:rsidR="00CA230D" w:rsidRPr="00CA230D" w:rsidRDefault="00CA230D" w:rsidP="00CA230D">
      <w:bookmarkStart w:id="7" w:name="q5cost"/>
      <w:bookmarkEnd w:id="7"/>
      <w:r w:rsidRPr="00CA230D">
        <w:rPr>
          <w:b/>
          <w:bCs/>
        </w:rPr>
        <w:lastRenderedPageBreak/>
        <w:t>Referral Appreciation Program</w:t>
      </w:r>
      <w:r w:rsidRPr="00CA230D">
        <w:br/>
        <w:t xml:space="preserve">When you refer a friend to </w:t>
      </w:r>
      <w:r>
        <w:t>Personal Living Alert</w:t>
      </w:r>
      <w:r w:rsidRPr="00CA230D">
        <w:t xml:space="preserve">, and they sign up for our service, you &amp; your friend will each receive a $25 </w:t>
      </w:r>
      <w:bookmarkStart w:id="8" w:name="_GoBack"/>
      <w:bookmarkEnd w:id="8"/>
      <w:r w:rsidRPr="00CA230D">
        <w:t>gift card. It's our way of saying “Thank You”.</w:t>
      </w:r>
    </w:p>
    <w:p w:rsidR="00CA230D" w:rsidRPr="00CA230D" w:rsidRDefault="00CA230D" w:rsidP="00CA230D"/>
    <w:p w:rsidR="00CA230D" w:rsidRDefault="00CA230D"/>
    <w:sectPr w:rsidR="00CA2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0D"/>
    <w:rsid w:val="00760209"/>
    <w:rsid w:val="008D0092"/>
    <w:rsid w:val="00CA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1406-0033-4DC4-8928-594184D2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715863">
      <w:bodyDiv w:val="1"/>
      <w:marLeft w:val="0"/>
      <w:marRight w:val="0"/>
      <w:marTop w:val="0"/>
      <w:marBottom w:val="0"/>
      <w:divBdr>
        <w:top w:val="none" w:sz="0" w:space="0" w:color="auto"/>
        <w:left w:val="none" w:sz="0" w:space="0" w:color="auto"/>
        <w:bottom w:val="none" w:sz="0" w:space="0" w:color="auto"/>
        <w:right w:val="none" w:sz="0" w:space="0" w:color="auto"/>
      </w:divBdr>
    </w:div>
    <w:div w:id="1480225148">
      <w:bodyDiv w:val="1"/>
      <w:marLeft w:val="0"/>
      <w:marRight w:val="0"/>
      <w:marTop w:val="0"/>
      <w:marBottom w:val="0"/>
      <w:divBdr>
        <w:top w:val="none" w:sz="0" w:space="0" w:color="auto"/>
        <w:left w:val="none" w:sz="0" w:space="0" w:color="auto"/>
        <w:bottom w:val="none" w:sz="0" w:space="0" w:color="auto"/>
        <w:right w:val="none" w:sz="0" w:space="0" w:color="auto"/>
      </w:divBdr>
    </w:div>
    <w:div w:id="1480539678">
      <w:bodyDiv w:val="1"/>
      <w:marLeft w:val="0"/>
      <w:marRight w:val="0"/>
      <w:marTop w:val="0"/>
      <w:marBottom w:val="0"/>
      <w:divBdr>
        <w:top w:val="none" w:sz="0" w:space="0" w:color="auto"/>
        <w:left w:val="none" w:sz="0" w:space="0" w:color="auto"/>
        <w:bottom w:val="none" w:sz="0" w:space="0" w:color="auto"/>
        <w:right w:val="none" w:sz="0" w:space="0" w:color="auto"/>
      </w:divBdr>
    </w:div>
    <w:div w:id="157119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dc:creator>
  <cp:keywords/>
  <dc:description/>
  <cp:lastModifiedBy>House</cp:lastModifiedBy>
  <cp:revision>1</cp:revision>
  <dcterms:created xsi:type="dcterms:W3CDTF">2017-10-10T19:51:00Z</dcterms:created>
  <dcterms:modified xsi:type="dcterms:W3CDTF">2017-10-10T19:58:00Z</dcterms:modified>
</cp:coreProperties>
</file>