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CB3BF" w14:textId="77777777" w:rsidR="00713723" w:rsidRDefault="00000000">
      <w:pPr>
        <w:pStyle w:val="a4"/>
        <w:rPr>
          <w:lang w:eastAsia="zh-CN"/>
        </w:rPr>
      </w:pPr>
      <w:r>
        <w:rPr>
          <w:lang w:eastAsia="zh-CN"/>
        </w:rPr>
        <w:t>homework_202607</w:t>
      </w:r>
    </w:p>
    <w:p w14:paraId="4F487463" w14:textId="77777777" w:rsidR="00713723" w:rsidRDefault="00000000">
      <w:pPr>
        <w:pStyle w:val="Author"/>
        <w:rPr>
          <w:lang w:eastAsia="zh-CN"/>
        </w:rPr>
      </w:pPr>
      <w:r>
        <w:rPr>
          <w:lang w:eastAsia="zh-CN"/>
        </w:rPr>
        <w:t>xncheng</w:t>
      </w:r>
    </w:p>
    <w:p w14:paraId="29A5D72D" w14:textId="77777777" w:rsidR="00713723" w:rsidRDefault="00000000">
      <w:pPr>
        <w:pStyle w:val="a8"/>
        <w:rPr>
          <w:lang w:eastAsia="zh-CN"/>
        </w:rPr>
      </w:pPr>
      <w:r>
        <w:rPr>
          <w:lang w:eastAsia="zh-CN"/>
        </w:rPr>
        <w:t>2026-04-27</w:t>
      </w:r>
    </w:p>
    <w:p w14:paraId="5A3CB1B0" w14:textId="77777777" w:rsidR="00713723" w:rsidRDefault="00000000">
      <w:pPr>
        <w:pStyle w:val="3"/>
        <w:rPr>
          <w:lang w:eastAsia="zh-CN"/>
        </w:rPr>
      </w:pPr>
      <w:bookmarkStart w:id="0" w:name="Xaf56cfc7d846e9ca54c2f72a3b8d59f3318f018"/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、对于</w:t>
      </w:r>
      <w:r>
        <w:rPr>
          <w:rFonts w:hint="eastAsia"/>
          <w:lang w:eastAsia="zh-CN"/>
        </w:rPr>
        <w:t>Doubs</w:t>
      </w:r>
      <w:r>
        <w:rPr>
          <w:rFonts w:hint="eastAsia"/>
          <w:lang w:eastAsia="zh-CN"/>
        </w:rPr>
        <w:t>数据集，采样点的坐标单位为米，但没有坐标系信息，只有利用</w:t>
      </w:r>
      <w:r>
        <w:rPr>
          <w:rFonts w:hint="eastAsia"/>
          <w:lang w:eastAsia="zh-CN"/>
        </w:rPr>
        <w:t>QGIS</w:t>
      </w:r>
      <w:r>
        <w:rPr>
          <w:rFonts w:hint="eastAsia"/>
          <w:lang w:eastAsia="zh-CN"/>
        </w:rPr>
        <w:t>通过地理配准方法确定。请简述利用</w:t>
      </w:r>
      <w:r>
        <w:rPr>
          <w:rFonts w:hint="eastAsia"/>
          <w:lang w:eastAsia="zh-CN"/>
        </w:rPr>
        <w:t>QGIS</w:t>
      </w:r>
      <w:r>
        <w:rPr>
          <w:rFonts w:hint="eastAsia"/>
          <w:lang w:eastAsia="zh-CN"/>
        </w:rPr>
        <w:t>获取地理坐标系的过程，并给出对应点的地理坐标。</w:t>
      </w:r>
    </w:p>
    <w:p w14:paraId="65798CB2" w14:textId="77777777" w:rsidR="0071372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①将含有采样点信息的</w:t>
      </w:r>
      <w:r>
        <w:rPr>
          <w:rFonts w:hint="eastAsia"/>
          <w:lang w:eastAsia="zh-CN"/>
        </w:rPr>
        <w:t>CSV</w:t>
      </w:r>
      <w:r>
        <w:rPr>
          <w:rFonts w:hint="eastAsia"/>
          <w:lang w:eastAsia="zh-CN"/>
        </w:rPr>
        <w:t>文件的导入</w:t>
      </w:r>
      <w:r>
        <w:rPr>
          <w:rFonts w:hint="eastAsia"/>
          <w:lang w:eastAsia="zh-CN"/>
        </w:rPr>
        <w:t>QGIS</w:t>
      </w:r>
      <w:r>
        <w:rPr>
          <w:rFonts w:hint="eastAsia"/>
          <w:lang w:eastAsia="zh-CN"/>
        </w:rPr>
        <w:t>中，通过</w:t>
      </w:r>
      <w:proofErr w:type="gramStart"/>
      <w:r>
        <w:rPr>
          <w:rFonts w:hint="eastAsia"/>
          <w:lang w:eastAsia="zh-CN"/>
        </w:rPr>
        <w:t>添加图层</w:t>
      </w:r>
      <w:proofErr w:type="gramEnd"/>
      <w:r>
        <w:rPr>
          <w:rFonts w:hint="eastAsia"/>
          <w:lang w:eastAsia="zh-CN"/>
        </w:rPr>
        <w:t>→添加分隔文本图层，选择目标</w:t>
      </w:r>
      <w:r>
        <w:rPr>
          <w:rFonts w:hint="eastAsia"/>
          <w:lang w:eastAsia="zh-CN"/>
        </w:rPr>
        <w:t>CSV</w:t>
      </w:r>
      <w:r>
        <w:rPr>
          <w:rFonts w:hint="eastAsia"/>
          <w:lang w:eastAsia="zh-CN"/>
        </w:rPr>
        <w:t>文件并添加，页面会显示对应的采样点信息</w:t>
      </w:r>
    </w:p>
    <w:p w14:paraId="031767C1" w14:textId="77777777" w:rsidR="00713723" w:rsidRDefault="00000000">
      <w:pPr>
        <w:pStyle w:val="a0"/>
      </w:pPr>
      <w:r>
        <w:rPr>
          <w:noProof/>
        </w:rPr>
        <w:drawing>
          <wp:inline distT="0" distB="0" distL="0" distR="0" wp14:anchorId="2118AC0F" wp14:editId="4A8D6D6D">
            <wp:extent cx="5486400" cy="291465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s/clipboard-45358384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3F77C" w14:textId="77777777" w:rsidR="00713723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2EABCE5B" wp14:editId="10185825">
            <wp:extent cx="5486400" cy="3483776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s/clipboard-384742294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8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A1582" w14:textId="77777777" w:rsidR="00713723" w:rsidRDefault="00000000">
      <w:pPr>
        <w:pStyle w:val="a0"/>
      </w:pPr>
      <w:r>
        <w:rPr>
          <w:noProof/>
        </w:rPr>
        <w:drawing>
          <wp:inline distT="0" distB="0" distL="0" distR="0" wp14:anchorId="10FA4A2D" wp14:editId="6CFC65CE">
            <wp:extent cx="5486400" cy="291465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s/clipboard-280238868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C7F551" w14:textId="77777777" w:rsidR="0071372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②将文件导出为图像并保存</w:t>
      </w:r>
    </w:p>
    <w:p w14:paraId="0B1AFD25" w14:textId="77777777" w:rsidR="00713723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29DA784A" wp14:editId="3D456A74">
            <wp:extent cx="5486400" cy="291465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s/clipboard-68681107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E2A51" w14:textId="77777777" w:rsidR="00713723" w:rsidRDefault="00000000">
      <w:pPr>
        <w:pStyle w:val="a0"/>
      </w:pPr>
      <w:r>
        <w:rPr>
          <w:rFonts w:hint="eastAsia"/>
        </w:rPr>
        <w:t>③安装</w:t>
      </w:r>
      <w:r>
        <w:rPr>
          <w:rFonts w:hint="eastAsia"/>
        </w:rPr>
        <w:t>Freehand</w:t>
      </w:r>
      <w:r>
        <w:t xml:space="preserve"> Raster </w:t>
      </w:r>
      <w:r>
        <w:rPr>
          <w:rFonts w:hint="eastAsia"/>
        </w:rPr>
        <w:t>Georeference</w:t>
      </w:r>
      <w:r>
        <w:rPr>
          <w:rFonts w:hint="eastAsia"/>
        </w:rPr>
        <w:t>插件。</w:t>
      </w:r>
    </w:p>
    <w:p w14:paraId="0E5A2FE8" w14:textId="77777777" w:rsidR="00713723" w:rsidRDefault="00000000">
      <w:pPr>
        <w:pStyle w:val="a0"/>
      </w:pPr>
      <w:r>
        <w:rPr>
          <w:noProof/>
        </w:rPr>
        <w:drawing>
          <wp:inline distT="0" distB="0" distL="0" distR="0" wp14:anchorId="2B11A721" wp14:editId="5F455F4C">
            <wp:extent cx="5486400" cy="4765414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s/clipboard-112375497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6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EC9FE3" w14:textId="77777777" w:rsidR="0071372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④加载底图和</w:t>
      </w:r>
      <w:r>
        <w:rPr>
          <w:rFonts w:hint="eastAsia"/>
          <w:lang w:eastAsia="zh-CN"/>
        </w:rPr>
        <w:t>doubs_river</w:t>
      </w:r>
      <w:r>
        <w:rPr>
          <w:rFonts w:hint="eastAsia"/>
          <w:lang w:eastAsia="zh-CN"/>
        </w:rPr>
        <w:t>，并将地图编码调整为</w:t>
      </w:r>
      <w:r>
        <w:rPr>
          <w:rFonts w:hint="eastAsia"/>
          <w:lang w:eastAsia="zh-CN"/>
        </w:rPr>
        <w:t>4326</w:t>
      </w:r>
    </w:p>
    <w:p w14:paraId="74BEA1AD" w14:textId="77777777" w:rsidR="00713723" w:rsidRDefault="00000000">
      <w:pPr>
        <w:pStyle w:val="a0"/>
      </w:pPr>
      <w:r>
        <w:rPr>
          <w:noProof/>
        </w:rPr>
        <w:drawing>
          <wp:inline distT="0" distB="0" distL="0" distR="0" wp14:anchorId="0365DD4D" wp14:editId="75E77BA8">
            <wp:extent cx="5486400" cy="291465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clipboard-398263845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4D5E5C" w14:textId="77777777" w:rsidR="00713723" w:rsidRDefault="00000000">
      <w:pPr>
        <w:pStyle w:val="a0"/>
      </w:pPr>
      <w:r>
        <w:rPr>
          <w:rFonts w:hint="eastAsia"/>
        </w:rPr>
        <w:t>⑤使用</w:t>
      </w:r>
      <w:r>
        <w:rPr>
          <w:rFonts w:hint="eastAsia"/>
        </w:rPr>
        <w:t>Freehand</w:t>
      </w:r>
      <w:r>
        <w:t xml:space="preserve"> Raster </w:t>
      </w:r>
      <w:r>
        <w:rPr>
          <w:rFonts w:hint="eastAsia"/>
        </w:rPr>
        <w:t>Georeference</w:t>
      </w:r>
      <w:r>
        <w:rPr>
          <w:rFonts w:hint="eastAsia"/>
        </w:rPr>
        <w:t>导入导出的采样点图像文件，使用栅格格式。</w:t>
      </w:r>
    </w:p>
    <w:p w14:paraId="4329DAA5" w14:textId="77777777" w:rsidR="00713723" w:rsidRDefault="00000000">
      <w:pPr>
        <w:pStyle w:val="a0"/>
      </w:pPr>
      <w:r>
        <w:rPr>
          <w:noProof/>
        </w:rPr>
        <w:drawing>
          <wp:inline distT="0" distB="0" distL="0" distR="0" wp14:anchorId="4C7FCE12" wp14:editId="5E11740F">
            <wp:extent cx="5486400" cy="291465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clipboard-86941298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B5C302" w14:textId="77777777" w:rsidR="0071372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⑥利用插件功能移动、缩放图像文件，使得采样点与</w:t>
      </w:r>
      <w:r>
        <w:rPr>
          <w:rFonts w:hint="eastAsia"/>
          <w:lang w:eastAsia="zh-CN"/>
        </w:rPr>
        <w:t>doubs</w:t>
      </w:r>
      <w:r>
        <w:rPr>
          <w:rFonts w:hint="eastAsia"/>
          <w:lang w:eastAsia="zh-CN"/>
        </w:rPr>
        <w:t>河流匹配</w:t>
      </w:r>
    </w:p>
    <w:p w14:paraId="5307001D" w14:textId="77777777" w:rsidR="00713723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5E9E5663" wp14:editId="7B65063A">
            <wp:extent cx="5486400" cy="291465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s/clipboard-185186331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9C30F3" w14:textId="77777777" w:rsidR="0071372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⑦新建形状文件图层，标记所有采样点位置，并对采样点进行编码（</w:t>
      </w:r>
      <w:r>
        <w:rPr>
          <w:rFonts w:hint="eastAsia"/>
          <w:lang w:eastAsia="zh-CN"/>
        </w:rPr>
        <w:t>id</w:t>
      </w:r>
      <w:r>
        <w:rPr>
          <w:rFonts w:hint="eastAsia"/>
          <w:lang w:eastAsia="zh-CN"/>
        </w:rPr>
        <w:t>）</w:t>
      </w:r>
    </w:p>
    <w:p w14:paraId="590EC101" w14:textId="77777777" w:rsidR="00713723" w:rsidRDefault="00000000">
      <w:pPr>
        <w:pStyle w:val="a0"/>
      </w:pPr>
      <w:r>
        <w:rPr>
          <w:noProof/>
        </w:rPr>
        <w:drawing>
          <wp:inline distT="0" distB="0" distL="0" distR="0" wp14:anchorId="6DACDF58" wp14:editId="1C0131FA">
            <wp:extent cx="5486400" cy="291465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s/clipboard-246496411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0F1E54" w14:textId="77777777" w:rsidR="00713723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74E6F2CC" wp14:editId="5AFD780A">
            <wp:extent cx="5486400" cy="461341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s/clipboard-106089985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13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B43A0" w14:textId="77777777" w:rsidR="0071372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⑧将图层中的采样点包括坐标信息导出为表格文件</w:t>
      </w:r>
    </w:p>
    <w:p w14:paraId="242E1310" w14:textId="77777777" w:rsidR="00713723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48F30241" wp14:editId="2DAA63A9">
            <wp:extent cx="5486400" cy="6137956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s/clipboard-187842062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3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9E20A9" w14:textId="77777777" w:rsidR="00713723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7CBE2162" wp14:editId="2513A863">
            <wp:extent cx="5486400" cy="291465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s/clipboard-161063790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57B0AF" w14:textId="77777777" w:rsidR="00713723" w:rsidRDefault="00000000">
      <w:pPr>
        <w:pStyle w:val="3"/>
        <w:rPr>
          <w:lang w:eastAsia="zh-CN"/>
        </w:rPr>
      </w:pPr>
      <w:bookmarkStart w:id="1" w:name="Xc5c5350c851a6de0687f2d5c0f716ad87fce2fd"/>
      <w:bookmarkEnd w:id="0"/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、利用</w:t>
      </w:r>
      <w:r>
        <w:rPr>
          <w:rFonts w:hint="eastAsia"/>
          <w:lang w:eastAsia="zh-CN"/>
        </w:rPr>
        <w:t>ggplot2</w:t>
      </w:r>
      <w:r>
        <w:rPr>
          <w:rFonts w:hint="eastAsia"/>
          <w:lang w:eastAsia="zh-CN"/>
        </w:rPr>
        <w:t>包，在</w:t>
      </w:r>
      <w:r>
        <w:rPr>
          <w:rFonts w:hint="eastAsia"/>
          <w:lang w:eastAsia="zh-CN"/>
        </w:rPr>
        <w:t>doubs</w:t>
      </w:r>
      <w:r>
        <w:rPr>
          <w:rFonts w:hint="eastAsia"/>
          <w:lang w:eastAsia="zh-CN"/>
        </w:rPr>
        <w:t>河流区域数字高程图（</w:t>
      </w:r>
      <w:r>
        <w:rPr>
          <w:rFonts w:hint="eastAsia"/>
          <w:lang w:eastAsia="zh-CN"/>
        </w:rPr>
        <w:t>DEM</w:t>
      </w:r>
      <w:r>
        <w:rPr>
          <w:rFonts w:hint="eastAsia"/>
          <w:lang w:eastAsia="zh-CN"/>
        </w:rPr>
        <w:t>）绘制</w:t>
      </w:r>
      <w:r>
        <w:rPr>
          <w:rFonts w:hint="eastAsia"/>
          <w:lang w:eastAsia="zh-CN"/>
        </w:rPr>
        <w:t>doubs</w:t>
      </w:r>
      <w:r>
        <w:rPr>
          <w:rFonts w:hint="eastAsia"/>
          <w:lang w:eastAsia="zh-CN"/>
        </w:rPr>
        <w:t>河流以及样点，请完成下列填空。</w:t>
      </w:r>
    </w:p>
    <w:p w14:paraId="7E2219BD" w14:textId="77777777" w:rsidR="00713723" w:rsidRDefault="00000000">
      <w:pPr>
        <w:pStyle w:val="FirstParagraph"/>
      </w:pPr>
      <w:r>
        <w:t>dem_df &lt;- as.</w:t>
      </w:r>
      <w:proofErr w:type="gramStart"/>
      <w:r>
        <w:t>data.frame</w:t>
      </w:r>
      <w:proofErr w:type="gramEnd"/>
      <w:r>
        <w:t>(doubs_dem, xy = TRUE, na.rm = TRUE)</w:t>
      </w:r>
    </w:p>
    <w:p w14:paraId="7D4264A3" w14:textId="77777777" w:rsidR="00713723" w:rsidRDefault="00000000">
      <w:pPr>
        <w:pStyle w:val="a0"/>
      </w:pPr>
      <w:r>
        <w:t>st_crs(doubs_dem) &lt;- ___(___) &lt;- ____(____)</w:t>
      </w:r>
    </w:p>
    <w:p w14:paraId="771BC084" w14:textId="77777777" w:rsidR="00713723" w:rsidRDefault="00000000">
      <w:pPr>
        <w:pStyle w:val="a0"/>
      </w:pPr>
      <w:r>
        <w:t>ggplot() +</w:t>
      </w:r>
    </w:p>
    <w:p w14:paraId="7EB5792B" w14:textId="77777777" w:rsidR="00713723" w:rsidRDefault="00000000">
      <w:pPr>
        <w:pStyle w:val="a0"/>
      </w:pPr>
      <w:r>
        <w:t>       geom_</w:t>
      </w:r>
      <w:proofErr w:type="gramStart"/>
      <w:r>
        <w:t>raster(</w:t>
      </w:r>
      <w:proofErr w:type="gramEnd"/>
      <w:r>
        <w:t xml:space="preserve">data = dem_df, </w:t>
      </w:r>
      <w:proofErr w:type="gramStart"/>
      <w:r>
        <w:t>aes(</w:t>
      </w:r>
      <w:proofErr w:type="gramEnd"/>
      <w:r w:rsidRPr="00A6281B">
        <w:rPr>
          <w:b/>
          <w:bCs/>
          <w:i/>
          <w:iCs/>
          <w:color w:val="FF0000"/>
        </w:rPr>
        <w:t>x = x</w:t>
      </w:r>
      <w:r>
        <w:rPr>
          <w:b/>
          <w:bCs/>
          <w:i/>
          <w:iCs/>
        </w:rPr>
        <w:t xml:space="preserve">, </w:t>
      </w:r>
      <w:r w:rsidRPr="00A6281B">
        <w:rPr>
          <w:b/>
          <w:bCs/>
          <w:i/>
          <w:iCs/>
          <w:color w:val="FF0000"/>
        </w:rPr>
        <w:t>y = y</w:t>
      </w:r>
      <w:r w:rsidRPr="00A6281B">
        <w:rPr>
          <w:color w:val="FF0000"/>
        </w:rPr>
        <w:t>,</w:t>
      </w:r>
      <w:r>
        <w:t xml:space="preserve"> fill = </w:t>
      </w:r>
      <w:r w:rsidRPr="00A6281B">
        <w:rPr>
          <w:b/>
          <w:bCs/>
          <w:i/>
          <w:iCs/>
          <w:color w:val="FF0000"/>
        </w:rPr>
        <w:t>doubs_dem</w:t>
      </w:r>
      <w:r>
        <w:t>)) +</w:t>
      </w:r>
    </w:p>
    <w:p w14:paraId="12F65225" w14:textId="77777777" w:rsidR="00713723" w:rsidRDefault="00000000">
      <w:pPr>
        <w:pStyle w:val="a0"/>
      </w:pPr>
      <w:r>
        <w:t>       geom_</w:t>
      </w:r>
      <w:proofErr w:type="gramStart"/>
      <w:r>
        <w:t>sf(</w:t>
      </w:r>
      <w:proofErr w:type="gramEnd"/>
      <w:r>
        <w:t xml:space="preserve">data = doubs_pts, </w:t>
      </w:r>
      <w:proofErr w:type="gramStart"/>
      <w:r>
        <w:t>aes(</w:t>
      </w:r>
      <w:proofErr w:type="gramEnd"/>
      <w:r w:rsidRPr="00A6281B">
        <w:rPr>
          <w:b/>
          <w:bCs/>
          <w:i/>
          <w:iCs/>
          <w:color w:val="FF0000"/>
        </w:rPr>
        <w:t>geometry = geometry</w:t>
      </w:r>
      <w:r>
        <w:t>), color = “red”) +</w:t>
      </w:r>
    </w:p>
    <w:p w14:paraId="0EBA2219" w14:textId="77777777" w:rsidR="00713723" w:rsidRDefault="00000000">
      <w:pPr>
        <w:pStyle w:val="a0"/>
      </w:pPr>
      <w:r>
        <w:t>       geom_</w:t>
      </w:r>
      <w:proofErr w:type="gramStart"/>
      <w:r>
        <w:t>sf(</w:t>
      </w:r>
      <w:proofErr w:type="gramEnd"/>
      <w:r>
        <w:t xml:space="preserve">data = doubs_river, </w:t>
      </w:r>
      <w:proofErr w:type="gramStart"/>
      <w:r>
        <w:t>aes(</w:t>
      </w:r>
      <w:proofErr w:type="gramEnd"/>
      <w:r w:rsidRPr="00A6281B">
        <w:rPr>
          <w:b/>
          <w:bCs/>
          <w:i/>
          <w:iCs/>
          <w:color w:val="FF0000"/>
        </w:rPr>
        <w:t>geometry = geometry</w:t>
      </w:r>
      <w:r>
        <w:t>), color = “yellow”) +</w:t>
      </w:r>
    </w:p>
    <w:p w14:paraId="15BAC598" w14:textId="77777777" w:rsidR="00713723" w:rsidRDefault="00000000">
      <w:pPr>
        <w:pStyle w:val="a0"/>
      </w:pPr>
      <w:r>
        <w:t>       theme_minimal()</w:t>
      </w:r>
    </w:p>
    <w:p w14:paraId="393B07A6" w14:textId="77777777" w:rsidR="00713723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加载包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(sf)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(terra)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(raster)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读取数据</w:t>
      </w:r>
      <w:r>
        <w:br/>
      </w:r>
      <w:r>
        <w:rPr>
          <w:rStyle w:val="NormalTok"/>
        </w:rPr>
        <w:t xml:space="preserve">doubs_river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>(</w:t>
      </w:r>
      <w:r>
        <w:rPr>
          <w:rStyle w:val="StringTok"/>
        </w:rPr>
        <w:t>"data/doubs_river.shp"</w:t>
      </w:r>
      <w:r>
        <w:rPr>
          <w:rStyle w:val="NormalTok"/>
        </w:rPr>
        <w:t>)</w:t>
      </w:r>
    </w:p>
    <w:p w14:paraId="28A14452" w14:textId="77777777" w:rsidR="00713723" w:rsidRDefault="00000000">
      <w:pPr>
        <w:pStyle w:val="SourceCode"/>
      </w:pPr>
      <w:r>
        <w:rPr>
          <w:rStyle w:val="VerbatimChar"/>
        </w:rPr>
        <w:lastRenderedPageBreak/>
        <w:t xml:space="preserve">## Reading layer `doubs_river' from data source </w:t>
      </w:r>
      <w:r>
        <w:br/>
      </w:r>
      <w:r>
        <w:rPr>
          <w:rStyle w:val="VerbatimChar"/>
        </w:rPr>
        <w:t>##   `D:\R-zong\myclass\class\homework\data\doubs_river.shp' using driver `ESRI Shapefile'</w:t>
      </w:r>
      <w:r>
        <w:br/>
      </w:r>
      <w:r>
        <w:rPr>
          <w:rStyle w:val="VerbatimChar"/>
        </w:rPr>
        <w:t>## Simple feature collection with 171 features and 36 fields</w:t>
      </w:r>
      <w:r>
        <w:br/>
      </w:r>
      <w:r>
        <w:rPr>
          <w:rStyle w:val="VerbatimChar"/>
        </w:rPr>
        <w:t>## Geometry type: LINESTRING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5.022563 ymin: 46.70485 xmax: 7.172814 ymax: 47.4866</w:t>
      </w:r>
      <w:r>
        <w:br/>
      </w:r>
      <w:r>
        <w:rPr>
          <w:rStyle w:val="VerbatimChar"/>
        </w:rPr>
        <w:t>## CRS:           NA</w:t>
      </w:r>
    </w:p>
    <w:p w14:paraId="4DC6CF89" w14:textId="77777777" w:rsidR="00713723" w:rsidRDefault="00000000">
      <w:pPr>
        <w:pStyle w:val="SourceCode"/>
      </w:pPr>
      <w:r>
        <w:rPr>
          <w:rStyle w:val="NormalTok"/>
        </w:rPr>
        <w:t xml:space="preserve">doubs_pts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>(</w:t>
      </w:r>
      <w:r>
        <w:rPr>
          <w:rStyle w:val="StringTok"/>
        </w:rPr>
        <w:t>"data/sample_points.shp"</w:t>
      </w:r>
      <w:r>
        <w:rPr>
          <w:rStyle w:val="NormalTok"/>
        </w:rPr>
        <w:t>)</w:t>
      </w:r>
    </w:p>
    <w:p w14:paraId="5F149B20" w14:textId="77777777" w:rsidR="00713723" w:rsidRDefault="00000000">
      <w:pPr>
        <w:pStyle w:val="SourceCode"/>
      </w:pPr>
      <w:r>
        <w:rPr>
          <w:rStyle w:val="VerbatimChar"/>
        </w:rPr>
        <w:t xml:space="preserve">## Reading layer `sample_points' from data source </w:t>
      </w:r>
      <w:r>
        <w:br/>
      </w:r>
      <w:r>
        <w:rPr>
          <w:rStyle w:val="VerbatimChar"/>
        </w:rPr>
        <w:t>##   `D:\R-zong\myclass\class\homework\data\sample_points.shp' using driver `ESRI Shapefile'</w:t>
      </w:r>
      <w:r>
        <w:br/>
      </w:r>
      <w:r>
        <w:rPr>
          <w:rStyle w:val="VerbatimChar"/>
        </w:rPr>
        <w:t>## Simple feature collection with 30 features and 1 field</w:t>
      </w:r>
      <w:r>
        <w:br/>
      </w:r>
      <w:r>
        <w:rPr>
          <w:rStyle w:val="VerbatimChar"/>
        </w:rPr>
        <w:t>## Geometry type: POINT</w:t>
      </w:r>
      <w:r>
        <w:br/>
      </w:r>
      <w:r>
        <w:rPr>
          <w:rStyle w:val="VerbatimChar"/>
        </w:rPr>
        <w:t>## Dimension:     XY</w:t>
      </w:r>
      <w:r>
        <w:br/>
      </w:r>
      <w:r>
        <w:rPr>
          <w:rStyle w:val="VerbatimChar"/>
        </w:rPr>
        <w:t>## Bounding box:  xmin: 5.826389 ymin: 46.72048 xmax: 7.144832 ymax: 47.44611</w:t>
      </w:r>
      <w:r>
        <w:br/>
      </w:r>
      <w:r>
        <w:rPr>
          <w:rStyle w:val="VerbatimChar"/>
        </w:rPr>
        <w:t>## CRS:           NA</w:t>
      </w:r>
    </w:p>
    <w:p w14:paraId="34900B18" w14:textId="77777777" w:rsidR="00713723" w:rsidRDefault="00000000">
      <w:pPr>
        <w:pStyle w:val="SourceCode"/>
      </w:pPr>
      <w:r>
        <w:rPr>
          <w:rStyle w:val="NormalTok"/>
        </w:rPr>
        <w:t xml:space="preserve">doubs_dem </w:t>
      </w:r>
      <w:r>
        <w:rPr>
          <w:rStyle w:val="OtherTok"/>
        </w:rPr>
        <w:t>&lt;-</w:t>
      </w:r>
      <w:r>
        <w:rPr>
          <w:rStyle w:val="NormalTok"/>
        </w:rPr>
        <w:t xml:space="preserve"> terra</w:t>
      </w:r>
      <w:r>
        <w:rPr>
          <w:rStyle w:val="SpecialCharTok"/>
        </w:rPr>
        <w:t>::</w:t>
      </w:r>
      <w:r>
        <w:rPr>
          <w:rStyle w:val="FunctionTok"/>
        </w:rPr>
        <w:t>rast</w:t>
      </w:r>
      <w:r>
        <w:rPr>
          <w:rStyle w:val="NormalTok"/>
        </w:rPr>
        <w:t>(</w:t>
      </w:r>
      <w:r>
        <w:rPr>
          <w:rStyle w:val="StringTok"/>
        </w:rPr>
        <w:t>"data/doubs_dem.tif"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统一坐标系</w:t>
      </w:r>
      <w:r>
        <w:br/>
      </w:r>
      <w:r>
        <w:rPr>
          <w:rStyle w:val="CommentTok"/>
        </w:rPr>
        <w:t># terra::crs(doubs_dem) &lt;- "EPSG:4326"</w:t>
      </w:r>
      <w:r>
        <w:br/>
      </w:r>
      <w:r>
        <w:rPr>
          <w:rStyle w:val="CommentTok"/>
        </w:rPr>
        <w:t># st_crs(doubs_river) &lt;- 4326</w:t>
      </w:r>
      <w:r>
        <w:br/>
      </w:r>
      <w:r>
        <w:rPr>
          <w:rStyle w:val="CommentTok"/>
        </w:rPr>
        <w:t># st_crs(doubs_pts) &lt;- 4326</w:t>
      </w:r>
      <w:r>
        <w:br/>
      </w:r>
      <w:r>
        <w:rPr>
          <w:rStyle w:val="CommentTok"/>
        </w:rPr>
        <w:t>#</w:t>
      </w:r>
      <w:r>
        <w:rPr>
          <w:rStyle w:val="CommentTok"/>
        </w:rPr>
        <w:t>题目中要求使用下面一行代码实现，但在实际运行过程中报错，发现</w:t>
      </w:r>
      <w:r>
        <w:rPr>
          <w:rStyle w:val="CommentTok"/>
        </w:rPr>
        <w:t>st_crs()</w:t>
      </w:r>
      <w:r>
        <w:rPr>
          <w:rStyle w:val="CommentTok"/>
        </w:rPr>
        <w:t>不适用于</w:t>
      </w:r>
      <w:r>
        <w:rPr>
          <w:rStyle w:val="CommentTok"/>
        </w:rPr>
        <w:t>doubs_dem</w:t>
      </w:r>
      <w:r>
        <w:rPr>
          <w:rStyle w:val="CommentTok"/>
        </w:rPr>
        <w:t>函数类型</w:t>
      </w:r>
      <w:r>
        <w:br/>
      </w:r>
      <w:r>
        <w:rPr>
          <w:rStyle w:val="CommentTok"/>
        </w:rPr>
        <w:t>#st_crs(doubs_dem) &lt;- ___(___) &lt;- ____(____)</w:t>
      </w:r>
      <w:r>
        <w:br/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转换为数据框用于</w:t>
      </w:r>
      <w:r>
        <w:rPr>
          <w:rStyle w:val="CommentTok"/>
        </w:rPr>
        <w:t>geom_raster</w:t>
      </w:r>
      <w:r>
        <w:br/>
      </w:r>
      <w:r>
        <w:rPr>
          <w:rStyle w:val="NormalTok"/>
        </w:rPr>
        <w:t xml:space="preserve">dem_df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 xml:space="preserve">(doubs_dem, </w:t>
      </w:r>
      <w:r>
        <w:rPr>
          <w:rStyle w:val="AttributeTok"/>
        </w:rPr>
        <w:t>xy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绘图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geom_raster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dem_df,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x, </w:t>
      </w:r>
      <w:r>
        <w:rPr>
          <w:rStyle w:val="AttributeTok"/>
        </w:rPr>
        <w:t>y =</w:t>
      </w:r>
      <w:r>
        <w:rPr>
          <w:rStyle w:val="NormalTok"/>
        </w:rPr>
        <w:t xml:space="preserve"> y, </w:t>
      </w:r>
      <w:r>
        <w:rPr>
          <w:rStyle w:val="AttributeTok"/>
        </w:rPr>
        <w:t>fill =</w:t>
      </w:r>
      <w:r>
        <w:rPr>
          <w:rStyle w:val="NormalTok"/>
        </w:rPr>
        <w:t xml:space="preserve"> doubs_dem))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doubs_pts,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geometry =</w:t>
      </w:r>
      <w:r>
        <w:rPr>
          <w:rStyle w:val="NormalTok"/>
        </w:rPr>
        <w:t xml:space="preserve"> geometry),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doubs_river,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geometry =</w:t>
      </w:r>
      <w:r>
        <w:rPr>
          <w:rStyle w:val="NormalTok"/>
        </w:rPr>
        <w:t xml:space="preserve"> geometry),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150663D9" w14:textId="77777777" w:rsidR="00713723" w:rsidRDefault="00000000">
      <w:pPr>
        <w:pStyle w:val="FirstParagraph"/>
      </w:pPr>
      <w:r>
        <w:rPr>
          <w:noProof/>
        </w:rPr>
        <w:drawing>
          <wp:inline distT="0" distB="0" distL="0" distR="0" wp14:anchorId="7E2F9422" wp14:editId="0252E912">
            <wp:extent cx="4620126" cy="3696101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homework_202607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1444A" w14:textId="77777777" w:rsidR="00713723" w:rsidRDefault="00000000">
      <w:pPr>
        <w:pStyle w:val="3"/>
        <w:rPr>
          <w:lang w:eastAsia="zh-CN"/>
        </w:rPr>
      </w:pPr>
      <w:bookmarkStart w:id="2" w:name="X6939346bc9b9b7cb73b75e308bd352a2ace9236"/>
      <w:bookmarkEnd w:id="1"/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、为确定空间样点的属性值是否存在空间自相关，用邻居的值（空间滞后，</w:t>
      </w:r>
      <w:r>
        <w:rPr>
          <w:rFonts w:hint="eastAsia"/>
          <w:lang w:eastAsia="zh-CN"/>
        </w:rPr>
        <w:t>spatial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lag</w:t>
      </w:r>
      <w:r>
        <w:rPr>
          <w:rFonts w:hint="eastAsia"/>
          <w:lang w:eastAsia="zh-CN"/>
        </w:rPr>
        <w:t>）去对比对自身值，请回答如下问题：</w:t>
      </w:r>
    </w:p>
    <w:p w14:paraId="4A159729" w14:textId="77777777" w:rsidR="0071372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）下图展示中心样点（蓝色）的</w:t>
      </w:r>
      <w:r>
        <w:rPr>
          <w:rFonts w:hint="eastAsia"/>
          <w:lang w:eastAsia="zh-CN"/>
        </w:rPr>
        <w:t>Rook</w:t>
      </w:r>
      <w:r>
        <w:rPr>
          <w:rFonts w:hint="eastAsia"/>
          <w:lang w:eastAsia="zh-CN"/>
        </w:rPr>
        <w:t>邻近（黄色）和</w:t>
      </w:r>
      <w:r>
        <w:rPr>
          <w:rFonts w:hint="eastAsia"/>
          <w:lang w:eastAsia="zh-CN"/>
        </w:rPr>
        <w:t>Queen</w:t>
      </w:r>
      <w:r>
        <w:rPr>
          <w:rFonts w:hint="eastAsia"/>
          <w:lang w:eastAsia="zh-CN"/>
        </w:rPr>
        <w:t>邻近（黄色），请分别给出蓝色样点的两种空间邻近的空间权重。</w:t>
      </w:r>
    </w:p>
    <w:p w14:paraId="3954D64A" w14:textId="77777777" w:rsidR="00713723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41C40FCF" wp14:editId="199F61DA">
            <wp:extent cx="5486400" cy="1175959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s/clipboard-123453550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75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D98EC" w14:textId="77777777" w:rsidR="00713723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Rook</w:t>
      </w:r>
      <w:r>
        <w:rPr>
          <w:rFonts w:hint="eastAsia"/>
          <w:lang w:eastAsia="zh-CN"/>
        </w:rPr>
        <w:t>邻近，只考虑与蓝色格子共享边界的格子，即只考虑黄色点所在格子（左图），因此，蓝色点的空间向量为</w:t>
      </w:r>
      <w:r>
        <w:rPr>
          <w:rFonts w:hint="eastAsia"/>
          <w:lang w:eastAsia="zh-CN"/>
        </w:rPr>
        <w:t>[0,1,0,1,0,1,0,1,0]</w:t>
      </w:r>
      <w:r>
        <w:rPr>
          <w:rFonts w:hint="eastAsia"/>
          <w:lang w:eastAsia="zh-CN"/>
        </w:rPr>
        <w:t>。</w:t>
      </w:r>
      <w:proofErr w:type="gramStart"/>
      <w:r>
        <w:rPr>
          <w:rFonts w:hint="eastAsia"/>
          <w:lang w:eastAsia="zh-CN"/>
        </w:rPr>
        <w:t>所有点</w:t>
      </w:r>
      <w:proofErr w:type="gramEnd"/>
      <w:r>
        <w:rPr>
          <w:rFonts w:hint="eastAsia"/>
          <w:lang w:eastAsia="zh-CN"/>
        </w:rPr>
        <w:t>的空间权重矩阵如下所示，如果采用标准化权重，则有四个黄色邻近的格子，即权重均为</w:t>
      </w:r>
      <w:r>
        <w:rPr>
          <w:rFonts w:hint="eastAsia"/>
          <w:lang w:eastAsia="zh-CN"/>
        </w:rPr>
        <w:t>0.25</w:t>
      </w:r>
      <w:r>
        <w:rPr>
          <w:rFonts w:hint="eastAsia"/>
          <w:lang w:eastAsia="zh-CN"/>
        </w:rPr>
        <w:t>。</w:t>
      </w:r>
    </w:p>
    <w:p w14:paraId="4CD04683" w14:textId="77777777" w:rsidR="00713723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/>
                  <m:e/>
                  <m:e/>
                  <m:e/>
                  <m:e/>
                  <m:e/>
                  <m:e/>
                  <m:e/>
                  <m:e/>
                </m:mr>
              </m:m>
            </m:e>
          </m:d>
        </m:oMath>
      </m:oMathPara>
    </w:p>
    <w:p w14:paraId="6D2DF2F1" w14:textId="77777777" w:rsidR="0071372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Queen</w:t>
      </w:r>
      <w:r>
        <w:rPr>
          <w:rFonts w:hint="eastAsia"/>
          <w:lang w:eastAsia="zh-CN"/>
        </w:rPr>
        <w:t>邻近，考虑蓝色格子周围所有格子，即考虑黄色点所在格子（右图），因此，蓝色点的空间向量为</w:t>
      </w:r>
      <w:r>
        <w:rPr>
          <w:rFonts w:hint="eastAsia"/>
          <w:lang w:eastAsia="zh-CN"/>
        </w:rPr>
        <w:t>[1,1,1,1,0,1,1,1,1]</w:t>
      </w:r>
      <w:r>
        <w:rPr>
          <w:rFonts w:hint="eastAsia"/>
          <w:lang w:eastAsia="zh-CN"/>
        </w:rPr>
        <w:t>。</w:t>
      </w:r>
      <w:proofErr w:type="gramStart"/>
      <w:r>
        <w:rPr>
          <w:rFonts w:hint="eastAsia"/>
          <w:lang w:eastAsia="zh-CN"/>
        </w:rPr>
        <w:t>所有点</w:t>
      </w:r>
      <w:proofErr w:type="gramEnd"/>
      <w:r>
        <w:rPr>
          <w:rFonts w:hint="eastAsia"/>
          <w:lang w:eastAsia="zh-CN"/>
        </w:rPr>
        <w:t>的空间权重矩阵如下所示，如果采用标准化权重，则有八个黄色邻近的格子，即权重均为</w:t>
      </w:r>
      <w:r>
        <w:rPr>
          <w:rFonts w:hint="eastAsia"/>
          <w:lang w:eastAsia="zh-CN"/>
        </w:rPr>
        <w:t>0.125</w:t>
      </w:r>
      <w:r>
        <w:rPr>
          <w:rFonts w:hint="eastAsia"/>
          <w:lang w:eastAsia="zh-CN"/>
        </w:rPr>
        <w:t>。</w:t>
      </w:r>
    </w:p>
    <w:p w14:paraId="16CE0236" w14:textId="77777777" w:rsidR="00713723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/>
                  <m:e/>
                  <m:e/>
                  <m:e/>
                  <m:e/>
                  <m:e/>
                  <m:e/>
                  <m:e/>
                  <m:e/>
                </m:mr>
              </m:m>
            </m:e>
          </m:d>
        </m:oMath>
      </m:oMathPara>
    </w:p>
    <w:p w14:paraId="7837926D" w14:textId="77777777" w:rsidR="00713723" w:rsidRDefault="00000000">
      <w:pPr>
        <w:pStyle w:val="FirstParagraph"/>
      </w:pPr>
      <w:r>
        <w:rPr>
          <w:rFonts w:hint="eastAsia"/>
        </w:rPr>
        <w:t>2</w:t>
      </w:r>
      <w:r>
        <w:rPr>
          <w:rFonts w:hint="eastAsia"/>
        </w:rPr>
        <w:t>）常用</w:t>
      </w:r>
      <w:r>
        <w:rPr>
          <w:rFonts w:hint="eastAsia"/>
        </w:rPr>
        <w:t>Moran</w:t>
      </w:r>
      <w:r>
        <w:rPr>
          <w:rFonts w:hint="eastAsia"/>
        </w:rPr>
        <w:t>‘</w:t>
      </w:r>
      <w:r>
        <w:rPr>
          <w:rFonts w:hint="eastAsia"/>
        </w:rPr>
        <w:t>s</w:t>
      </w:r>
      <w:r>
        <w:t xml:space="preserve"> scatter </w:t>
      </w:r>
      <w:r>
        <w:rPr>
          <w:rFonts w:hint="eastAsia"/>
        </w:rPr>
        <w:t>plot</w:t>
      </w:r>
      <w:r>
        <w:rPr>
          <w:rFonts w:hint="eastAsia"/>
        </w:rPr>
        <w:t>（</w:t>
      </w:r>
      <w:r>
        <w:rPr>
          <w:rFonts w:hint="eastAsia"/>
        </w:rPr>
        <w:t>MSL</w:t>
      </w:r>
      <w:r>
        <w:rPr>
          <w:rFonts w:hint="eastAsia"/>
        </w:rPr>
        <w:t>）和</w:t>
      </w:r>
      <w:r>
        <w:rPr>
          <w:rFonts w:hint="eastAsia"/>
        </w:rPr>
        <w:t>Lagged</w:t>
      </w:r>
      <w:r>
        <w:t xml:space="preserve"> mean </w:t>
      </w:r>
      <w:r>
        <w:rPr>
          <w:rFonts w:hint="eastAsia"/>
        </w:rPr>
        <w:t>plot</w:t>
      </w:r>
      <w:r>
        <w:rPr>
          <w:rFonts w:hint="eastAsia"/>
        </w:rPr>
        <w:t>（</w:t>
      </w:r>
      <w:r>
        <w:rPr>
          <w:rFonts w:hint="eastAsia"/>
        </w:rPr>
        <w:t>LMP</w:t>
      </w:r>
      <w:r>
        <w:rPr>
          <w:rFonts w:hint="eastAsia"/>
        </w:rPr>
        <w:t>）两种图将空间滞后比对自身值，</w:t>
      </w:r>
      <w:r>
        <w:rPr>
          <w:rFonts w:hint="eastAsia"/>
        </w:rPr>
        <w:t>MSL</w:t>
      </w:r>
      <w:r>
        <w:rPr>
          <w:rFonts w:hint="eastAsia"/>
        </w:rPr>
        <w:t>和</w:t>
      </w:r>
      <w:r>
        <w:rPr>
          <w:rFonts w:hint="eastAsia"/>
        </w:rPr>
        <w:t>LMP</w:t>
      </w:r>
      <w:r>
        <w:rPr>
          <w:rFonts w:hint="eastAsia"/>
        </w:rPr>
        <w:t>图中的横坐标和纵坐标分别是什么？两图中都有一直线，此直线分别表达的意思是什么？</w:t>
      </w:r>
    </w:p>
    <w:p w14:paraId="06F96460" w14:textId="77777777" w:rsidR="00713723" w:rsidRDefault="00000000">
      <w:pPr>
        <w:pStyle w:val="a0"/>
      </w:pPr>
      <w:r>
        <w:rPr>
          <w:b/>
          <w:bCs/>
        </w:rPr>
        <w:t>Moran’s scatter plot (MSL)</w:t>
      </w:r>
    </w:p>
    <w:p w14:paraId="288C6542" w14:textId="77777777" w:rsidR="00713723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横坐标</w:t>
      </w:r>
      <w:r>
        <w:rPr>
          <w:rFonts w:hint="eastAsia"/>
          <w:lang w:eastAsia="zh-CN"/>
        </w:rPr>
        <w:t>：样点自身属性值</w:t>
      </w:r>
    </w:p>
    <w:p w14:paraId="2D15592A" w14:textId="77777777" w:rsidR="00713723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纵坐标</w:t>
      </w:r>
      <w:r>
        <w:rPr>
          <w:rFonts w:hint="eastAsia"/>
          <w:lang w:eastAsia="zh-CN"/>
        </w:rPr>
        <w:t>：空间滞后值，即邻居属性值的加权平分</w:t>
      </w:r>
    </w:p>
    <w:p w14:paraId="270A5EFA" w14:textId="77777777" w:rsidR="00713723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直线</w:t>
      </w:r>
      <w:r>
        <w:rPr>
          <w:rFonts w:hint="eastAsia"/>
        </w:rPr>
        <w:t>：拟合的线性回归线，其斜率等于</w:t>
      </w:r>
      <w:r>
        <w:t xml:space="preserve"> </w:t>
      </w:r>
      <w:proofErr w:type="gramStart"/>
      <w:r>
        <w:t>Moran‘</w:t>
      </w:r>
      <w:proofErr w:type="gramEnd"/>
      <w:r>
        <w:t xml:space="preserve">s I </w:t>
      </w:r>
      <w:r>
        <w:rPr>
          <w:rFonts w:hint="eastAsia"/>
        </w:rPr>
        <w:t>指数，表示空间自相关的方向（正或负）和强度（绝对值大小）</w:t>
      </w:r>
    </w:p>
    <w:p w14:paraId="53EA5192" w14:textId="77777777" w:rsidR="00713723" w:rsidRDefault="00000000">
      <w:pPr>
        <w:pStyle w:val="FirstParagraph"/>
      </w:pPr>
      <w:r>
        <w:rPr>
          <w:b/>
          <w:bCs/>
        </w:rPr>
        <w:lastRenderedPageBreak/>
        <w:t>Lagged mean plot (LMP)</w:t>
      </w:r>
    </w:p>
    <w:p w14:paraId="5F482315" w14:textId="77777777" w:rsidR="00713723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横坐标</w:t>
      </w:r>
      <w:r>
        <w:rPr>
          <w:rFonts w:hint="eastAsia"/>
          <w:lang w:eastAsia="zh-CN"/>
        </w:rPr>
        <w:t>：样点自身属性值离均差</w:t>
      </w:r>
    </w:p>
    <w:p w14:paraId="6D76BCAF" w14:textId="77777777" w:rsidR="00713723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纵坐标</w:t>
      </w:r>
      <w:r>
        <w:rPr>
          <w:rFonts w:hint="eastAsia"/>
          <w:lang w:eastAsia="zh-CN"/>
        </w:rPr>
        <w:t>：邻居属性值离均差的加权平分，即空间滞后平均离差</w:t>
      </w:r>
    </w:p>
    <w:p w14:paraId="7F318087" w14:textId="77777777" w:rsidR="00713723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直线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45</w:t>
      </w:r>
      <w:r>
        <w:rPr>
          <w:rFonts w:hint="eastAsia"/>
          <w:lang w:eastAsia="zh-CN"/>
        </w:rPr>
        <w:t>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对角线，作为完全空间正相关的参考线，表示当每个观测值与其邻居平均值完全相等时的理想情况，主要用来比较原始值与</w:t>
      </w:r>
      <w:proofErr w:type="gramStart"/>
      <w:r>
        <w:rPr>
          <w:rFonts w:hint="eastAsia"/>
          <w:lang w:eastAsia="zh-CN"/>
        </w:rPr>
        <w:t>滞后值</w:t>
      </w:r>
      <w:proofErr w:type="gramEnd"/>
      <w:r>
        <w:rPr>
          <w:rFonts w:hint="eastAsia"/>
          <w:lang w:eastAsia="zh-CN"/>
        </w:rPr>
        <w:t>的差异——点在线上即为无局部差异，点在线上方即为变量值低于邻居均值，点在线下方即为变量值高于邻居均值。</w:t>
      </w:r>
    </w:p>
    <w:p w14:paraId="291CBE18" w14:textId="77777777" w:rsidR="00713723" w:rsidRDefault="00000000">
      <w:pPr>
        <w:pStyle w:val="3"/>
        <w:rPr>
          <w:lang w:eastAsia="zh-CN"/>
        </w:rPr>
      </w:pPr>
      <w:bookmarkStart w:id="3" w:name="Xf4a5357e78c13d90afe3afbb68dc68d5d0bd1b8"/>
      <w:bookmarkEnd w:id="2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若样点属性值存在空间自相关，可以通过创建预测各网格，并计算各网格到样点的缓冲距离（</w:t>
      </w:r>
      <w:r>
        <w:rPr>
          <w:rFonts w:hint="eastAsia"/>
          <w:lang w:eastAsia="zh-CN"/>
        </w:rPr>
        <w:t>buffer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distance</w:t>
      </w:r>
      <w:r>
        <w:rPr>
          <w:rFonts w:hint="eastAsia"/>
          <w:lang w:eastAsia="zh-CN"/>
        </w:rPr>
        <w:t>）作为机器学习模型的输入特征，请解释什么是缓冲距离。</w:t>
      </w:r>
    </w:p>
    <w:p w14:paraId="4EB56CB8" w14:textId="77777777" w:rsidR="0071372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在空间预测的场景中，“缓冲距离”（</w:t>
      </w:r>
      <w:r>
        <w:rPr>
          <w:rFonts w:hint="eastAsia"/>
          <w:lang w:eastAsia="zh-CN"/>
        </w:rPr>
        <w:t>buffer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distance</w:t>
      </w:r>
      <w:r>
        <w:rPr>
          <w:rFonts w:hint="eastAsia"/>
          <w:lang w:eastAsia="zh-CN"/>
        </w:rPr>
        <w:t>）通常指从每一个</w:t>
      </w:r>
      <w:proofErr w:type="gramStart"/>
      <w:r>
        <w:rPr>
          <w:rFonts w:hint="eastAsia"/>
          <w:lang w:eastAsia="zh-CN"/>
        </w:rPr>
        <w:t>待预测</w:t>
      </w:r>
      <w:proofErr w:type="gramEnd"/>
      <w:r>
        <w:rPr>
          <w:rFonts w:hint="eastAsia"/>
          <w:lang w:eastAsia="zh-CN"/>
        </w:rPr>
        <w:t>的网格点（或未知位置）出发，到周围已知样点的最短直线距离，或者到多个样点的某种距离组合（如最小距离、平均距离、加权距离等）。它用于量化网格点与已知样点之间的空间邻近程度，从而将空间自相关信息（即“邻近点属性相似”）作为特征引入机器学习模型。</w:t>
      </w:r>
      <w:bookmarkEnd w:id="3"/>
    </w:p>
    <w:sectPr w:rsidR="0071372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DF1D9" w14:textId="77777777" w:rsidR="005813AF" w:rsidRDefault="005813AF">
      <w:pPr>
        <w:spacing w:after="0" w:line="240" w:lineRule="auto"/>
      </w:pPr>
      <w:r>
        <w:separator/>
      </w:r>
    </w:p>
  </w:endnote>
  <w:endnote w:type="continuationSeparator" w:id="0">
    <w:p w14:paraId="321905B3" w14:textId="77777777" w:rsidR="005813AF" w:rsidRDefault="00581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B5304" w14:textId="77777777" w:rsidR="005813AF" w:rsidRDefault="005813AF">
      <w:pPr>
        <w:spacing w:after="0" w:line="240" w:lineRule="auto"/>
      </w:pPr>
      <w:r>
        <w:separator/>
      </w:r>
    </w:p>
  </w:footnote>
  <w:footnote w:type="continuationSeparator" w:id="0">
    <w:p w14:paraId="3A6685A1" w14:textId="77777777" w:rsidR="005813AF" w:rsidRDefault="00581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4297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D69A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45513828">
    <w:abstractNumId w:val="0"/>
  </w:num>
  <w:num w:numId="2" w16cid:durableId="378480558">
    <w:abstractNumId w:val="0"/>
  </w:num>
  <w:num w:numId="3" w16cid:durableId="1603760308">
    <w:abstractNumId w:val="1"/>
  </w:num>
  <w:num w:numId="4" w16cid:durableId="1427655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1DCF"/>
    <w:rsid w:val="001030AD"/>
    <w:rsid w:val="001804FF"/>
    <w:rsid w:val="00240B94"/>
    <w:rsid w:val="002E799C"/>
    <w:rsid w:val="00351DCF"/>
    <w:rsid w:val="003907DD"/>
    <w:rsid w:val="00562344"/>
    <w:rsid w:val="005813AF"/>
    <w:rsid w:val="005D2DA3"/>
    <w:rsid w:val="006C7764"/>
    <w:rsid w:val="00713723"/>
    <w:rsid w:val="007945BE"/>
    <w:rsid w:val="009176BF"/>
    <w:rsid w:val="00931325"/>
    <w:rsid w:val="0095763C"/>
    <w:rsid w:val="00A6281B"/>
    <w:rsid w:val="00CA32EE"/>
    <w:rsid w:val="00CB6294"/>
    <w:rsid w:val="00CC6531"/>
    <w:rsid w:val="00DC1DCE"/>
    <w:rsid w:val="00F223F2"/>
    <w:rsid w:val="00F278F5"/>
    <w:rsid w:val="00FE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4A5D0"/>
  <w15:docId w15:val="{1853CFD0-B2F9-4C45-B064-37F9A0812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799C"/>
    <w:pPr>
      <w:spacing w:after="120" w:line="360" w:lineRule="auto"/>
    </w:pPr>
    <w:rPr>
      <w:sz w:val="21"/>
    </w:rPr>
  </w:style>
  <w:style w:type="paragraph" w:styleId="1">
    <w:name w:val="heading 1"/>
    <w:basedOn w:val="a"/>
    <w:next w:val="a0"/>
    <w:link w:val="10"/>
    <w:uiPriority w:val="9"/>
    <w:qFormat/>
    <w:rsid w:val="00562344"/>
    <w:pPr>
      <w:keepNext/>
      <w:keepLines/>
      <w:spacing w:before="240" w:after="80"/>
      <w:outlineLvl w:val="0"/>
    </w:pPr>
    <w:rPr>
      <w:rFonts w:asciiTheme="majorHAnsi" w:eastAsia="宋体" w:hAnsiTheme="majorHAnsi" w:cstheme="majorBidi"/>
      <w:b/>
      <w:color w:val="074F6A" w:themeColor="accent4" w:themeShade="80"/>
      <w:sz w:val="3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562344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b/>
      <w:color w:val="074F6A" w:themeColor="accent4" w:themeShade="80"/>
      <w:sz w:val="28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562344"/>
    <w:pPr>
      <w:keepNext/>
      <w:keepLines/>
      <w:spacing w:before="160" w:after="80"/>
      <w:outlineLvl w:val="2"/>
    </w:pPr>
    <w:rPr>
      <w:rFonts w:eastAsiaTheme="majorEastAsia" w:cstheme="majorBidi"/>
      <w:b/>
      <w:color w:val="074F6A" w:themeColor="accent4" w:themeShade="80"/>
      <w:sz w:val="24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562344"/>
    <w:pPr>
      <w:keepNext/>
      <w:keepLines/>
      <w:spacing w:before="80" w:after="60"/>
      <w:outlineLvl w:val="3"/>
    </w:pPr>
    <w:rPr>
      <w:rFonts w:eastAsiaTheme="majorEastAsia" w:cstheme="majorBidi"/>
      <w:b/>
      <w:iCs/>
      <w:color w:val="074F6A" w:themeColor="accent4" w:themeShade="80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F278F5"/>
    <w:pPr>
      <w:spacing w:before="180" w:after="180" w:line="276" w:lineRule="auto"/>
    </w:pPr>
    <w:rPr>
      <w:rFonts w:eastAsia="宋体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562344"/>
    <w:rPr>
      <w:rFonts w:asciiTheme="majorHAnsi" w:eastAsia="宋体" w:hAnsiTheme="majorHAnsi" w:cstheme="majorBidi"/>
      <w:b/>
      <w:color w:val="074F6A" w:themeColor="accent4" w:themeShade="80"/>
      <w:sz w:val="30"/>
      <w:szCs w:val="40"/>
    </w:rPr>
  </w:style>
  <w:style w:type="character" w:customStyle="1" w:styleId="20">
    <w:name w:val="标题 2 字符"/>
    <w:basedOn w:val="a1"/>
    <w:link w:val="2"/>
    <w:uiPriority w:val="9"/>
    <w:rsid w:val="00562344"/>
    <w:rPr>
      <w:rFonts w:asciiTheme="majorHAnsi" w:eastAsia="宋体" w:hAnsiTheme="majorHAnsi" w:cstheme="majorBidi"/>
      <w:b/>
      <w:color w:val="074F6A" w:themeColor="accent4" w:themeShade="80"/>
      <w:sz w:val="28"/>
      <w:szCs w:val="32"/>
    </w:rPr>
  </w:style>
  <w:style w:type="character" w:customStyle="1" w:styleId="30">
    <w:name w:val="标题 3 字符"/>
    <w:basedOn w:val="a1"/>
    <w:link w:val="3"/>
    <w:uiPriority w:val="9"/>
    <w:rsid w:val="00562344"/>
    <w:rPr>
      <w:rFonts w:eastAsiaTheme="majorEastAsia" w:cstheme="majorBidi"/>
      <w:b/>
      <w:color w:val="074F6A" w:themeColor="accent4" w:themeShade="80"/>
      <w:szCs w:val="28"/>
    </w:rPr>
  </w:style>
  <w:style w:type="character" w:customStyle="1" w:styleId="40">
    <w:name w:val="标题 4 字符"/>
    <w:basedOn w:val="a1"/>
    <w:link w:val="4"/>
    <w:uiPriority w:val="9"/>
    <w:rsid w:val="00562344"/>
    <w:rPr>
      <w:rFonts w:eastAsiaTheme="majorEastAsia" w:cstheme="majorBidi"/>
      <w:b/>
      <w:iCs/>
      <w:color w:val="074F6A" w:themeColor="accent4" w:themeShade="80"/>
      <w:sz w:val="21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sid w:val="00931325"/>
    <w:rPr>
      <w:rFonts w:ascii="Consolas" w:hAnsi="Consolas"/>
      <w:sz w:val="21"/>
      <w:shd w:val="clear" w:color="auto" w:fill="F8F8F8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rFonts w:eastAsiaTheme="majorEastAsia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931325"/>
    <w:pPr>
      <w:shd w:val="clear" w:color="auto" w:fill="F8F8F8"/>
      <w:wordWrap w:val="0"/>
    </w:pPr>
    <w:rPr>
      <w:rFonts w:ascii="Consolas" w:hAnsi="Consolas"/>
    </w:r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rsid w:val="00F278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278F5"/>
    <w:rPr>
      <w:sz w:val="18"/>
      <w:szCs w:val="18"/>
    </w:rPr>
  </w:style>
  <w:style w:type="paragraph" w:styleId="af2">
    <w:name w:val="footer"/>
    <w:basedOn w:val="a"/>
    <w:link w:val="af3"/>
    <w:rsid w:val="00F278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278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homework_202607</dc:title>
  <dc:creator>xncheng</dc:creator>
  <cp:keywords/>
  <cp:lastModifiedBy>小楠 程</cp:lastModifiedBy>
  <cp:revision>2</cp:revision>
  <dcterms:created xsi:type="dcterms:W3CDTF">2026-04-27T09:54:00Z</dcterms:created>
  <dcterms:modified xsi:type="dcterms:W3CDTF">2026-04-27T09:58:00Z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2026-04-27</vt:lpwstr>
  </property>
  <property fmtid="{D5CDD505-2E9C-101B-9397-08002B2CF9AE}" pid="3" name="output">
    <vt:lpwstr/>
  </property>
</Properties>
</file>