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CBB7" w14:textId="4B97A92E" w:rsidR="00030240" w:rsidRPr="009D0E31" w:rsidRDefault="00030240">
      <w:pPr>
        <w:rPr>
          <w:sz w:val="28"/>
          <w:szCs w:val="28"/>
        </w:rPr>
      </w:pPr>
      <w:r w:rsidRPr="009D0E31">
        <w:rPr>
          <w:b/>
          <w:bCs/>
          <w:sz w:val="28"/>
          <w:szCs w:val="28"/>
        </w:rPr>
        <w:t>Data Visualization</w:t>
      </w:r>
    </w:p>
    <w:p w14:paraId="05AD32DA" w14:textId="417B104F" w:rsidR="00F54F42" w:rsidRPr="00F54F42" w:rsidRDefault="00F54F42" w:rsidP="00CD41E2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</w:t>
      </w:r>
    </w:p>
    <w:p w14:paraId="05925159" w14:textId="5EFE8FAE" w:rsidR="003E745B" w:rsidRDefault="009B44D5">
      <w:r>
        <w:t xml:space="preserve">Below is the original </w:t>
      </w:r>
      <w:r w:rsidR="000B2815">
        <w:t>diagram</w:t>
      </w:r>
      <w:r w:rsidR="00F54F42">
        <w:t xml:space="preserve"> from </w:t>
      </w:r>
      <w:r w:rsidRPr="009B44D5">
        <w:t>https://data.worldbank.org</w:t>
      </w:r>
    </w:p>
    <w:p w14:paraId="22EB344D" w14:textId="57662DD2" w:rsidR="003E745B" w:rsidRDefault="009B44D5">
      <w:r>
        <w:rPr>
          <w:noProof/>
        </w:rPr>
        <w:drawing>
          <wp:inline distT="0" distB="0" distL="0" distR="0" wp14:anchorId="05F8A73C" wp14:editId="00148671">
            <wp:extent cx="5943600" cy="5086350"/>
            <wp:effectExtent l="0" t="0" r="0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48D0" w14:textId="77777777" w:rsidR="00F54F42" w:rsidRPr="00F54F42" w:rsidRDefault="00F54F42" w:rsidP="00F54F42">
      <w:pPr>
        <w:spacing w:after="0" w:line="240" w:lineRule="auto"/>
        <w:rPr>
          <w:rFonts w:eastAsia="Times New Roman" w:cs="Times New Roman"/>
          <w:color w:val="333333"/>
          <w:szCs w:val="24"/>
          <w:shd w:val="clear" w:color="auto" w:fill="FFFFFF"/>
          <w:lang w:val="en-CN"/>
        </w:rPr>
      </w:pPr>
      <w:r w:rsidRPr="00F54F42">
        <w:rPr>
          <w:rFonts w:eastAsia="Times New Roman" w:cs="Times New Roman"/>
          <w:color w:val="333333"/>
          <w:szCs w:val="24"/>
          <w:shd w:val="clear" w:color="auto" w:fill="FFFFFF"/>
          <w:lang w:val="en-CN"/>
        </w:rPr>
        <w:t xml:space="preserve">The source is from  ICP 2017 (International Comparision Program), which covered 176 economies, producing purchasing power parities (PPPs) for 2017, along with estimates of PPP-based gross domestic product (GDP) and its major expenditure components in aggregate and per capita terms. </w:t>
      </w:r>
    </w:p>
    <w:p w14:paraId="2262AFE0" w14:textId="08C7A0CC" w:rsidR="00F54F42" w:rsidRPr="00F54F42" w:rsidRDefault="00F54F42" w:rsidP="00F54F42">
      <w:pPr>
        <w:spacing w:after="0" w:line="240" w:lineRule="auto"/>
        <w:rPr>
          <w:rFonts w:eastAsia="Times New Roman" w:cs="Times New Roman"/>
          <w:color w:val="333333"/>
          <w:szCs w:val="24"/>
          <w:shd w:val="clear" w:color="auto" w:fill="FFFFFF"/>
          <w:lang w:val="en-CN"/>
        </w:rPr>
      </w:pPr>
      <w:r w:rsidRPr="00F54F42">
        <w:rPr>
          <w:rFonts w:eastAsia="Times New Roman" w:cs="Times New Roman"/>
          <w:color w:val="333333"/>
          <w:szCs w:val="24"/>
          <w:shd w:val="clear" w:color="auto" w:fill="FFFFFF"/>
          <w:lang w:val="en-CN"/>
        </w:rPr>
        <w:t xml:space="preserve"> </w:t>
      </w:r>
    </w:p>
    <w:p w14:paraId="1CB312B2" w14:textId="56F601D8" w:rsidR="000B2815" w:rsidRPr="000B2815" w:rsidRDefault="00F54F42" w:rsidP="000B2815">
      <w:pPr>
        <w:rPr>
          <w:rFonts w:eastAsia="Times New Roman" w:cs="Times New Roman"/>
          <w:color w:val="auto"/>
          <w:szCs w:val="24"/>
          <w:lang w:val="en-CN"/>
        </w:rPr>
      </w:pPr>
      <w:r w:rsidRPr="00F54F42">
        <w:rPr>
          <w:rFonts w:eastAsia="Times New Roman" w:cs="Times New Roman"/>
          <w:color w:val="333333"/>
          <w:szCs w:val="24"/>
          <w:shd w:val="clear" w:color="auto" w:fill="FFFFFF"/>
          <w:lang w:val="en-CN"/>
        </w:rPr>
        <w:t>This chart shows countries across world with different GDP Price levels and PPP-based GDP per capita. Bubble size represents PPP-based GDP of each economy.</w:t>
      </w:r>
      <w:r w:rsidR="000B2815">
        <w:rPr>
          <w:rFonts w:eastAsia="Times New Roman" w:cs="Times New Roman"/>
          <w:color w:val="auto"/>
          <w:szCs w:val="24"/>
          <w:lang w:val="en-CN"/>
        </w:rPr>
        <w:t xml:space="preserve"> When comparing price levels, bermuda was the most expensive economy in 2017, followed by Iceland and Switzerland. The cheapest economy was Egypt. When comparing PPP-based GDP per capita, luxembourg was the richest country, while Burundi was the poorest country.</w:t>
      </w:r>
      <w:r w:rsidR="000B2815" w:rsidRPr="000B2815">
        <w:rPr>
          <w:rFonts w:eastAsia="Times New Roman" w:cs="Times New Roman"/>
          <w:color w:val="auto"/>
          <w:szCs w:val="24"/>
          <w:lang w:val="en-CN"/>
        </w:rPr>
        <w:t xml:space="preserve"> </w:t>
      </w:r>
    </w:p>
    <w:p w14:paraId="6D705E3D" w14:textId="71BB3A53" w:rsidR="00F54F42" w:rsidRDefault="000B2815" w:rsidP="00F54F42">
      <w:pPr>
        <w:spacing w:after="0" w:line="240" w:lineRule="auto"/>
        <w:rPr>
          <w:rFonts w:eastAsia="Times New Roman" w:cs="Times New Roman"/>
          <w:color w:val="333333"/>
          <w:szCs w:val="24"/>
          <w:shd w:val="clear" w:color="auto" w:fill="FFFFFF"/>
          <w:lang w:val="en-CN"/>
        </w:rPr>
      </w:pPr>
      <w:r>
        <w:rPr>
          <w:rFonts w:eastAsia="Times New Roman" w:cs="Times New Roman" w:hint="eastAsia"/>
          <w:color w:val="333333"/>
          <w:szCs w:val="24"/>
          <w:shd w:val="clear" w:color="auto" w:fill="FFFFFF"/>
          <w:lang w:val="en-CN"/>
        </w:rPr>
        <w:t>I</w:t>
      </w:r>
      <w:r>
        <w:rPr>
          <w:rFonts w:eastAsia="Times New Roman" w:cs="Times New Roman"/>
          <w:color w:val="333333"/>
          <w:szCs w:val="24"/>
          <w:shd w:val="clear" w:color="auto" w:fill="FFFFFF"/>
          <w:lang w:val="en-CN"/>
        </w:rPr>
        <w:t xml:space="preserve"> created the following diagram: </w:t>
      </w:r>
    </w:p>
    <w:p w14:paraId="36B9862D" w14:textId="77777777" w:rsidR="00CF45DA" w:rsidRDefault="00CF45DA" w:rsidP="00F54F42">
      <w:pPr>
        <w:spacing w:after="0" w:line="240" w:lineRule="auto"/>
        <w:rPr>
          <w:rFonts w:eastAsia="Times New Roman" w:cs="Times New Roman"/>
          <w:color w:val="333333"/>
          <w:szCs w:val="24"/>
          <w:shd w:val="clear" w:color="auto" w:fill="FFFFFF"/>
          <w:lang w:val="en-CN"/>
        </w:rPr>
      </w:pPr>
    </w:p>
    <w:p w14:paraId="261441F6" w14:textId="2541A113" w:rsidR="00024FB5" w:rsidRPr="004D1C48" w:rsidRDefault="004D1C48" w:rsidP="00F54F42">
      <w:pPr>
        <w:spacing w:after="0" w:line="240" w:lineRule="auto"/>
        <w:rPr>
          <w:rFonts w:eastAsia="Times New Roman" w:cs="Times New Roman"/>
          <w:color w:val="333333"/>
          <w:szCs w:val="24"/>
          <w:shd w:val="clear" w:color="auto" w:fill="FFFFFF"/>
          <w:lang w:val="en-CN"/>
        </w:rPr>
      </w:pPr>
      <w:r>
        <w:rPr>
          <w:rFonts w:eastAsia="Times New Roman" w:cs="Times New Roman"/>
          <w:noProof/>
          <w:color w:val="333333"/>
          <w:szCs w:val="24"/>
          <w:shd w:val="clear" w:color="auto" w:fill="FFFFFF"/>
          <w:lang w:val="en-CN"/>
        </w:rPr>
        <w:drawing>
          <wp:inline distT="0" distB="0" distL="0" distR="0" wp14:anchorId="61CD0DF2" wp14:editId="7EA44EDC">
            <wp:extent cx="5943600" cy="48177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A913" w14:textId="6723F9FD" w:rsidR="003E745B" w:rsidRPr="00F54F42" w:rsidRDefault="003E745B">
      <w:pPr>
        <w:rPr>
          <w:lang w:val="en-CN"/>
        </w:rPr>
      </w:pPr>
    </w:p>
    <w:p w14:paraId="2CD07C53" w14:textId="214D25D7" w:rsidR="003E745B" w:rsidRDefault="00B32FEB">
      <w:r>
        <w:t xml:space="preserve">I </w:t>
      </w:r>
      <w:r w:rsidR="00024FB5">
        <w:t>re</w:t>
      </w:r>
      <w:r>
        <w:t>sorted out the data</w:t>
      </w:r>
      <w:r w:rsidR="00024FB5">
        <w:t xml:space="preserve"> by myself</w:t>
      </w:r>
      <w:r>
        <w:t>. As the PPP-based GDP per capita was calculated</w:t>
      </w:r>
      <w:r w:rsidR="00F1367B">
        <w:t xml:space="preserve"> with</w:t>
      </w:r>
      <w:r>
        <w:t xml:space="preserve"> GDP divided </w:t>
      </w:r>
      <w:r w:rsidR="00F1367B">
        <w:t xml:space="preserve">by </w:t>
      </w:r>
      <w:r>
        <w:t xml:space="preserve">population, the data is slightly different with original one. </w:t>
      </w:r>
      <w:r w:rsidR="00055B48">
        <w:t>The font and size don’t look exactly</w:t>
      </w:r>
      <w:r w:rsidR="00B44910">
        <w:t xml:space="preserve"> the same</w:t>
      </w:r>
      <w:r w:rsidR="00055B48">
        <w:t xml:space="preserve"> as well.</w:t>
      </w:r>
      <w:r w:rsidR="00C21ABC">
        <w:t xml:space="preserve"> In addition, the sequence of </w:t>
      </w:r>
      <w:r w:rsidR="003A33F5">
        <w:t>regions</w:t>
      </w:r>
      <w:r w:rsidR="00C21ABC">
        <w:t xml:space="preserve"> in legend looks different</w:t>
      </w:r>
      <w:r w:rsidR="003A33F5">
        <w:t>, actually I followed the sequence in coding, but still it shows the different sequence.</w:t>
      </w:r>
    </w:p>
    <w:p w14:paraId="412EEBDD" w14:textId="7EAB2750" w:rsidR="00FE7DEB" w:rsidRDefault="00F1367B">
      <w:r>
        <w:t>I figured out</w:t>
      </w:r>
      <w:r w:rsidR="00FE7DEB">
        <w:t xml:space="preserve"> several challenging parts:</w:t>
      </w:r>
    </w:p>
    <w:p w14:paraId="281ADC08" w14:textId="0F261AEA" w:rsidR="00FE7DEB" w:rsidRPr="00F1367B" w:rsidRDefault="00FE7DEB" w:rsidP="00FE7D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values on X-Axis must look equal distance, I </w:t>
      </w:r>
      <w:r w:rsidR="00F1367B">
        <w:t>added trans=</w:t>
      </w:r>
      <w:r w:rsidR="00F1367B">
        <w:rPr>
          <w:lang w:val="en-US"/>
        </w:rPr>
        <w:t xml:space="preserve"> “log2” in scale_x_continous to achieve the effect. </w:t>
      </w:r>
    </w:p>
    <w:p w14:paraId="43E32EB1" w14:textId="072C0280" w:rsidR="00F1367B" w:rsidRPr="00F1367B" w:rsidRDefault="00F1367B" w:rsidP="00FE7D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also used “expand (0,0)” in scale_x_continous to ensure 500 is the start of ticks.</w:t>
      </w:r>
    </w:p>
    <w:p w14:paraId="7587B7ED" w14:textId="46FC416B" w:rsidR="00F1367B" w:rsidRDefault="00055B48" w:rsidP="00FE7DEB">
      <w:pPr>
        <w:pStyle w:val="ListParagraph"/>
        <w:numPr>
          <w:ilvl w:val="0"/>
          <w:numId w:val="1"/>
        </w:numPr>
        <w:ind w:firstLineChars="0"/>
      </w:pPr>
      <w:r>
        <w:t xml:space="preserve">I changed the symbol shape of legend to rectangle from circle with </w:t>
      </w:r>
      <w:r w:rsidR="00B44910" w:rsidRPr="00055B48">
        <w:t>guides (</w:t>
      </w:r>
      <w:r w:rsidRPr="00055B48">
        <w:t>colour = guide_</w:t>
      </w:r>
      <w:r w:rsidR="00B44910" w:rsidRPr="00055B48">
        <w:t>legend (</w:t>
      </w:r>
      <w:r w:rsidRPr="00055B48">
        <w:t xml:space="preserve">override.aes = </w:t>
      </w:r>
      <w:r w:rsidR="00B44910" w:rsidRPr="00055B48">
        <w:t>list (</w:t>
      </w:r>
      <w:r w:rsidRPr="00055B48">
        <w:t xml:space="preserve">shape = </w:t>
      </w:r>
      <w:r w:rsidR="00B44910" w:rsidRPr="00055B48">
        <w:t>15, size</w:t>
      </w:r>
      <w:r w:rsidRPr="00055B48">
        <w:t xml:space="preserve"> = 4))</w:t>
      </w:r>
      <w:r>
        <w:t>)</w:t>
      </w:r>
    </w:p>
    <w:p w14:paraId="21F19DB8" w14:textId="2930F310" w:rsidR="00030240" w:rsidRPr="00030240" w:rsidRDefault="00055B48" w:rsidP="004E1110">
      <w:pPr>
        <w:pStyle w:val="ListParagraph"/>
        <w:numPr>
          <w:ilvl w:val="0"/>
          <w:numId w:val="1"/>
        </w:numPr>
        <w:ind w:firstLineChars="0"/>
      </w:pPr>
      <w:r>
        <w:t xml:space="preserve">I used </w:t>
      </w:r>
      <w:r w:rsidRPr="00055B48">
        <w:t>geom_hline</w:t>
      </w:r>
      <w:r>
        <w:t xml:space="preserve"> &amp; geom_vline respectively to create two dotted lines</w:t>
      </w:r>
    </w:p>
    <w:sectPr w:rsidR="00030240" w:rsidRPr="00030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857D2"/>
    <w:multiLevelType w:val="hybridMultilevel"/>
    <w:tmpl w:val="D94CE302"/>
    <w:lvl w:ilvl="0" w:tplc="F37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0"/>
    <w:rsid w:val="00024FB5"/>
    <w:rsid w:val="00030240"/>
    <w:rsid w:val="00055B48"/>
    <w:rsid w:val="000B2815"/>
    <w:rsid w:val="001A46EF"/>
    <w:rsid w:val="0033681F"/>
    <w:rsid w:val="003A33F5"/>
    <w:rsid w:val="003E745B"/>
    <w:rsid w:val="004D1C48"/>
    <w:rsid w:val="004E1110"/>
    <w:rsid w:val="00602360"/>
    <w:rsid w:val="009B44D5"/>
    <w:rsid w:val="009D0E31"/>
    <w:rsid w:val="00B32FEB"/>
    <w:rsid w:val="00B44910"/>
    <w:rsid w:val="00C21ABC"/>
    <w:rsid w:val="00CB41AA"/>
    <w:rsid w:val="00CD41E2"/>
    <w:rsid w:val="00CF45DA"/>
    <w:rsid w:val="00F1367B"/>
    <w:rsid w:val="00F54F42"/>
    <w:rsid w:val="00FE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B830"/>
  <w15:chartTrackingRefBased/>
  <w15:docId w15:val="{40538D7E-9CBC-434A-87C1-AEDA716D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4F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7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(Martin) Qiu</dc:creator>
  <cp:keywords/>
  <dc:description/>
  <cp:lastModifiedBy>max li</cp:lastModifiedBy>
  <cp:revision>9</cp:revision>
  <dcterms:created xsi:type="dcterms:W3CDTF">2020-08-04T23:19:00Z</dcterms:created>
  <dcterms:modified xsi:type="dcterms:W3CDTF">2020-08-05T15:03:00Z</dcterms:modified>
</cp:coreProperties>
</file>