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transcript naturally breaks into a set of architecture and implementation documents rather than a single design document. It covers both the overall methodology and several independent technical directions. 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organize it into the following document set.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jdtpwdpgb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NSEAP FDE Methodology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how an FDE transforms a business scenario into a production-quality Task Agent.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Contents</w:t>
      </w:r>
    </w:p>
    <w:p w:rsidR="00000000" w:rsidDel="00000000" w:rsidP="00000000" w:rsidRDefault="00000000" w:rsidRPr="00000000" w14:paraId="0000000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Situation Modeling</w:t>
      </w:r>
    </w:p>
    <w:p w:rsidR="00000000" w:rsidDel="00000000" w:rsidP="00000000" w:rsidRDefault="00000000" w:rsidRPr="00000000" w14:paraId="0000000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Story → Situation</w:t>
      </w:r>
    </w:p>
    <w:p w:rsidR="00000000" w:rsidDel="00000000" w:rsidP="00000000" w:rsidRDefault="00000000" w:rsidRPr="00000000" w14:paraId="0000000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Situation → Ontology</w:t>
      </w:r>
    </w:p>
    <w:p w:rsidR="00000000" w:rsidDel="00000000" w:rsidP="00000000" w:rsidRDefault="00000000" w:rsidRPr="00000000" w14:paraId="0000000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Ontology → Workflow</w:t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Workflow → Skills</w:t>
      </w:r>
    </w:p>
    <w:p w:rsidR="00000000" w:rsidDel="00000000" w:rsidP="00000000" w:rsidRDefault="00000000" w:rsidRPr="00000000" w14:paraId="0000000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Skills → Application</w:t>
      </w:r>
    </w:p>
    <w:p w:rsidR="00000000" w:rsidDel="00000000" w:rsidP="00000000" w:rsidRDefault="00000000" w:rsidRPr="00000000" w14:paraId="0000000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Loop</w:t>
      </w:r>
    </w:p>
    <w:p w:rsidR="00000000" w:rsidDel="00000000" w:rsidP="00000000" w:rsidRDefault="00000000" w:rsidRPr="00000000" w14:paraId="0000000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Skill Evolution</w:t>
      </w:r>
    </w:p>
    <w:p w:rsidR="00000000" w:rsidDel="00000000" w:rsidP="00000000" w:rsidRDefault="00000000" w:rsidRPr="00000000" w14:paraId="0000001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Deployment Process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standard FDE implementation methodology.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ivlibsxy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Situation-Centered Agent Construction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Formalize why every agent starts from a Situation instead of prompts.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Major chapters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Situation Model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Discovery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Schema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Schema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Schema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Ontology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Ontology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Context Assembly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concepts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Situation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Ontology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Skill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Reasoning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391ab2fuu7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Ontology Construction Framework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almost an independent PRD.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Contents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T-Box</w:t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A-Box</w:t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R-Box</w:t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Ontology</w:t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Ontology Discovery</w:t>
      </w:r>
    </w:p>
    <w:p w:rsidR="00000000" w:rsidDel="00000000" w:rsidP="00000000" w:rsidRDefault="00000000" w:rsidRPr="00000000" w14:paraId="0000003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Ontology Evolution</w:t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Ontology Detection</w:t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Ontology Validation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example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Telecom package example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Complaint ontology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ontology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4f80vcd8m8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Skill Construction Framework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describes how Skills are produced.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Contents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9pobfr2v0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lifecycle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Schema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Refinement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 Metadata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Schema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Schema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Preconditions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Variables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Planning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 Generation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Factory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k9xo40no6w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KSTAR Continuous Learning Framework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Dedicated document.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Forecast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 Update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Ontology Update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Update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Replay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7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Evaluation Signals</w:t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Feedback</w:t>
      </w:r>
    </w:p>
    <w:p w:rsidR="00000000" w:rsidDel="00000000" w:rsidP="00000000" w:rsidRDefault="00000000" w:rsidRPr="00000000" w14:paraId="0000007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Delta-R</w:t>
      </w:r>
    </w:p>
    <w:p w:rsidR="00000000" w:rsidDel="00000000" w:rsidP="00000000" w:rsidRDefault="00000000" w:rsidRPr="00000000" w14:paraId="0000007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Self-improving Agents</w:t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</w:t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Learning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ocgv1rv8ii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Runtime Context Architecture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document entirely on Context.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 Sources</w:t>
      </w:r>
    </w:p>
    <w:p w:rsidR="00000000" w:rsidDel="00000000" w:rsidP="00000000" w:rsidRDefault="00000000" w:rsidRPr="00000000" w14:paraId="0000008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 Ontology</w:t>
      </w:r>
    </w:p>
    <w:p w:rsidR="00000000" w:rsidDel="00000000" w:rsidP="00000000" w:rsidRDefault="00000000" w:rsidRPr="00000000" w14:paraId="0000008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Ontology</w:t>
      </w:r>
    </w:p>
    <w:p w:rsidR="00000000" w:rsidDel="00000000" w:rsidP="00000000" w:rsidRDefault="00000000" w:rsidRPr="00000000" w14:paraId="0000008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Data</w:t>
      </w:r>
    </w:p>
    <w:p w:rsidR="00000000" w:rsidDel="00000000" w:rsidP="00000000" w:rsidRDefault="00000000" w:rsidRPr="00000000" w14:paraId="0000008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Data</w:t>
      </w:r>
    </w:p>
    <w:p w:rsidR="00000000" w:rsidDel="00000000" w:rsidP="00000000" w:rsidRDefault="00000000" w:rsidRPr="00000000" w14:paraId="0000008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Base</w:t>
      </w:r>
    </w:p>
    <w:p w:rsidR="00000000" w:rsidDel="00000000" w:rsidP="00000000" w:rsidRDefault="00000000" w:rsidRPr="00000000" w14:paraId="0000008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Memory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 Assembly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Reasoning Context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 Execution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cjq1gxio36x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Dynamic Ontology Discovery using Graph Algorithms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comes directly from the EasyGraph discussion.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Major sections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static ontology is insufficient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Hole Theory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Concept Discovery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 Neural Networks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EasyGraph Integration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Ontology Completion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A-Box Discovery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R-Box Discovery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topics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 Hole Detection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Detection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Centrality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Prediction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Ontology Expansion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fzjj24bp6qo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Predictive Skill Framework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(Based on TimesFM)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Prediction becomes a reusable Skill.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Series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TimesFM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Forecast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Agent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Telecom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Maintenance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Churn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i5j6yjek829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OKF-based Ontology Representation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deserves its own specification.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 Definition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ontology node represented as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YAML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C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OKF</w:t>
      </w:r>
    </w:p>
    <w:p w:rsidR="00000000" w:rsidDel="00000000" w:rsidP="00000000" w:rsidRDefault="00000000" w:rsidRPr="00000000" w14:paraId="000000C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Ontology Node Specification</w:t>
      </w:r>
    </w:p>
    <w:p w:rsidR="00000000" w:rsidDel="00000000" w:rsidP="00000000" w:rsidRDefault="00000000" w:rsidRPr="00000000" w14:paraId="000000D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Representation</w:t>
      </w:r>
    </w:p>
    <w:p w:rsidR="00000000" w:rsidDel="00000000" w:rsidP="00000000" w:rsidRDefault="00000000" w:rsidRPr="00000000" w14:paraId="000000D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D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Control</w:t>
      </w:r>
    </w:p>
    <w:p w:rsidR="00000000" w:rsidDel="00000000" w:rsidP="00000000" w:rsidRDefault="00000000" w:rsidRPr="00000000" w14:paraId="000000D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Human/LLM Readability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ap2oz45ejwp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Agent Runtime Architecture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architecture.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Task Agent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CLI/API Adapter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Hermes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Foundation Model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F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 Interface</w:t>
      </w:r>
    </w:p>
    <w:p w:rsidR="00000000" w:rsidDel="00000000" w:rsidP="00000000" w:rsidRDefault="00000000" w:rsidRPr="00000000" w14:paraId="000000F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Interface</w:t>
      </w:r>
    </w:p>
    <w:p w:rsidR="00000000" w:rsidDel="00000000" w:rsidP="00000000" w:rsidRDefault="00000000" w:rsidRPr="00000000" w14:paraId="000000F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Hermes Adapter</w:t>
      </w:r>
    </w:p>
    <w:p w:rsidR="00000000" w:rsidDel="00000000" w:rsidP="00000000" w:rsidRDefault="00000000" w:rsidRPr="00000000" w14:paraId="000000F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AG-UI</w:t>
      </w:r>
    </w:p>
    <w:p w:rsidR="00000000" w:rsidDel="00000000" w:rsidP="00000000" w:rsidRDefault="00000000" w:rsidRPr="00000000" w14:paraId="000000F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Agent</w:t>
      </w:r>
    </w:p>
    <w:p w:rsidR="00000000" w:rsidDel="00000000" w:rsidP="00000000" w:rsidRDefault="00000000" w:rsidRPr="00000000" w14:paraId="000000F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Engine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syn0gz6jgr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Enterprise Cognitive System Learning Architecture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larger vision document.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ideas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Static Knowledge</w:t>
      </w:r>
    </w:p>
    <w:p w:rsidR="00000000" w:rsidDel="00000000" w:rsidP="00000000" w:rsidRDefault="00000000" w:rsidRPr="00000000" w14:paraId="000000FD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ab/>
        <w:t xml:space="preserve">●</w:t>
        <w:tab/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Dynamic Knowledge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ab/>
        <w:t xml:space="preserve">●</w:t>
        <w:tab/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101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ab/>
        <w:t xml:space="preserve">●</w:t>
        <w:tab/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 Cognitive Asset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10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Enterprise Cognitive System</w:t>
      </w:r>
    </w:p>
    <w:p w:rsidR="00000000" w:rsidDel="00000000" w:rsidP="00000000" w:rsidRDefault="00000000" w:rsidRPr="00000000" w14:paraId="0000010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Living Knowledge</w:t>
      </w:r>
    </w:p>
    <w:p w:rsidR="00000000" w:rsidDel="00000000" w:rsidP="00000000" w:rsidRDefault="00000000" w:rsidRPr="00000000" w14:paraId="0000010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Self-growing Agents</w:t>
      </w:r>
    </w:p>
    <w:p w:rsidR="00000000" w:rsidDel="00000000" w:rsidP="00000000" w:rsidRDefault="00000000" w:rsidRPr="00000000" w14:paraId="0000010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Accumulation</w:t>
      </w:r>
    </w:p>
    <w:p w:rsidR="00000000" w:rsidDel="00000000" w:rsidP="00000000" w:rsidRDefault="00000000" w:rsidRPr="00000000" w14:paraId="0000010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 Assets</w:t>
      </w:r>
    </w:p>
    <w:p w:rsidR="00000000" w:rsidDel="00000000" w:rsidP="00000000" w:rsidRDefault="00000000" w:rsidRPr="00000000" w14:paraId="0000010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Advantage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5n0aaaxexn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Companion Agent &amp; FDE Workbench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Developer-facing document.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Modules</w:t>
      </w:r>
    </w:p>
    <w:p w:rsidR="00000000" w:rsidDel="00000000" w:rsidP="00000000" w:rsidRDefault="00000000" w:rsidRPr="00000000" w14:paraId="0000011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Requirement Clarification Skill</w:t>
      </w:r>
    </w:p>
    <w:p w:rsidR="00000000" w:rsidDel="00000000" w:rsidP="00000000" w:rsidRDefault="00000000" w:rsidRPr="00000000" w14:paraId="000001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Ontology Builder</w:t>
      </w:r>
    </w:p>
    <w:p w:rsidR="00000000" w:rsidDel="00000000" w:rsidP="00000000" w:rsidRDefault="00000000" w:rsidRPr="00000000" w14:paraId="000001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Builder</w:t>
      </w:r>
    </w:p>
    <w:p w:rsidR="00000000" w:rsidDel="00000000" w:rsidP="00000000" w:rsidRDefault="00000000" w:rsidRPr="00000000" w14:paraId="000001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Builder</w:t>
      </w:r>
    </w:p>
    <w:p w:rsidR="00000000" w:rsidDel="00000000" w:rsidP="00000000" w:rsidRDefault="00000000" w:rsidRPr="00000000" w14:paraId="0000011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Builder</w:t>
      </w:r>
    </w:p>
    <w:p w:rsidR="00000000" w:rsidDel="00000000" w:rsidP="00000000" w:rsidRDefault="00000000" w:rsidRPr="00000000" w14:paraId="0000011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Dashboard</w:t>
      </w:r>
    </w:p>
    <w:p w:rsidR="00000000" w:rsidDel="00000000" w:rsidP="00000000" w:rsidRDefault="00000000" w:rsidRPr="00000000" w14:paraId="0000011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Repository</w:t>
      </w:r>
    </w:p>
    <w:p w:rsidR="00000000" w:rsidDel="00000000" w:rsidP="00000000" w:rsidRDefault="00000000" w:rsidRPr="00000000" w14:paraId="0000011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Studio</w:t>
      </w:r>
    </w:p>
    <w:p w:rsidR="00000000" w:rsidDel="00000000" w:rsidP="00000000" w:rsidRDefault="00000000" w:rsidRPr="00000000" w14:paraId="0000011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Marketplace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mn8uz87wvy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Customer Scenario Implementation Guide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Case-study collection.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</w:t>
      </w:r>
    </w:p>
    <w:p w:rsidR="00000000" w:rsidDel="00000000" w:rsidP="00000000" w:rsidRDefault="00000000" w:rsidRPr="00000000" w14:paraId="0000011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Telecom Complaint Recovery</w:t>
      </w:r>
    </w:p>
    <w:p w:rsidR="00000000" w:rsidDel="00000000" w:rsidP="00000000" w:rsidRDefault="00000000" w:rsidRPr="00000000" w14:paraId="0000011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CNOOC Tender Analysis</w:t>
      </w:r>
    </w:p>
    <w:p w:rsidR="00000000" w:rsidDel="00000000" w:rsidP="00000000" w:rsidRDefault="00000000" w:rsidRPr="00000000" w14:paraId="0000011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Knowledge</w:t>
      </w:r>
    </w:p>
    <w:p w:rsidR="00000000" w:rsidDel="00000000" w:rsidP="00000000" w:rsidRDefault="00000000" w:rsidRPr="00000000" w14:paraId="0000012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Service</w:t>
      </w:r>
    </w:p>
    <w:p w:rsidR="00000000" w:rsidDel="00000000" w:rsidP="00000000" w:rsidRDefault="00000000" w:rsidRPr="00000000" w14:paraId="0000012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Risk</w:t>
      </w:r>
    </w:p>
    <w:p w:rsidR="00000000" w:rsidDel="00000000" w:rsidP="00000000" w:rsidRDefault="00000000" w:rsidRPr="00000000" w14:paraId="0000012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Manufacturing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scenario follows the same template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Situation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Ontology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Growth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xsc3wqksn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Writing Order</w:t>
      </w:r>
    </w:p>
    <w:p w:rsidR="00000000" w:rsidDel="00000000" w:rsidP="00000000" w:rsidRDefault="00000000" w:rsidRPr="00000000" w14:paraId="000001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NSEAP FDE Methodology</w:t>
      </w:r>
      <w:r w:rsidDel="00000000" w:rsidR="00000000" w:rsidRPr="00000000">
        <w:rPr>
          <w:rtl w:val="0"/>
        </w:rPr>
        <w:t xml:space="preserve"> (master document)</w:t>
      </w:r>
    </w:p>
    <w:p w:rsidR="00000000" w:rsidDel="00000000" w:rsidP="00000000" w:rsidRDefault="00000000" w:rsidRPr="00000000" w14:paraId="000001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Situation-Centered Agent Construction</w:t>
      </w:r>
    </w:p>
    <w:p w:rsidR="00000000" w:rsidDel="00000000" w:rsidP="00000000" w:rsidRDefault="00000000" w:rsidRPr="00000000" w14:paraId="000001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Ontology Construction Framework</w:t>
      </w:r>
    </w:p>
    <w:p w:rsidR="00000000" w:rsidDel="00000000" w:rsidP="00000000" w:rsidRDefault="00000000" w:rsidRPr="00000000" w14:paraId="000001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 Construction Framework</w:t>
      </w:r>
    </w:p>
    <w:p w:rsidR="00000000" w:rsidDel="00000000" w:rsidP="00000000" w:rsidRDefault="00000000" w:rsidRPr="00000000" w14:paraId="000001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KSTAR Continuous Learning</w:t>
      </w:r>
    </w:p>
    <w:p w:rsidR="00000000" w:rsidDel="00000000" w:rsidP="00000000" w:rsidRDefault="00000000" w:rsidRPr="00000000" w14:paraId="000001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Runtime Context Architecture</w:t>
      </w:r>
    </w:p>
    <w:p w:rsidR="00000000" w:rsidDel="00000000" w:rsidP="00000000" w:rsidRDefault="00000000" w:rsidRPr="00000000" w14:paraId="000001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Runtime Architecture</w:t>
      </w:r>
    </w:p>
    <w:p w:rsidR="00000000" w:rsidDel="00000000" w:rsidP="00000000" w:rsidRDefault="00000000" w:rsidRPr="00000000" w14:paraId="000001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OKF-based Ontology Representation</w:t>
      </w:r>
    </w:p>
    <w:p w:rsidR="00000000" w:rsidDel="00000000" w:rsidP="00000000" w:rsidRDefault="00000000" w:rsidRPr="00000000" w14:paraId="000001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Ontology Discovery (EasyGraph)</w:t>
      </w:r>
    </w:p>
    <w:p w:rsidR="00000000" w:rsidDel="00000000" w:rsidP="00000000" w:rsidRDefault="00000000" w:rsidRPr="00000000" w14:paraId="000001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Predictive Skills with TimesFM</w:t>
      </w:r>
    </w:p>
    <w:p w:rsidR="00000000" w:rsidDel="00000000" w:rsidP="00000000" w:rsidRDefault="00000000" w:rsidRPr="00000000" w14:paraId="000001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Enterprise Cognitive Learning Architecture</w:t>
      </w:r>
    </w:p>
    <w:p w:rsidR="00000000" w:rsidDel="00000000" w:rsidP="00000000" w:rsidRDefault="00000000" w:rsidRPr="00000000" w14:paraId="0000013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Implementation Guide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set forms a coherent technical library of roughly </w:t>
      </w:r>
      <w:r w:rsidDel="00000000" w:rsidR="00000000" w:rsidRPr="00000000">
        <w:rPr>
          <w:b w:val="1"/>
          <w:bCs w:val="1"/>
          <w:rtl w:val="0"/>
        </w:rPr>
        <w:t xml:space="preserve">250–350 pages</w:t>
      </w:r>
      <w:r w:rsidDel="00000000" w:rsidR="00000000" w:rsidRPr="00000000">
        <w:rPr>
          <w:rtl w:val="0"/>
        </w:rPr>
        <w:t xml:space="preserve">, with each document focused on a single aspect of the NSEAP architecture while collectively describing the complete methodology from business scenario analysis through ontology engineering, skill generation, runtime execution, continuous learning, and enterprise-scale deployment. All of these topics are explicitly discussed or implied in the meeting transcript.  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我建议不要按功能模块来组织，而是按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NSEAP 方法论 → 平台架构 → 核心技术 → 场景实践 → 工程体系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来组织。这也是整个会议里实际上表达出来的逻辑。 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amj11nvp1de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第一卷：NSEAP 方法论（Methodology）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这是整个体系的总纲。</w:t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aggl3vh7is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第一章 企业认知系统（ECS）总体思想</w:t>
      </w:r>
    </w:p>
    <w:p w:rsidR="00000000" w:rsidDel="00000000" w:rsidP="00000000" w:rsidRDefault="00000000" w:rsidRPr="00000000" w14:paraId="0000014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为什么需要 ECS</w:t>
      </w:r>
    </w:p>
    <w:p w:rsidR="00000000" w:rsidDel="00000000" w:rsidP="00000000" w:rsidRDefault="00000000" w:rsidRPr="00000000" w14:paraId="000001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从 AI Application 到 Enterprise Cognitive System</w:t>
      </w:r>
    </w:p>
    <w:p w:rsidR="00000000" w:rsidDel="00000000" w:rsidP="00000000" w:rsidRDefault="00000000" w:rsidRPr="00000000" w14:paraId="000001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从项目交付到认知资产</w:t>
      </w:r>
    </w:p>
    <w:p w:rsidR="00000000" w:rsidDel="00000000" w:rsidP="00000000" w:rsidRDefault="00000000" w:rsidRPr="00000000" w14:paraId="000001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自我成长智能体</w:t>
      </w:r>
    </w:p>
    <w:p w:rsidR="00000000" w:rsidDel="00000000" w:rsidP="00000000" w:rsidRDefault="00000000" w:rsidRPr="00000000" w14:paraId="0000014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企业认知资产沉淀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nqyp7wwa9h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第二章 FDE 方法论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内容包括：</w:t>
      </w:r>
    </w:p>
    <w:p w:rsidR="00000000" w:rsidDel="00000000" w:rsidP="00000000" w:rsidRDefault="00000000" w:rsidRPr="00000000" w14:paraId="0000014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Situation First</w:t>
      </w:r>
    </w:p>
    <w:p w:rsidR="00000000" w:rsidDel="00000000" w:rsidP="00000000" w:rsidRDefault="00000000" w:rsidRPr="00000000" w14:paraId="0000014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FDE 工作流程</w:t>
      </w:r>
    </w:p>
    <w:p w:rsidR="00000000" w:rsidDel="00000000" w:rsidP="00000000" w:rsidRDefault="00000000" w:rsidRPr="00000000" w14:paraId="0000014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从业务到 Agent</w:t>
      </w:r>
    </w:p>
    <w:p w:rsidR="00000000" w:rsidDel="00000000" w:rsidP="00000000" w:rsidRDefault="00000000" w:rsidRPr="00000000" w14:paraId="0000014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AI+业务共同设计</w:t>
      </w:r>
    </w:p>
    <w:p w:rsidR="00000000" w:rsidDel="00000000" w:rsidP="00000000" w:rsidRDefault="00000000" w:rsidRPr="00000000" w14:paraId="0000014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快速验证</w:t>
      </w:r>
    </w:p>
    <w:p w:rsidR="00000000" w:rsidDel="00000000" w:rsidP="00000000" w:rsidRDefault="00000000" w:rsidRPr="00000000" w14:paraId="0000015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持续迭代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核心流程：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业务场景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Situation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Ontology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Skill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Learning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dh8xjjzxfl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第三章 Companion + Task Agent 方法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包括</w:t>
      </w:r>
    </w:p>
    <w:p w:rsidR="00000000" w:rsidDel="00000000" w:rsidP="00000000" w:rsidRDefault="00000000" w:rsidRPr="00000000" w14:paraId="0000017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Companion Agent</w:t>
      </w:r>
    </w:p>
    <w:p w:rsidR="00000000" w:rsidDel="00000000" w:rsidP="00000000" w:rsidRDefault="00000000" w:rsidRPr="00000000" w14:paraId="0000017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Agent</w:t>
      </w:r>
    </w:p>
    <w:p w:rsidR="00000000" w:rsidDel="00000000" w:rsidP="00000000" w:rsidRDefault="00000000" w:rsidRPr="00000000" w14:paraId="0000017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FDE</w:t>
      </w:r>
    </w:p>
    <w:p w:rsidR="00000000" w:rsidDel="00000000" w:rsidP="00000000" w:rsidRDefault="00000000" w:rsidRPr="00000000" w14:paraId="0000017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ATMC</w:t>
      </w:r>
    </w:p>
    <w:p w:rsidR="00000000" w:rsidDel="00000000" w:rsidP="00000000" w:rsidRDefault="00000000" w:rsidRPr="00000000" w14:paraId="0000017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人机协同开发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79ve22vs86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第二卷：企业认知建模（Knowledge Modeling）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这是整个 Neuro-Symbolic 的核心。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utx7jnzsp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第四章 Situation 建模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包括</w:t>
      </w:r>
    </w:p>
    <w:p w:rsidR="00000000" w:rsidDel="00000000" w:rsidP="00000000" w:rsidRDefault="00000000" w:rsidRPr="00000000" w14:paraId="0000017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Situation</w:t>
      </w:r>
    </w:p>
    <w:p w:rsidR="00000000" w:rsidDel="00000000" w:rsidP="00000000" w:rsidRDefault="00000000" w:rsidRPr="00000000" w14:paraId="0000017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17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Schema</w:t>
      </w:r>
    </w:p>
    <w:p w:rsidR="00000000" w:rsidDel="00000000" w:rsidP="00000000" w:rsidRDefault="00000000" w:rsidRPr="00000000" w14:paraId="0000017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Schema</w:t>
      </w:r>
    </w:p>
    <w:p w:rsidR="00000000" w:rsidDel="00000000" w:rsidP="00000000" w:rsidRDefault="00000000" w:rsidRPr="00000000" w14:paraId="0000018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Context</w:t>
      </w:r>
    </w:p>
    <w:p w:rsidR="00000000" w:rsidDel="00000000" w:rsidP="00000000" w:rsidRDefault="00000000" w:rsidRPr="00000000" w14:paraId="0000018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Resolution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rhw0rggjw4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第五章 Ontology 建设方法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包括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g8monus11t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TBox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概念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tgv1yn2eqv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ABox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实例</w:t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a21jos41ox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RBox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规则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包括</w:t>
      </w:r>
    </w:p>
    <w:p w:rsidR="00000000" w:rsidDel="00000000" w:rsidP="00000000" w:rsidRDefault="00000000" w:rsidRPr="00000000" w14:paraId="0000018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Ontology Discovery</w:t>
      </w:r>
    </w:p>
    <w:p w:rsidR="00000000" w:rsidDel="00000000" w:rsidP="00000000" w:rsidRDefault="00000000" w:rsidRPr="00000000" w14:paraId="0000018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Ontology Evolution</w:t>
      </w:r>
    </w:p>
    <w:p w:rsidR="00000000" w:rsidDel="00000000" w:rsidP="00000000" w:rsidRDefault="00000000" w:rsidRPr="00000000" w14:paraId="0000018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Ontology Validation</w:t>
      </w:r>
    </w:p>
    <w:p w:rsidR="00000000" w:rsidDel="00000000" w:rsidP="00000000" w:rsidRDefault="00000000" w:rsidRPr="00000000" w14:paraId="0000018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Ontology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caz9xkm4l5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第六章 OKF 企业知识表示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包括</w:t>
      </w:r>
    </w:p>
    <w:p w:rsidR="00000000" w:rsidDel="00000000" w:rsidP="00000000" w:rsidRDefault="00000000" w:rsidRPr="00000000" w14:paraId="0000019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OKF</w:t>
      </w:r>
    </w:p>
    <w:p w:rsidR="00000000" w:rsidDel="00000000" w:rsidP="00000000" w:rsidRDefault="00000000" w:rsidRPr="00000000" w14:paraId="0000019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Markdown表示</w:t>
      </w:r>
    </w:p>
    <w:p w:rsidR="00000000" w:rsidDel="00000000" w:rsidP="00000000" w:rsidRDefault="00000000" w:rsidRPr="00000000" w14:paraId="0000019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YAML Metadata</w:t>
      </w:r>
    </w:p>
    <w:p w:rsidR="00000000" w:rsidDel="00000000" w:rsidP="00000000" w:rsidRDefault="00000000" w:rsidRPr="00000000" w14:paraId="0000019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Ontology Node</w:t>
      </w:r>
    </w:p>
    <w:p w:rsidR="00000000" w:rsidDel="00000000" w:rsidP="00000000" w:rsidRDefault="00000000" w:rsidRPr="00000000" w14:paraId="0000019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Wiki化知识</w:t>
      </w:r>
    </w:p>
    <w:p w:rsidR="00000000" w:rsidDel="00000000" w:rsidP="00000000" w:rsidRDefault="00000000" w:rsidRPr="00000000" w14:paraId="0000019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Agent可读知识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这是以后整个知识层标准。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7p8xrjrfxvj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第三卷：Skill Engineering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这一卷就是软件开发方法。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0cvmvswd6q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第七章 Skill Engineering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包括</w:t>
      </w:r>
    </w:p>
    <w:p w:rsidR="00000000" w:rsidDel="00000000" w:rsidP="00000000" w:rsidRDefault="00000000" w:rsidRPr="00000000" w14:paraId="000001A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Skill定义</w:t>
      </w:r>
    </w:p>
    <w:p w:rsidR="00000000" w:rsidDel="00000000" w:rsidP="00000000" w:rsidRDefault="00000000" w:rsidRPr="00000000" w14:paraId="000001A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Schema</w:t>
      </w:r>
    </w:p>
    <w:p w:rsidR="00000000" w:rsidDel="00000000" w:rsidP="00000000" w:rsidRDefault="00000000" w:rsidRPr="00000000" w14:paraId="000001A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Metadata</w:t>
      </w:r>
    </w:p>
    <w:p w:rsidR="00000000" w:rsidDel="00000000" w:rsidP="00000000" w:rsidRDefault="00000000" w:rsidRPr="00000000" w14:paraId="000001A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Builder</w:t>
      </w:r>
    </w:p>
    <w:p w:rsidR="00000000" w:rsidDel="00000000" w:rsidP="00000000" w:rsidRDefault="00000000" w:rsidRPr="00000000" w14:paraId="000001A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Creator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c7tmmpik4z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第八章 Workflow Engineering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包括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包括</w:t>
      </w:r>
    </w:p>
    <w:p w:rsidR="00000000" w:rsidDel="00000000" w:rsidP="00000000" w:rsidRDefault="00000000" w:rsidRPr="00000000" w14:paraId="000001B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 Generation</w:t>
      </w:r>
    </w:p>
    <w:p w:rsidR="00000000" w:rsidDel="00000000" w:rsidP="00000000" w:rsidRDefault="00000000" w:rsidRPr="00000000" w14:paraId="000001B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Validation</w:t>
      </w:r>
    </w:p>
    <w:p w:rsidR="00000000" w:rsidDel="00000000" w:rsidP="00000000" w:rsidRDefault="00000000" w:rsidRPr="00000000" w14:paraId="000001B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Evolution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8v7eo7tl12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第九章 Application Assembly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包括</w:t>
      </w:r>
    </w:p>
    <w:p w:rsidR="00000000" w:rsidDel="00000000" w:rsidP="00000000" w:rsidRDefault="00000000" w:rsidRPr="00000000" w14:paraId="000001B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Assembly</w:t>
      </w:r>
    </w:p>
    <w:p w:rsidR="00000000" w:rsidDel="00000000" w:rsidP="00000000" w:rsidRDefault="00000000" w:rsidRPr="00000000" w14:paraId="000001B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Assembly</w:t>
      </w:r>
    </w:p>
    <w:p w:rsidR="00000000" w:rsidDel="00000000" w:rsidP="00000000" w:rsidRDefault="00000000" w:rsidRPr="00000000" w14:paraId="000001B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Composition</w:t>
      </w:r>
    </w:p>
    <w:p w:rsidR="00000000" w:rsidDel="00000000" w:rsidP="00000000" w:rsidRDefault="00000000" w:rsidRPr="00000000" w14:paraId="000001B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Builder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6o36og3jyf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第四卷：Runtime Architecture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这是平台。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hxh5du1qlb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第十章 Runtime Context Engine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包括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 Ontology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Ontology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Context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History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Runtime Context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3qnshpeq5h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第十一章 Agent Runtime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包括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Agent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Hermes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AGUI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Adapter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Executor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6y2zd866w6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第十二章 Agent Factory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包括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 Factory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Factory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Factory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Factory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ro1o8ezs6zs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第五卷：Learning Architecture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这是我们最大的创新。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hobjnd4u0c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第十三章 KSTAR Learning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包括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Prediction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Delta R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Update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 Update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Replay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ff3gljnq4d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第十四章 Self-growing Ontology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包括</w:t>
      </w:r>
    </w:p>
    <w:p w:rsidR="00000000" w:rsidDel="00000000" w:rsidP="00000000" w:rsidRDefault="00000000" w:rsidRPr="00000000" w14:paraId="000001F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新概念发现</w:t>
      </w:r>
    </w:p>
    <w:p w:rsidR="00000000" w:rsidDel="00000000" w:rsidP="00000000" w:rsidRDefault="00000000" w:rsidRPr="00000000" w14:paraId="000001F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Ontology补全</w:t>
      </w:r>
    </w:p>
    <w:p w:rsidR="00000000" w:rsidDel="00000000" w:rsidP="00000000" w:rsidRDefault="00000000" w:rsidRPr="00000000" w14:paraId="000001F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Schema补全</w:t>
      </w:r>
    </w:p>
    <w:p w:rsidR="00000000" w:rsidDel="00000000" w:rsidP="00000000" w:rsidRDefault="00000000" w:rsidRPr="00000000" w14:paraId="000001F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Context补全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4oy36llbvp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第十五章 Self-growing Skills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包括</w:t>
      </w:r>
    </w:p>
    <w:p w:rsidR="00000000" w:rsidDel="00000000" w:rsidP="00000000" w:rsidRDefault="00000000" w:rsidRPr="00000000" w14:paraId="000001F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 Update</w:t>
      </w:r>
    </w:p>
    <w:p w:rsidR="00000000" w:rsidDel="00000000" w:rsidP="00000000" w:rsidRDefault="00000000" w:rsidRPr="00000000" w14:paraId="000001F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Update</w:t>
      </w:r>
    </w:p>
    <w:p w:rsidR="00000000" w:rsidDel="00000000" w:rsidP="00000000" w:rsidRDefault="00000000" w:rsidRPr="00000000" w14:paraId="000001F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Update</w:t>
      </w:r>
    </w:p>
    <w:p w:rsidR="00000000" w:rsidDel="00000000" w:rsidP="00000000" w:rsidRDefault="00000000" w:rsidRPr="00000000" w14:paraId="000001F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Update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z3yvipsmk1l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第六卷：Neuro-Symbolic Intelligence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这是算法层。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hl1fm1xd8r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第十六章 Graph Intelligence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包括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EasyGraph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Hole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Community Detection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 Prediction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Graph Embedding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Ontology Completion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ynt98amjbt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第十七章 Temporal Intelligence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包括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TimesFM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Forecast Skill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Prediction Skill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Series Skill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Forecast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e05ts3qc36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第十八章 Planning Intelligence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包括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Planning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Reasoning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Simulation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60rvr6uhdl6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第七卷：企业智能体工程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这是平台工程。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m5b6srqe3h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第十九章 Multi-Agent Architecture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包括</w:t>
      </w:r>
    </w:p>
    <w:p w:rsidR="00000000" w:rsidDel="00000000" w:rsidP="00000000" w:rsidRDefault="00000000" w:rsidRPr="00000000" w14:paraId="0000022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Companion</w:t>
      </w:r>
    </w:p>
    <w:p w:rsidR="00000000" w:rsidDel="00000000" w:rsidP="00000000" w:rsidRDefault="00000000" w:rsidRPr="00000000" w14:paraId="0000022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Agent</w:t>
      </w:r>
    </w:p>
    <w:p w:rsidR="00000000" w:rsidDel="00000000" w:rsidP="00000000" w:rsidRDefault="00000000" w:rsidRPr="00000000" w14:paraId="0000022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Agent</w:t>
      </w:r>
    </w:p>
    <w:p w:rsidR="00000000" w:rsidDel="00000000" w:rsidP="00000000" w:rsidRDefault="00000000" w:rsidRPr="00000000" w14:paraId="0000022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Coordinator</w:t>
      </w:r>
    </w:p>
    <w:p w:rsidR="00000000" w:rsidDel="00000000" w:rsidP="00000000" w:rsidRDefault="00000000" w:rsidRPr="00000000" w14:paraId="0000022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Registry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mgk9s6sxih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第二十章 Enterprise Agent Platform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包括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Gateway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Registry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Telemetry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fg0592q7ok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第二十一章 Skill Marketplace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包括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Artifact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Ontology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5u88u0plz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第八卷：行业实践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全部都是案例。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t7tdt812ey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第二十二章 客服补救 Agent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完整案例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Situation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Ontology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px52sswmmk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第二十三章 中海油招投标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完整案例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fzbaz7n4s8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第二十四章 工业 Agent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包括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工业知识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工业流程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工业Ontology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工业Skill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m8h2yqojl0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第二十五章 金融 Agent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包括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风险预测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反欺诈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信用分析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Series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Forecast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kidecs23xkp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第九卷：产品化体系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这是产品。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fpf21jsm5c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第二十六章 FDE Workbench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包括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需求澄清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Ontology Builder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Builder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 Builder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Builder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gfjikgcwbx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第二十七章 ECS Studio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包括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Design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 Design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Design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i2o5nif123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第二十八章 Enterprise Cognitive System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最终完整产品说明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包括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平台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方法论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Ontology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商业模式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30zvppdg5ce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整体目录结构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第一卷  方法论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1. ECS总体思想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2. FDE方法论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3. Companion与Task Agent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第二卷  企业认知建模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4. Situation建模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5. Ontology建设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6. OKF知识表示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第三卷  Skill Engineering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7. Skill Engineering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8. Workflow Engineering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9. Application Assembly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第四卷  Runtime平台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10. Runtime Context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11. Agent Runtime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12. Agent Factory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第五卷  自我学习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13. KSTAR Learning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14. Self-growing Ontology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15. Self-growing Skill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第六卷  Neuro-Symbolic算法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16. Graph Intelligence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17. Temporal Intelligence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18. Planning Intelligence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第七卷  企业智能体平台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19. Multi-Agent Architecture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20. Enterprise Agent Platform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21. Skill Marketplace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第八卷  行业案例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22. 客服补救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23. 中海油招投标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24. 工业Agent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25. 金融Agent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第九卷  产品体系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26. FDE Workbench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27. ECS Studio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28. Enterprise Cognitive System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我建议把这一整套定位为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《NSEAP 技术白皮书（Technical Series）》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。它不是传统的软件设计文档，而是一套覆盖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理论、架构、工程方法、算法、平台和行业实践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的技术体系。其中，第 1–18 章可作为 IEEE 方法论和技术标准的基础，第 19–28 章则更适合作为东方国信产品与交付体系的实现文档。整个组织结构与会议讨论内容高度一致，也便于后续逐章扩展。 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