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CD691" w14:textId="038043B2" w:rsidR="00B84D76" w:rsidRDefault="00DD1ED6" w:rsidP="00735DB8">
      <w:pPr>
        <w:spacing w:line="480" w:lineRule="auto"/>
        <w:rPr>
          <w:rFonts w:ascii="Times New Roman" w:hAnsi="Times New Roman" w:cs="Times New Roman"/>
        </w:rPr>
      </w:pPr>
      <w:r>
        <w:rPr>
          <w:rFonts w:ascii="Times New Roman" w:hAnsi="Times New Roman" w:cs="Times New Roman"/>
        </w:rPr>
        <w:t>Kyle Cox</w:t>
      </w:r>
    </w:p>
    <w:p w14:paraId="6AB1B710" w14:textId="3A4E8572" w:rsidR="00DD1ED6" w:rsidRDefault="00DD1ED6" w:rsidP="00735DB8">
      <w:pPr>
        <w:spacing w:line="480" w:lineRule="auto"/>
        <w:rPr>
          <w:rFonts w:ascii="Times New Roman" w:hAnsi="Times New Roman" w:cs="Times New Roman"/>
        </w:rPr>
      </w:pPr>
      <w:r>
        <w:rPr>
          <w:rFonts w:ascii="Times New Roman" w:hAnsi="Times New Roman" w:cs="Times New Roman"/>
        </w:rPr>
        <w:t>Professor McPartland</w:t>
      </w:r>
    </w:p>
    <w:p w14:paraId="367B2976" w14:textId="50A73D89" w:rsidR="00DD1ED6" w:rsidRDefault="00DD1ED6" w:rsidP="00735DB8">
      <w:pPr>
        <w:spacing w:line="480" w:lineRule="auto"/>
        <w:rPr>
          <w:rFonts w:ascii="Times New Roman" w:hAnsi="Times New Roman" w:cs="Times New Roman"/>
        </w:rPr>
      </w:pPr>
      <w:r>
        <w:rPr>
          <w:rFonts w:ascii="Times New Roman" w:hAnsi="Times New Roman" w:cs="Times New Roman"/>
        </w:rPr>
        <w:t>PHIL 126</w:t>
      </w:r>
    </w:p>
    <w:p w14:paraId="3AF090D4" w14:textId="51F1772C" w:rsidR="00DD1ED6" w:rsidRDefault="00DD1ED6" w:rsidP="00735DB8">
      <w:pPr>
        <w:spacing w:line="480" w:lineRule="auto"/>
        <w:rPr>
          <w:rFonts w:ascii="Times New Roman" w:hAnsi="Times New Roman" w:cs="Times New Roman"/>
        </w:rPr>
      </w:pPr>
      <w:r>
        <w:rPr>
          <w:rFonts w:ascii="Times New Roman" w:hAnsi="Times New Roman" w:cs="Times New Roman"/>
        </w:rPr>
        <w:t>20 May 2019</w:t>
      </w:r>
    </w:p>
    <w:p w14:paraId="3775B43E" w14:textId="4D6DBD10" w:rsidR="00DD1ED6" w:rsidRDefault="00DD1ED6" w:rsidP="00735DB8">
      <w:pPr>
        <w:spacing w:line="480" w:lineRule="auto"/>
        <w:jc w:val="center"/>
        <w:rPr>
          <w:rFonts w:ascii="Times New Roman" w:hAnsi="Times New Roman" w:cs="Times New Roman"/>
        </w:rPr>
      </w:pPr>
      <w:r>
        <w:rPr>
          <w:rFonts w:ascii="Times New Roman" w:hAnsi="Times New Roman" w:cs="Times New Roman"/>
        </w:rPr>
        <w:t>A</w:t>
      </w:r>
      <w:r w:rsidR="003C06F4">
        <w:rPr>
          <w:rFonts w:ascii="Times New Roman" w:hAnsi="Times New Roman" w:cs="Times New Roman"/>
        </w:rPr>
        <w:t xml:space="preserve"> Simulated </w:t>
      </w:r>
      <w:r>
        <w:rPr>
          <w:rFonts w:ascii="Times New Roman" w:hAnsi="Times New Roman" w:cs="Times New Roman"/>
        </w:rPr>
        <w:t>Analysis of the</w:t>
      </w:r>
      <w:r w:rsidR="003C06F4">
        <w:rPr>
          <w:rFonts w:ascii="Times New Roman" w:hAnsi="Times New Roman" w:cs="Times New Roman"/>
        </w:rPr>
        <w:t xml:space="preserve"> Iterated</w:t>
      </w:r>
      <w:r>
        <w:rPr>
          <w:rFonts w:ascii="Times New Roman" w:hAnsi="Times New Roman" w:cs="Times New Roman"/>
        </w:rPr>
        <w:t xml:space="preserve"> Prisoner’s Dilemma Inspired by Axelrod’s Tournament</w:t>
      </w:r>
    </w:p>
    <w:p w14:paraId="12A48C6E" w14:textId="49712BE7" w:rsidR="00D914C5" w:rsidRPr="00D914C5" w:rsidRDefault="00D914C5" w:rsidP="00D914C5">
      <w:pPr>
        <w:spacing w:line="480" w:lineRule="auto"/>
        <w:rPr>
          <w:rFonts w:ascii="Times New Roman" w:hAnsi="Times New Roman" w:cs="Times New Roman"/>
          <w:b/>
        </w:rPr>
      </w:pPr>
      <w:r>
        <w:rPr>
          <w:rFonts w:ascii="Times New Roman" w:hAnsi="Times New Roman" w:cs="Times New Roman"/>
          <w:b/>
        </w:rPr>
        <w:t>Background</w:t>
      </w:r>
    </w:p>
    <w:p w14:paraId="4CCED1CB" w14:textId="77777777" w:rsidR="00735DB8" w:rsidRDefault="00DD1ED6" w:rsidP="00735DB8">
      <w:pPr>
        <w:spacing w:line="480" w:lineRule="auto"/>
        <w:rPr>
          <w:rFonts w:ascii="Times New Roman" w:hAnsi="Times New Roman" w:cs="Times New Roman"/>
        </w:rPr>
      </w:pPr>
      <w:r>
        <w:rPr>
          <w:rFonts w:ascii="Times New Roman" w:hAnsi="Times New Roman" w:cs="Times New Roman"/>
        </w:rPr>
        <w:tab/>
      </w:r>
      <w:r w:rsidR="00BF0026">
        <w:rPr>
          <w:rFonts w:ascii="Times New Roman" w:hAnsi="Times New Roman" w:cs="Times New Roman"/>
        </w:rPr>
        <w:t xml:space="preserve">Let us begin by discussing a different, but related, paradox. </w:t>
      </w:r>
      <w:r w:rsidR="00735DB8">
        <w:rPr>
          <w:rFonts w:ascii="Times New Roman" w:hAnsi="Times New Roman" w:cs="Times New Roman"/>
        </w:rPr>
        <w:t>Newcomb’s paradox presents us with a choice:</w:t>
      </w:r>
    </w:p>
    <w:p w14:paraId="5648043F" w14:textId="168D7FEE" w:rsidR="00735DB8" w:rsidRPr="00735DB8" w:rsidRDefault="00735DB8" w:rsidP="00735DB8">
      <w:pPr>
        <w:spacing w:line="480" w:lineRule="auto"/>
        <w:ind w:left="720"/>
        <w:rPr>
          <w:rFonts w:ascii="Times New Roman" w:hAnsi="Times New Roman" w:cs="Times New Roman"/>
        </w:rPr>
      </w:pPr>
      <w:r w:rsidRPr="00735DB8">
        <w:rPr>
          <w:rFonts w:ascii="Times New Roman" w:hAnsi="Times New Roman" w:cs="Times New Roman"/>
        </w:rPr>
        <w:t xml:space="preserve">There are two boxes before you, A and B. You may either open both boxes, </w:t>
      </w:r>
      <w:proofErr w:type="gramStart"/>
      <w:r w:rsidRPr="00735DB8">
        <w:rPr>
          <w:rFonts w:ascii="Times New Roman" w:hAnsi="Times New Roman" w:cs="Times New Roman"/>
        </w:rPr>
        <w:t>or</w:t>
      </w:r>
      <w:proofErr w:type="gramEnd"/>
      <w:r w:rsidRPr="00735DB8">
        <w:rPr>
          <w:rFonts w:ascii="Times New Roman" w:hAnsi="Times New Roman" w:cs="Times New Roman"/>
        </w:rPr>
        <w:t xml:space="preserve"> else just open B. You may keep what is inside any box you open, but you may not keep what is inside any box you do not open. The background is this. </w:t>
      </w:r>
    </w:p>
    <w:p w14:paraId="23D7B7FC" w14:textId="5ED45896" w:rsidR="00735DB8" w:rsidRPr="00735DB8" w:rsidRDefault="00735DB8" w:rsidP="00735DB8">
      <w:pPr>
        <w:pStyle w:val="NormalWeb"/>
        <w:spacing w:before="0" w:beforeAutospacing="0" w:after="0" w:afterAutospacing="0" w:line="480" w:lineRule="auto"/>
        <w:ind w:left="720" w:firstLine="360"/>
      </w:pPr>
      <w:r w:rsidRPr="00735DB8">
        <w:t xml:space="preserve">A very powerful being, who has been invariably accurate in his predictions about your behavior in the past, has already acted in the following way: </w:t>
      </w:r>
    </w:p>
    <w:p w14:paraId="25BA02E2" w14:textId="66522187" w:rsidR="00735DB8" w:rsidRDefault="00735DB8" w:rsidP="00735DB8">
      <w:pPr>
        <w:pStyle w:val="NormalWeb"/>
        <w:spacing w:before="0" w:beforeAutospacing="0" w:after="0" w:afterAutospacing="0" w:line="480" w:lineRule="auto"/>
        <w:ind w:left="720" w:firstLine="360"/>
      </w:pPr>
      <w:r w:rsidRPr="00735DB8">
        <w:t>He has put $1,000 in box A.</w:t>
      </w:r>
      <w:r>
        <w:t xml:space="preserve"> </w:t>
      </w:r>
      <w:r w:rsidRPr="00735DB8">
        <w:t>If he has predicted that you will open just box B, he has in addition put $1,000,000 in box B</w:t>
      </w:r>
      <w:r>
        <w:t xml:space="preserve">. </w:t>
      </w:r>
      <w:r w:rsidRPr="00735DB8">
        <w:t xml:space="preserve">If he has predicted that you will open both boxes, he has put nothing in box B. </w:t>
      </w:r>
      <w:r>
        <w:t>(Sainsbury 69)</w:t>
      </w:r>
    </w:p>
    <w:p w14:paraId="51D2463D" w14:textId="0ADD68B5" w:rsidR="00E44183" w:rsidRDefault="00E44183" w:rsidP="00E44183">
      <w:pPr>
        <w:pStyle w:val="NormalWeb"/>
        <w:spacing w:before="0" w:beforeAutospacing="0" w:after="0" w:afterAutospacing="0" w:line="480" w:lineRule="auto"/>
      </w:pPr>
    </w:p>
    <w:p w14:paraId="5ADEF67C" w14:textId="36A2DC52" w:rsidR="00475D81" w:rsidRDefault="00E44183" w:rsidP="00E44183">
      <w:pPr>
        <w:pStyle w:val="NormalWeb"/>
        <w:spacing w:before="0" w:beforeAutospacing="0" w:after="0" w:afterAutospacing="0" w:line="480" w:lineRule="auto"/>
      </w:pPr>
      <w:r>
        <w:tab/>
        <w:t>The matrix for the given outcomes is presented in Figure 1.</w:t>
      </w:r>
    </w:p>
    <w:p w14:paraId="6D57DC68" w14:textId="77777777" w:rsidR="00E44183" w:rsidRDefault="00E44183" w:rsidP="00E44183">
      <w:pPr>
        <w:pStyle w:val="NormalWeb"/>
        <w:spacing w:before="0" w:beforeAutospacing="0" w:after="0" w:afterAutospacing="0" w:line="480" w:lineRule="auto"/>
      </w:pPr>
      <w:r>
        <w:t xml:space="preserve">Figure </w:t>
      </w:r>
      <w:r>
        <w:tab/>
        <w:t>1. Newcomb Matrix.</w:t>
      </w:r>
    </w:p>
    <w:tbl>
      <w:tblPr>
        <w:tblW w:w="6030" w:type="dxa"/>
        <w:tblLook w:val="04A0" w:firstRow="1" w:lastRow="0" w:firstColumn="1" w:lastColumn="0" w:noHBand="0" w:noVBand="1"/>
      </w:tblPr>
      <w:tblGrid>
        <w:gridCol w:w="1560"/>
        <w:gridCol w:w="1440"/>
        <w:gridCol w:w="1570"/>
        <w:gridCol w:w="1460"/>
      </w:tblGrid>
      <w:tr w:rsidR="00E44183" w:rsidRPr="00E6424C" w14:paraId="0854D182" w14:textId="77777777" w:rsidTr="00E44183">
        <w:trPr>
          <w:trHeight w:val="320"/>
        </w:trPr>
        <w:tc>
          <w:tcPr>
            <w:tcW w:w="1560" w:type="dxa"/>
            <w:tcBorders>
              <w:top w:val="nil"/>
              <w:left w:val="nil"/>
              <w:bottom w:val="nil"/>
              <w:right w:val="nil"/>
            </w:tcBorders>
            <w:shd w:val="clear" w:color="auto" w:fill="auto"/>
            <w:noWrap/>
            <w:vAlign w:val="bottom"/>
            <w:hideMark/>
          </w:tcPr>
          <w:p w14:paraId="5EAF618A" w14:textId="77777777" w:rsidR="00E44183" w:rsidRPr="00E6424C" w:rsidRDefault="00E44183" w:rsidP="00B84D76">
            <w:pPr>
              <w:rPr>
                <w:rFonts w:ascii="Times New Roman" w:eastAsia="Times New Roman" w:hAnsi="Times New Roman" w:cs="Times New Roman"/>
              </w:rPr>
            </w:pPr>
          </w:p>
        </w:tc>
        <w:tc>
          <w:tcPr>
            <w:tcW w:w="1440" w:type="dxa"/>
            <w:tcBorders>
              <w:top w:val="nil"/>
              <w:left w:val="nil"/>
              <w:bottom w:val="nil"/>
              <w:right w:val="nil"/>
            </w:tcBorders>
            <w:shd w:val="clear" w:color="auto" w:fill="auto"/>
            <w:noWrap/>
            <w:vAlign w:val="bottom"/>
            <w:hideMark/>
          </w:tcPr>
          <w:p w14:paraId="093DCA5F" w14:textId="77777777" w:rsidR="00E44183" w:rsidRPr="00E6424C" w:rsidRDefault="00E44183" w:rsidP="00B84D76">
            <w:pPr>
              <w:rPr>
                <w:rFonts w:ascii="Times New Roman" w:eastAsia="Times New Roman" w:hAnsi="Times New Roman" w:cs="Times New Roman"/>
                <w:sz w:val="20"/>
                <w:szCs w:val="20"/>
              </w:rPr>
            </w:pPr>
          </w:p>
        </w:tc>
        <w:tc>
          <w:tcPr>
            <w:tcW w:w="3030" w:type="dxa"/>
            <w:gridSpan w:val="2"/>
            <w:tcBorders>
              <w:top w:val="nil"/>
              <w:left w:val="nil"/>
              <w:bottom w:val="nil"/>
              <w:right w:val="nil"/>
            </w:tcBorders>
            <w:shd w:val="clear" w:color="auto" w:fill="auto"/>
            <w:noWrap/>
            <w:vAlign w:val="bottom"/>
            <w:hideMark/>
          </w:tcPr>
          <w:p w14:paraId="22894CD2" w14:textId="77777777" w:rsidR="00E44183" w:rsidRPr="00E6424C" w:rsidRDefault="00E44183" w:rsidP="00B84D76">
            <w:pPr>
              <w:jc w:val="center"/>
              <w:rPr>
                <w:rFonts w:ascii="Times New Roman" w:eastAsia="Times New Roman" w:hAnsi="Times New Roman" w:cs="Times New Roman"/>
                <w:b/>
                <w:bCs/>
                <w:color w:val="000000"/>
              </w:rPr>
            </w:pPr>
            <w:r w:rsidRPr="00E6424C">
              <w:rPr>
                <w:rFonts w:ascii="Times New Roman" w:eastAsia="Times New Roman" w:hAnsi="Times New Roman" w:cs="Times New Roman"/>
                <w:b/>
                <w:bCs/>
                <w:color w:val="000000"/>
              </w:rPr>
              <w:t>Genie Prediction</w:t>
            </w:r>
          </w:p>
        </w:tc>
      </w:tr>
      <w:tr w:rsidR="00E44183" w:rsidRPr="00E6424C" w14:paraId="25B2CF4C" w14:textId="77777777" w:rsidTr="00E44183">
        <w:trPr>
          <w:trHeight w:val="580"/>
        </w:trPr>
        <w:tc>
          <w:tcPr>
            <w:tcW w:w="1560" w:type="dxa"/>
            <w:tcBorders>
              <w:top w:val="nil"/>
              <w:left w:val="nil"/>
              <w:bottom w:val="nil"/>
              <w:right w:val="nil"/>
            </w:tcBorders>
            <w:shd w:val="clear" w:color="auto" w:fill="auto"/>
            <w:noWrap/>
            <w:vAlign w:val="bottom"/>
            <w:hideMark/>
          </w:tcPr>
          <w:p w14:paraId="38F62B10" w14:textId="77777777" w:rsidR="00E44183" w:rsidRPr="00E6424C" w:rsidRDefault="00E44183" w:rsidP="00B84D76">
            <w:pPr>
              <w:jc w:val="center"/>
              <w:rPr>
                <w:rFonts w:ascii="Times New Roman" w:eastAsia="Times New Roman" w:hAnsi="Times New Roman" w:cs="Times New Roman"/>
                <w:b/>
                <w:bCs/>
                <w:color w:val="000000"/>
              </w:rPr>
            </w:pPr>
          </w:p>
        </w:tc>
        <w:tc>
          <w:tcPr>
            <w:tcW w:w="1440" w:type="dxa"/>
            <w:tcBorders>
              <w:top w:val="nil"/>
              <w:left w:val="nil"/>
              <w:bottom w:val="nil"/>
              <w:right w:val="nil"/>
            </w:tcBorders>
            <w:shd w:val="clear" w:color="auto" w:fill="auto"/>
            <w:noWrap/>
            <w:vAlign w:val="bottom"/>
            <w:hideMark/>
          </w:tcPr>
          <w:p w14:paraId="56DEDF8D" w14:textId="77777777" w:rsidR="00E44183" w:rsidRPr="00E6424C" w:rsidRDefault="00E44183" w:rsidP="00B84D76">
            <w:pPr>
              <w:rPr>
                <w:rFonts w:ascii="Times New Roman" w:eastAsia="Times New Roman" w:hAnsi="Times New Roman" w:cs="Times New Roman"/>
                <w:sz w:val="20"/>
                <w:szCs w:val="20"/>
              </w:rPr>
            </w:pPr>
          </w:p>
        </w:tc>
        <w:tc>
          <w:tcPr>
            <w:tcW w:w="15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32FCCA"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A and B</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22189FAF"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B</w:t>
            </w:r>
          </w:p>
        </w:tc>
      </w:tr>
      <w:tr w:rsidR="00E44183" w:rsidRPr="00E6424C" w14:paraId="617B7906" w14:textId="77777777" w:rsidTr="00E44183">
        <w:trPr>
          <w:trHeight w:val="540"/>
        </w:trPr>
        <w:tc>
          <w:tcPr>
            <w:tcW w:w="1560" w:type="dxa"/>
            <w:vMerge w:val="restart"/>
            <w:tcBorders>
              <w:top w:val="nil"/>
              <w:left w:val="nil"/>
              <w:bottom w:val="nil"/>
              <w:right w:val="nil"/>
            </w:tcBorders>
            <w:shd w:val="clear" w:color="auto" w:fill="auto"/>
            <w:noWrap/>
            <w:vAlign w:val="center"/>
            <w:hideMark/>
          </w:tcPr>
          <w:p w14:paraId="57C75E77" w14:textId="77777777" w:rsidR="00E44183" w:rsidRPr="00E6424C" w:rsidRDefault="00E44183" w:rsidP="00B84D76">
            <w:pPr>
              <w:jc w:val="center"/>
              <w:rPr>
                <w:rFonts w:ascii="Times New Roman" w:eastAsia="Times New Roman" w:hAnsi="Times New Roman" w:cs="Times New Roman"/>
                <w:b/>
                <w:bCs/>
                <w:color w:val="000000"/>
              </w:rPr>
            </w:pPr>
            <w:r w:rsidRPr="00E6424C">
              <w:rPr>
                <w:rFonts w:ascii="Times New Roman" w:eastAsia="Times New Roman" w:hAnsi="Times New Roman" w:cs="Times New Roman"/>
                <w:b/>
                <w:bCs/>
                <w:color w:val="000000"/>
              </w:rPr>
              <w:t>Your Choice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7FDC7E"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A and B</w:t>
            </w:r>
          </w:p>
        </w:tc>
        <w:tc>
          <w:tcPr>
            <w:tcW w:w="1570" w:type="dxa"/>
            <w:tcBorders>
              <w:top w:val="nil"/>
              <w:left w:val="nil"/>
              <w:bottom w:val="single" w:sz="4" w:space="0" w:color="auto"/>
              <w:right w:val="single" w:sz="4" w:space="0" w:color="auto"/>
            </w:tcBorders>
            <w:shd w:val="clear" w:color="auto" w:fill="auto"/>
            <w:noWrap/>
            <w:vAlign w:val="bottom"/>
            <w:hideMark/>
          </w:tcPr>
          <w:p w14:paraId="423A7868" w14:textId="77777777" w:rsidR="00E44183" w:rsidRPr="00E6424C" w:rsidRDefault="00E44183" w:rsidP="00B84D76">
            <w:pPr>
              <w:jc w:val="right"/>
              <w:rPr>
                <w:rFonts w:ascii="Times New Roman" w:eastAsia="Times New Roman" w:hAnsi="Times New Roman" w:cs="Times New Roman"/>
                <w:color w:val="000000"/>
              </w:rPr>
            </w:pPr>
            <w:r w:rsidRPr="00E6424C">
              <w:rPr>
                <w:rFonts w:ascii="Times New Roman" w:eastAsia="Times New Roman" w:hAnsi="Times New Roman" w:cs="Times New Roman"/>
                <w:color w:val="000000"/>
              </w:rPr>
              <w:t xml:space="preserve">$1,000 </w:t>
            </w:r>
          </w:p>
        </w:tc>
        <w:tc>
          <w:tcPr>
            <w:tcW w:w="1460" w:type="dxa"/>
            <w:tcBorders>
              <w:top w:val="nil"/>
              <w:left w:val="nil"/>
              <w:bottom w:val="single" w:sz="4" w:space="0" w:color="auto"/>
              <w:right w:val="single" w:sz="4" w:space="0" w:color="auto"/>
            </w:tcBorders>
            <w:shd w:val="clear" w:color="auto" w:fill="auto"/>
            <w:noWrap/>
            <w:vAlign w:val="bottom"/>
            <w:hideMark/>
          </w:tcPr>
          <w:p w14:paraId="582A152E" w14:textId="77777777" w:rsidR="00E44183" w:rsidRPr="00E6424C" w:rsidRDefault="00E44183" w:rsidP="00B84D76">
            <w:pPr>
              <w:jc w:val="right"/>
              <w:rPr>
                <w:rFonts w:ascii="Times New Roman" w:eastAsia="Times New Roman" w:hAnsi="Times New Roman" w:cs="Times New Roman"/>
                <w:color w:val="000000"/>
              </w:rPr>
            </w:pPr>
            <w:r w:rsidRPr="00E6424C">
              <w:rPr>
                <w:rFonts w:ascii="Times New Roman" w:eastAsia="Times New Roman" w:hAnsi="Times New Roman" w:cs="Times New Roman"/>
                <w:color w:val="000000"/>
              </w:rPr>
              <w:t xml:space="preserve">$1,001,000 </w:t>
            </w:r>
          </w:p>
        </w:tc>
      </w:tr>
      <w:tr w:rsidR="00E44183" w:rsidRPr="00E6424C" w14:paraId="1D65D2BB" w14:textId="77777777" w:rsidTr="00E44183">
        <w:trPr>
          <w:trHeight w:val="520"/>
        </w:trPr>
        <w:tc>
          <w:tcPr>
            <w:tcW w:w="1560" w:type="dxa"/>
            <w:vMerge/>
            <w:tcBorders>
              <w:top w:val="nil"/>
              <w:left w:val="nil"/>
              <w:bottom w:val="nil"/>
              <w:right w:val="nil"/>
            </w:tcBorders>
            <w:vAlign w:val="center"/>
            <w:hideMark/>
          </w:tcPr>
          <w:p w14:paraId="58DEC9EC" w14:textId="77777777" w:rsidR="00E44183" w:rsidRPr="00E6424C" w:rsidRDefault="00E44183" w:rsidP="00B84D76">
            <w:pPr>
              <w:rPr>
                <w:rFonts w:ascii="Times New Roman" w:eastAsia="Times New Roman" w:hAnsi="Times New Roman" w:cs="Times New Roman"/>
                <w:b/>
                <w:bCs/>
                <w:color w:val="000000"/>
              </w:rPr>
            </w:pP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5F54E67"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B</w:t>
            </w:r>
          </w:p>
        </w:tc>
        <w:tc>
          <w:tcPr>
            <w:tcW w:w="1570" w:type="dxa"/>
            <w:tcBorders>
              <w:top w:val="nil"/>
              <w:left w:val="nil"/>
              <w:bottom w:val="single" w:sz="4" w:space="0" w:color="auto"/>
              <w:right w:val="single" w:sz="4" w:space="0" w:color="auto"/>
            </w:tcBorders>
            <w:shd w:val="clear" w:color="auto" w:fill="auto"/>
            <w:noWrap/>
            <w:vAlign w:val="bottom"/>
            <w:hideMark/>
          </w:tcPr>
          <w:p w14:paraId="5ECDC64B" w14:textId="77777777" w:rsidR="00E44183" w:rsidRPr="00E6424C" w:rsidRDefault="00E44183" w:rsidP="00B84D76">
            <w:pPr>
              <w:jc w:val="right"/>
              <w:rPr>
                <w:rFonts w:ascii="Times New Roman" w:eastAsia="Times New Roman" w:hAnsi="Times New Roman" w:cs="Times New Roman"/>
                <w:color w:val="000000"/>
              </w:rPr>
            </w:pPr>
            <w:r w:rsidRPr="00E6424C">
              <w:rPr>
                <w:rFonts w:ascii="Times New Roman" w:eastAsia="Times New Roman" w:hAnsi="Times New Roman" w:cs="Times New Roman"/>
                <w:color w:val="000000"/>
              </w:rPr>
              <w:t xml:space="preserve">$0 </w:t>
            </w:r>
          </w:p>
        </w:tc>
        <w:tc>
          <w:tcPr>
            <w:tcW w:w="1460" w:type="dxa"/>
            <w:tcBorders>
              <w:top w:val="nil"/>
              <w:left w:val="nil"/>
              <w:bottom w:val="single" w:sz="4" w:space="0" w:color="auto"/>
              <w:right w:val="single" w:sz="4" w:space="0" w:color="auto"/>
            </w:tcBorders>
            <w:shd w:val="clear" w:color="auto" w:fill="auto"/>
            <w:noWrap/>
            <w:vAlign w:val="bottom"/>
            <w:hideMark/>
          </w:tcPr>
          <w:p w14:paraId="173D1546" w14:textId="77777777" w:rsidR="00E44183" w:rsidRPr="00E6424C" w:rsidRDefault="00E44183" w:rsidP="00B84D76">
            <w:pPr>
              <w:jc w:val="right"/>
              <w:rPr>
                <w:rFonts w:ascii="Times New Roman" w:eastAsia="Times New Roman" w:hAnsi="Times New Roman" w:cs="Times New Roman"/>
                <w:color w:val="000000"/>
              </w:rPr>
            </w:pPr>
            <w:r w:rsidRPr="00E6424C">
              <w:rPr>
                <w:rFonts w:ascii="Times New Roman" w:eastAsia="Times New Roman" w:hAnsi="Times New Roman" w:cs="Times New Roman"/>
                <w:color w:val="000000"/>
              </w:rPr>
              <w:t xml:space="preserve">$1,000,000 </w:t>
            </w:r>
          </w:p>
        </w:tc>
      </w:tr>
    </w:tbl>
    <w:p w14:paraId="3323AE2B" w14:textId="1A3E9146" w:rsidR="00E44183" w:rsidRDefault="00E44183" w:rsidP="00E44183">
      <w:pPr>
        <w:pStyle w:val="NormalWeb"/>
        <w:spacing w:before="0" w:beforeAutospacing="0" w:after="0" w:afterAutospacing="0" w:line="480" w:lineRule="auto"/>
      </w:pPr>
    </w:p>
    <w:p w14:paraId="46EBD01C" w14:textId="313FE235" w:rsidR="00A021D5" w:rsidRDefault="00735DB8" w:rsidP="00A021D5">
      <w:pPr>
        <w:pStyle w:val="NormalWeb"/>
        <w:spacing w:before="0" w:beforeAutospacing="0" w:after="0" w:afterAutospacing="0" w:line="480" w:lineRule="auto"/>
        <w:ind w:firstLine="720"/>
      </w:pPr>
      <w:r>
        <w:lastRenderedPageBreak/>
        <w:t xml:space="preserve">Let us assume here that money is a measure of utility. Therefore, the question is which decision </w:t>
      </w:r>
      <w:r w:rsidR="00A021D5">
        <w:t>has the maximum expected utility (MEU). Taking money as a measure of utility allows us to compare Newcomb’s Paradox to the Prisoner’s Dilemma more accurately.</w:t>
      </w:r>
    </w:p>
    <w:p w14:paraId="56A590EC" w14:textId="261CBAEC" w:rsidR="00735DB8" w:rsidRDefault="00735DB8" w:rsidP="00A021D5">
      <w:pPr>
        <w:pStyle w:val="NormalWeb"/>
        <w:spacing w:before="0" w:beforeAutospacing="0" w:after="0" w:afterAutospacing="0" w:line="480" w:lineRule="auto"/>
        <w:ind w:firstLine="720"/>
      </w:pPr>
      <w:r>
        <w:t>The crux of this paradox is a problem in causality.</w:t>
      </w:r>
      <w:r w:rsidR="00B44DDC">
        <w:t xml:space="preserve"> Consider that the powerful being—I prefer to call them a “genie”—is invariably accurate. It is reasonable to believe that, because the genie will not be incorrect, if you choose only Box B, you will win a million dollars, and if you choose both Boxes, you will win a thousand dollars. But consider what this implies about our logic: It </w:t>
      </w:r>
      <w:r w:rsidR="0017564C">
        <w:t>supposes</w:t>
      </w:r>
      <w:r w:rsidR="00B44DDC">
        <w:t xml:space="preserve"> our choice impacts the decision of the genie (which already happened). That is, it implies a sort of backwards-causality that </w:t>
      </w:r>
      <w:r w:rsidR="0017564C">
        <w:t xml:space="preserve">paradoxically </w:t>
      </w:r>
      <w:r w:rsidR="00B44DDC">
        <w:t xml:space="preserve">seems </w:t>
      </w:r>
      <w:r w:rsidR="0017564C">
        <w:t xml:space="preserve">both </w:t>
      </w:r>
      <w:r w:rsidR="00B44DDC">
        <w:t>problematic and reasonable.</w:t>
      </w:r>
    </w:p>
    <w:p w14:paraId="2620169A" w14:textId="646F7E4A" w:rsidR="00E6424C" w:rsidRDefault="00E6424C" w:rsidP="00E44183">
      <w:pPr>
        <w:pStyle w:val="NormalWeb"/>
        <w:spacing w:before="0" w:beforeAutospacing="0" w:after="0" w:afterAutospacing="0" w:line="480" w:lineRule="auto"/>
        <w:ind w:firstLine="720"/>
      </w:pPr>
      <w:r>
        <w:t>Consider another scenario: You have a friend, standing on the other side of the Boxes, who can see into them. You cannot. The friend will then advise you which decision to make: Box A, or both Boxes. This friend will invariably tell you to choose both Boxes. The approach I outlined in the previous paragraph I will call Strategy 1, and the approach from this paragraph I will call Strategy 2.</w:t>
      </w:r>
    </w:p>
    <w:p w14:paraId="729F6355" w14:textId="373BAFE0" w:rsidR="00E6424C" w:rsidRDefault="00E6424C" w:rsidP="00E6424C">
      <w:pPr>
        <w:pStyle w:val="NormalWeb"/>
        <w:spacing w:before="0" w:beforeAutospacing="0" w:after="0" w:afterAutospacing="0" w:line="480" w:lineRule="auto"/>
        <w:ind w:firstLine="720"/>
      </w:pPr>
      <w:r>
        <w:t>Strategy 1 supposes that a match in decisions is most likely: If you choose to take both Boxes, the genie will have predicted such, and if you choose to take only Box B, the genie will also have predicted such. If a match guaranteed, then our MEU matrix is reduced to two options: Take Box B</w:t>
      </w:r>
      <w:r w:rsidR="00E44183">
        <w:t xml:space="preserve"> and win one million </w:t>
      </w:r>
      <w:proofErr w:type="gramStart"/>
      <w:r w:rsidR="00E44183">
        <w:t>dollars, or</w:t>
      </w:r>
      <w:proofErr w:type="gramEnd"/>
      <w:r w:rsidR="00E44183">
        <w:t xml:space="preserve"> take both Boxes and win one thousand dollars. The Newcomb Matrix is reduced to the following:</w:t>
      </w:r>
    </w:p>
    <w:p w14:paraId="07D6EA70" w14:textId="5AEC77CB" w:rsidR="0017564C" w:rsidRDefault="0017564C" w:rsidP="00E6424C">
      <w:pPr>
        <w:pStyle w:val="NormalWeb"/>
        <w:spacing w:before="0" w:beforeAutospacing="0" w:after="0" w:afterAutospacing="0" w:line="480" w:lineRule="auto"/>
        <w:ind w:firstLine="720"/>
      </w:pPr>
    </w:p>
    <w:p w14:paraId="3CBC8DEC" w14:textId="289D7525" w:rsidR="0017564C" w:rsidRDefault="0017564C" w:rsidP="00E6424C">
      <w:pPr>
        <w:pStyle w:val="NormalWeb"/>
        <w:spacing w:before="0" w:beforeAutospacing="0" w:after="0" w:afterAutospacing="0" w:line="480" w:lineRule="auto"/>
        <w:ind w:firstLine="720"/>
      </w:pPr>
    </w:p>
    <w:p w14:paraId="3BA3E130" w14:textId="77777777" w:rsidR="0017564C" w:rsidRDefault="0017564C" w:rsidP="00E6424C">
      <w:pPr>
        <w:pStyle w:val="NormalWeb"/>
        <w:spacing w:before="0" w:beforeAutospacing="0" w:after="0" w:afterAutospacing="0" w:line="480" w:lineRule="auto"/>
        <w:ind w:firstLine="720"/>
      </w:pPr>
    </w:p>
    <w:p w14:paraId="4E3EBE26" w14:textId="68B9FEC8" w:rsidR="00E44183" w:rsidRDefault="00E44183" w:rsidP="00E44183">
      <w:pPr>
        <w:pStyle w:val="NormalWeb"/>
        <w:spacing w:before="0" w:beforeAutospacing="0" w:after="0" w:afterAutospacing="0" w:line="480" w:lineRule="auto"/>
      </w:pPr>
      <w:r>
        <w:lastRenderedPageBreak/>
        <w:t xml:space="preserve">Figure </w:t>
      </w:r>
      <w:r>
        <w:tab/>
        <w:t>2. Newcomb Strategy 1.</w:t>
      </w:r>
    </w:p>
    <w:tbl>
      <w:tblPr>
        <w:tblW w:w="6030" w:type="dxa"/>
        <w:tblLook w:val="04A0" w:firstRow="1" w:lastRow="0" w:firstColumn="1" w:lastColumn="0" w:noHBand="0" w:noVBand="1"/>
      </w:tblPr>
      <w:tblGrid>
        <w:gridCol w:w="1560"/>
        <w:gridCol w:w="1440"/>
        <w:gridCol w:w="1570"/>
        <w:gridCol w:w="1460"/>
      </w:tblGrid>
      <w:tr w:rsidR="00E44183" w:rsidRPr="00E6424C" w14:paraId="4C1647F4" w14:textId="77777777" w:rsidTr="00E44183">
        <w:trPr>
          <w:trHeight w:val="320"/>
        </w:trPr>
        <w:tc>
          <w:tcPr>
            <w:tcW w:w="1560" w:type="dxa"/>
            <w:tcBorders>
              <w:top w:val="nil"/>
              <w:left w:val="nil"/>
              <w:bottom w:val="nil"/>
              <w:right w:val="nil"/>
            </w:tcBorders>
            <w:shd w:val="clear" w:color="auto" w:fill="auto"/>
            <w:noWrap/>
            <w:vAlign w:val="bottom"/>
            <w:hideMark/>
          </w:tcPr>
          <w:p w14:paraId="58118A4D" w14:textId="77777777" w:rsidR="00E44183" w:rsidRPr="00E6424C" w:rsidRDefault="00E44183" w:rsidP="00B84D76">
            <w:pPr>
              <w:rPr>
                <w:rFonts w:ascii="Times New Roman" w:eastAsia="Times New Roman" w:hAnsi="Times New Roman" w:cs="Times New Roman"/>
              </w:rPr>
            </w:pPr>
          </w:p>
        </w:tc>
        <w:tc>
          <w:tcPr>
            <w:tcW w:w="1440" w:type="dxa"/>
            <w:tcBorders>
              <w:top w:val="nil"/>
              <w:left w:val="nil"/>
              <w:bottom w:val="nil"/>
              <w:right w:val="nil"/>
            </w:tcBorders>
            <w:shd w:val="clear" w:color="auto" w:fill="auto"/>
            <w:noWrap/>
            <w:vAlign w:val="bottom"/>
            <w:hideMark/>
          </w:tcPr>
          <w:p w14:paraId="33F3854A" w14:textId="77777777" w:rsidR="00E44183" w:rsidRPr="00E6424C" w:rsidRDefault="00E44183" w:rsidP="00B84D76">
            <w:pPr>
              <w:rPr>
                <w:rFonts w:ascii="Times New Roman" w:eastAsia="Times New Roman" w:hAnsi="Times New Roman" w:cs="Times New Roman"/>
                <w:sz w:val="20"/>
                <w:szCs w:val="20"/>
              </w:rPr>
            </w:pPr>
          </w:p>
        </w:tc>
        <w:tc>
          <w:tcPr>
            <w:tcW w:w="3030" w:type="dxa"/>
            <w:gridSpan w:val="2"/>
            <w:tcBorders>
              <w:top w:val="nil"/>
              <w:left w:val="nil"/>
              <w:bottom w:val="nil"/>
              <w:right w:val="nil"/>
            </w:tcBorders>
            <w:shd w:val="clear" w:color="auto" w:fill="auto"/>
            <w:noWrap/>
            <w:vAlign w:val="bottom"/>
            <w:hideMark/>
          </w:tcPr>
          <w:p w14:paraId="204D2F24" w14:textId="77777777" w:rsidR="00E44183" w:rsidRPr="00E6424C" w:rsidRDefault="00E44183" w:rsidP="00B84D76">
            <w:pPr>
              <w:jc w:val="center"/>
              <w:rPr>
                <w:rFonts w:ascii="Times New Roman" w:eastAsia="Times New Roman" w:hAnsi="Times New Roman" w:cs="Times New Roman"/>
                <w:b/>
                <w:bCs/>
                <w:color w:val="000000"/>
              </w:rPr>
            </w:pPr>
            <w:r w:rsidRPr="00E6424C">
              <w:rPr>
                <w:rFonts w:ascii="Times New Roman" w:eastAsia="Times New Roman" w:hAnsi="Times New Roman" w:cs="Times New Roman"/>
                <w:b/>
                <w:bCs/>
                <w:color w:val="000000"/>
              </w:rPr>
              <w:t>Genie Prediction</w:t>
            </w:r>
          </w:p>
        </w:tc>
      </w:tr>
      <w:tr w:rsidR="00E44183" w:rsidRPr="00E6424C" w14:paraId="6DCA7CE0" w14:textId="77777777" w:rsidTr="00E44183">
        <w:trPr>
          <w:trHeight w:val="580"/>
        </w:trPr>
        <w:tc>
          <w:tcPr>
            <w:tcW w:w="1560" w:type="dxa"/>
            <w:tcBorders>
              <w:top w:val="nil"/>
              <w:left w:val="nil"/>
              <w:bottom w:val="nil"/>
              <w:right w:val="nil"/>
            </w:tcBorders>
            <w:shd w:val="clear" w:color="auto" w:fill="auto"/>
            <w:noWrap/>
            <w:vAlign w:val="bottom"/>
            <w:hideMark/>
          </w:tcPr>
          <w:p w14:paraId="0DD3273F" w14:textId="77777777" w:rsidR="00E44183" w:rsidRPr="00E6424C" w:rsidRDefault="00E44183" w:rsidP="00B84D76">
            <w:pPr>
              <w:jc w:val="center"/>
              <w:rPr>
                <w:rFonts w:ascii="Times New Roman" w:eastAsia="Times New Roman" w:hAnsi="Times New Roman" w:cs="Times New Roman"/>
                <w:b/>
                <w:bCs/>
                <w:color w:val="000000"/>
              </w:rPr>
            </w:pPr>
          </w:p>
        </w:tc>
        <w:tc>
          <w:tcPr>
            <w:tcW w:w="1440" w:type="dxa"/>
            <w:tcBorders>
              <w:top w:val="nil"/>
              <w:left w:val="nil"/>
              <w:bottom w:val="nil"/>
              <w:right w:val="nil"/>
            </w:tcBorders>
            <w:shd w:val="clear" w:color="auto" w:fill="auto"/>
            <w:noWrap/>
            <w:vAlign w:val="bottom"/>
            <w:hideMark/>
          </w:tcPr>
          <w:p w14:paraId="789559ED" w14:textId="77777777" w:rsidR="00E44183" w:rsidRPr="00E6424C" w:rsidRDefault="00E44183" w:rsidP="00B84D76">
            <w:pPr>
              <w:rPr>
                <w:rFonts w:ascii="Times New Roman" w:eastAsia="Times New Roman" w:hAnsi="Times New Roman" w:cs="Times New Roman"/>
                <w:sz w:val="20"/>
                <w:szCs w:val="20"/>
              </w:rPr>
            </w:pPr>
          </w:p>
        </w:tc>
        <w:tc>
          <w:tcPr>
            <w:tcW w:w="15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A7C23A"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A and B</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02D2D88E"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B</w:t>
            </w:r>
          </w:p>
        </w:tc>
      </w:tr>
      <w:tr w:rsidR="00E44183" w:rsidRPr="00E6424C" w14:paraId="7400A5E2" w14:textId="77777777" w:rsidTr="00E44183">
        <w:trPr>
          <w:trHeight w:val="540"/>
        </w:trPr>
        <w:tc>
          <w:tcPr>
            <w:tcW w:w="1560" w:type="dxa"/>
            <w:vMerge w:val="restart"/>
            <w:tcBorders>
              <w:top w:val="nil"/>
              <w:left w:val="nil"/>
              <w:bottom w:val="nil"/>
              <w:right w:val="nil"/>
            </w:tcBorders>
            <w:shd w:val="clear" w:color="auto" w:fill="auto"/>
            <w:noWrap/>
            <w:vAlign w:val="center"/>
            <w:hideMark/>
          </w:tcPr>
          <w:p w14:paraId="0C258D8C" w14:textId="77777777" w:rsidR="00E44183" w:rsidRPr="00E6424C" w:rsidRDefault="00E44183" w:rsidP="00B84D76">
            <w:pPr>
              <w:jc w:val="center"/>
              <w:rPr>
                <w:rFonts w:ascii="Times New Roman" w:eastAsia="Times New Roman" w:hAnsi="Times New Roman" w:cs="Times New Roman"/>
                <w:b/>
                <w:bCs/>
                <w:color w:val="000000"/>
              </w:rPr>
            </w:pPr>
            <w:r w:rsidRPr="00E6424C">
              <w:rPr>
                <w:rFonts w:ascii="Times New Roman" w:eastAsia="Times New Roman" w:hAnsi="Times New Roman" w:cs="Times New Roman"/>
                <w:b/>
                <w:bCs/>
                <w:color w:val="000000"/>
              </w:rPr>
              <w:t>Your Choice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3FB1E"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A and B</w:t>
            </w:r>
          </w:p>
        </w:tc>
        <w:tc>
          <w:tcPr>
            <w:tcW w:w="1570" w:type="dxa"/>
            <w:tcBorders>
              <w:top w:val="nil"/>
              <w:left w:val="nil"/>
              <w:bottom w:val="single" w:sz="4" w:space="0" w:color="auto"/>
              <w:right w:val="single" w:sz="4" w:space="0" w:color="auto"/>
            </w:tcBorders>
            <w:shd w:val="clear" w:color="auto" w:fill="auto"/>
            <w:noWrap/>
            <w:vAlign w:val="bottom"/>
            <w:hideMark/>
          </w:tcPr>
          <w:p w14:paraId="6EB57DC5" w14:textId="77777777" w:rsidR="00E44183" w:rsidRPr="00E6424C" w:rsidRDefault="00E44183" w:rsidP="00B84D76">
            <w:pPr>
              <w:jc w:val="right"/>
              <w:rPr>
                <w:rFonts w:ascii="Times New Roman" w:eastAsia="Times New Roman" w:hAnsi="Times New Roman" w:cs="Times New Roman"/>
                <w:color w:val="000000"/>
              </w:rPr>
            </w:pPr>
            <w:r w:rsidRPr="00E6424C">
              <w:rPr>
                <w:rFonts w:ascii="Times New Roman" w:eastAsia="Times New Roman" w:hAnsi="Times New Roman" w:cs="Times New Roman"/>
                <w:color w:val="000000"/>
              </w:rPr>
              <w:t xml:space="preserve">$1,000 </w:t>
            </w:r>
          </w:p>
        </w:tc>
        <w:tc>
          <w:tcPr>
            <w:tcW w:w="1460" w:type="dxa"/>
            <w:tcBorders>
              <w:top w:val="nil"/>
              <w:left w:val="nil"/>
              <w:bottom w:val="single" w:sz="4" w:space="0" w:color="auto"/>
              <w:right w:val="single" w:sz="4" w:space="0" w:color="auto"/>
            </w:tcBorders>
            <w:shd w:val="clear" w:color="auto" w:fill="E7E6E6" w:themeFill="background2"/>
            <w:noWrap/>
            <w:vAlign w:val="bottom"/>
            <w:hideMark/>
          </w:tcPr>
          <w:p w14:paraId="43A6E088" w14:textId="3AD3B891" w:rsidR="00E44183" w:rsidRPr="00E6424C" w:rsidRDefault="00E44183" w:rsidP="00B84D76">
            <w:pPr>
              <w:jc w:val="right"/>
              <w:rPr>
                <w:rFonts w:ascii="Times New Roman" w:eastAsia="Times New Roman" w:hAnsi="Times New Roman" w:cs="Times New Roman"/>
                <w:color w:val="000000"/>
              </w:rPr>
            </w:pPr>
          </w:p>
        </w:tc>
      </w:tr>
      <w:tr w:rsidR="00E44183" w:rsidRPr="00E6424C" w14:paraId="60790F0B" w14:textId="77777777" w:rsidTr="00E44183">
        <w:trPr>
          <w:trHeight w:val="520"/>
        </w:trPr>
        <w:tc>
          <w:tcPr>
            <w:tcW w:w="1560" w:type="dxa"/>
            <w:vMerge/>
            <w:tcBorders>
              <w:top w:val="nil"/>
              <w:left w:val="nil"/>
              <w:bottom w:val="nil"/>
              <w:right w:val="nil"/>
            </w:tcBorders>
            <w:vAlign w:val="center"/>
            <w:hideMark/>
          </w:tcPr>
          <w:p w14:paraId="57E8BF31" w14:textId="77777777" w:rsidR="00E44183" w:rsidRPr="00E6424C" w:rsidRDefault="00E44183" w:rsidP="00B84D76">
            <w:pPr>
              <w:rPr>
                <w:rFonts w:ascii="Times New Roman" w:eastAsia="Times New Roman" w:hAnsi="Times New Roman" w:cs="Times New Roman"/>
                <w:b/>
                <w:bCs/>
                <w:color w:val="000000"/>
              </w:rPr>
            </w:pP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6FBB0D1"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B</w:t>
            </w:r>
          </w:p>
        </w:tc>
        <w:tc>
          <w:tcPr>
            <w:tcW w:w="1570" w:type="dxa"/>
            <w:tcBorders>
              <w:top w:val="nil"/>
              <w:left w:val="nil"/>
              <w:bottom w:val="single" w:sz="4" w:space="0" w:color="auto"/>
              <w:right w:val="single" w:sz="4" w:space="0" w:color="auto"/>
            </w:tcBorders>
            <w:shd w:val="clear" w:color="auto" w:fill="E7E6E6" w:themeFill="background2"/>
            <w:noWrap/>
            <w:vAlign w:val="bottom"/>
            <w:hideMark/>
          </w:tcPr>
          <w:p w14:paraId="50BAF89F" w14:textId="5F6B593F" w:rsidR="00E44183" w:rsidRPr="00E6424C" w:rsidRDefault="00E44183" w:rsidP="00E44183">
            <w:pPr>
              <w:jc w:val="center"/>
              <w:rPr>
                <w:rFonts w:ascii="Times New Roman" w:eastAsia="Times New Roman" w:hAnsi="Times New Roman" w:cs="Times New Roman"/>
                <w:color w:val="000000"/>
              </w:rPr>
            </w:pPr>
            <w:r w:rsidRPr="00E6424C">
              <w:rPr>
                <w:rFonts w:ascii="Times New Roman" w:eastAsia="Times New Roman" w:hAnsi="Times New Roman" w:cs="Times New Roman"/>
                <w:color w:val="000000"/>
              </w:rPr>
              <w:t xml:space="preserve"> </w:t>
            </w:r>
          </w:p>
        </w:tc>
        <w:tc>
          <w:tcPr>
            <w:tcW w:w="1460" w:type="dxa"/>
            <w:tcBorders>
              <w:top w:val="nil"/>
              <w:left w:val="nil"/>
              <w:bottom w:val="single" w:sz="4" w:space="0" w:color="auto"/>
              <w:right w:val="single" w:sz="4" w:space="0" w:color="auto"/>
            </w:tcBorders>
            <w:shd w:val="clear" w:color="auto" w:fill="auto"/>
            <w:noWrap/>
            <w:vAlign w:val="bottom"/>
            <w:hideMark/>
          </w:tcPr>
          <w:p w14:paraId="2FE0DC88" w14:textId="77777777" w:rsidR="00E44183" w:rsidRPr="00E6424C" w:rsidRDefault="00E44183" w:rsidP="00B84D76">
            <w:pPr>
              <w:jc w:val="right"/>
              <w:rPr>
                <w:rFonts w:ascii="Times New Roman" w:eastAsia="Times New Roman" w:hAnsi="Times New Roman" w:cs="Times New Roman"/>
                <w:color w:val="000000"/>
              </w:rPr>
            </w:pPr>
            <w:r w:rsidRPr="00E6424C">
              <w:rPr>
                <w:rFonts w:ascii="Times New Roman" w:eastAsia="Times New Roman" w:hAnsi="Times New Roman" w:cs="Times New Roman"/>
                <w:color w:val="000000"/>
              </w:rPr>
              <w:t xml:space="preserve">$1,000,000 </w:t>
            </w:r>
          </w:p>
        </w:tc>
      </w:tr>
    </w:tbl>
    <w:p w14:paraId="5A140CDF" w14:textId="77777777" w:rsidR="00E44183" w:rsidRDefault="00E44183" w:rsidP="00E6424C">
      <w:pPr>
        <w:pStyle w:val="NormalWeb"/>
        <w:spacing w:before="0" w:beforeAutospacing="0" w:after="0" w:afterAutospacing="0" w:line="480" w:lineRule="auto"/>
        <w:ind w:firstLine="720"/>
      </w:pPr>
    </w:p>
    <w:p w14:paraId="3A72676F" w14:textId="08C9DF87" w:rsidR="00735DB8" w:rsidRPr="00735DB8" w:rsidRDefault="00735DB8" w:rsidP="00735DB8">
      <w:pPr>
        <w:pStyle w:val="NormalWeb"/>
        <w:spacing w:before="0" w:beforeAutospacing="0" w:after="0" w:afterAutospacing="0" w:line="480" w:lineRule="auto"/>
      </w:pPr>
    </w:p>
    <w:p w14:paraId="794EEF16" w14:textId="36B0594B" w:rsidR="00735DB8" w:rsidRDefault="00E44183" w:rsidP="00E44183">
      <w:pPr>
        <w:spacing w:line="480" w:lineRule="auto"/>
        <w:ind w:firstLine="720"/>
        <w:rPr>
          <w:rFonts w:ascii="Times New Roman" w:hAnsi="Times New Roman" w:cs="Times New Roman"/>
        </w:rPr>
      </w:pPr>
      <w:r>
        <w:rPr>
          <w:rFonts w:ascii="Times New Roman" w:hAnsi="Times New Roman" w:cs="Times New Roman"/>
        </w:rPr>
        <w:t xml:space="preserve">Strategy 2 supposes that whatever decision the genie has made is in the past, and we should entirely ignore our beliefs about what the genie may have predicted we would do because our decision now cannot impact his past prediction. Then, </w:t>
      </w:r>
      <w:r w:rsidR="0017564C">
        <w:rPr>
          <w:rFonts w:ascii="Times New Roman" w:hAnsi="Times New Roman" w:cs="Times New Roman"/>
        </w:rPr>
        <w:t xml:space="preserve">disregarding </w:t>
      </w:r>
      <w:r>
        <w:rPr>
          <w:rFonts w:ascii="Times New Roman" w:hAnsi="Times New Roman" w:cs="Times New Roman"/>
        </w:rPr>
        <w:t>which choice the genie made, our decision to choose both boxes yields one thousand more dollars each time. This is described by the following matrix</w:t>
      </w:r>
      <w:r w:rsidR="0007425A">
        <w:rPr>
          <w:rFonts w:ascii="Times New Roman" w:hAnsi="Times New Roman" w:cs="Times New Roman"/>
        </w:rPr>
        <w:t xml:space="preserve"> for net gain</w:t>
      </w:r>
      <w:r>
        <w:rPr>
          <w:rFonts w:ascii="Times New Roman" w:hAnsi="Times New Roman" w:cs="Times New Roman"/>
        </w:rPr>
        <w:t>:</w:t>
      </w:r>
    </w:p>
    <w:p w14:paraId="7531F801" w14:textId="24439075" w:rsidR="00E44183" w:rsidRDefault="00E44183" w:rsidP="00E44183">
      <w:pPr>
        <w:pStyle w:val="NormalWeb"/>
        <w:spacing w:before="0" w:beforeAutospacing="0" w:after="0" w:afterAutospacing="0" w:line="480" w:lineRule="auto"/>
      </w:pPr>
      <w:r>
        <w:t xml:space="preserve">Figure </w:t>
      </w:r>
      <w:r>
        <w:tab/>
        <w:t>3. Newcomb Strategy 2.</w:t>
      </w:r>
    </w:p>
    <w:tbl>
      <w:tblPr>
        <w:tblW w:w="4570" w:type="dxa"/>
        <w:tblLook w:val="04A0" w:firstRow="1" w:lastRow="0" w:firstColumn="1" w:lastColumn="0" w:noHBand="0" w:noVBand="1"/>
      </w:tblPr>
      <w:tblGrid>
        <w:gridCol w:w="1560"/>
        <w:gridCol w:w="1440"/>
        <w:gridCol w:w="1570"/>
      </w:tblGrid>
      <w:tr w:rsidR="00E44183" w:rsidRPr="00E6424C" w14:paraId="054DE8B0" w14:textId="77777777" w:rsidTr="00E44183">
        <w:trPr>
          <w:gridAfter w:val="1"/>
          <w:wAfter w:w="1570" w:type="dxa"/>
          <w:trHeight w:val="320"/>
        </w:trPr>
        <w:tc>
          <w:tcPr>
            <w:tcW w:w="1560" w:type="dxa"/>
            <w:tcBorders>
              <w:top w:val="nil"/>
              <w:left w:val="nil"/>
              <w:bottom w:val="nil"/>
              <w:right w:val="nil"/>
            </w:tcBorders>
            <w:shd w:val="clear" w:color="auto" w:fill="auto"/>
            <w:noWrap/>
            <w:vAlign w:val="bottom"/>
            <w:hideMark/>
          </w:tcPr>
          <w:p w14:paraId="190427CA" w14:textId="77777777" w:rsidR="00E44183" w:rsidRPr="00E6424C" w:rsidRDefault="00E44183" w:rsidP="00B84D76">
            <w:pPr>
              <w:rPr>
                <w:rFonts w:ascii="Times New Roman" w:eastAsia="Times New Roman" w:hAnsi="Times New Roman" w:cs="Times New Roman"/>
              </w:rPr>
            </w:pPr>
          </w:p>
        </w:tc>
        <w:tc>
          <w:tcPr>
            <w:tcW w:w="1440" w:type="dxa"/>
            <w:tcBorders>
              <w:top w:val="nil"/>
              <w:left w:val="nil"/>
              <w:bottom w:val="nil"/>
              <w:right w:val="nil"/>
            </w:tcBorders>
            <w:shd w:val="clear" w:color="auto" w:fill="auto"/>
            <w:noWrap/>
            <w:vAlign w:val="bottom"/>
            <w:hideMark/>
          </w:tcPr>
          <w:p w14:paraId="4F7739BD" w14:textId="77777777" w:rsidR="00E44183" w:rsidRPr="00E6424C" w:rsidRDefault="00E44183" w:rsidP="00B84D76">
            <w:pPr>
              <w:rPr>
                <w:rFonts w:ascii="Times New Roman" w:eastAsia="Times New Roman" w:hAnsi="Times New Roman" w:cs="Times New Roman"/>
                <w:sz w:val="20"/>
                <w:szCs w:val="20"/>
              </w:rPr>
            </w:pPr>
          </w:p>
        </w:tc>
      </w:tr>
      <w:tr w:rsidR="00E44183" w:rsidRPr="00E6424C" w14:paraId="279E659E" w14:textId="77777777" w:rsidTr="00E44183">
        <w:trPr>
          <w:trHeight w:val="540"/>
        </w:trPr>
        <w:tc>
          <w:tcPr>
            <w:tcW w:w="1560" w:type="dxa"/>
            <w:vMerge w:val="restart"/>
            <w:tcBorders>
              <w:top w:val="nil"/>
              <w:left w:val="nil"/>
              <w:bottom w:val="nil"/>
              <w:right w:val="nil"/>
            </w:tcBorders>
            <w:shd w:val="clear" w:color="auto" w:fill="auto"/>
            <w:noWrap/>
            <w:vAlign w:val="center"/>
            <w:hideMark/>
          </w:tcPr>
          <w:p w14:paraId="53AC0EC0" w14:textId="77777777" w:rsidR="00E44183" w:rsidRPr="00E6424C" w:rsidRDefault="00E44183" w:rsidP="00B84D76">
            <w:pPr>
              <w:jc w:val="center"/>
              <w:rPr>
                <w:rFonts w:ascii="Times New Roman" w:eastAsia="Times New Roman" w:hAnsi="Times New Roman" w:cs="Times New Roman"/>
                <w:b/>
                <w:bCs/>
                <w:color w:val="000000"/>
              </w:rPr>
            </w:pPr>
            <w:r w:rsidRPr="00E6424C">
              <w:rPr>
                <w:rFonts w:ascii="Times New Roman" w:eastAsia="Times New Roman" w:hAnsi="Times New Roman" w:cs="Times New Roman"/>
                <w:b/>
                <w:bCs/>
                <w:color w:val="000000"/>
              </w:rPr>
              <w:t>Your Choice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BEB1EC"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A and B</w:t>
            </w:r>
          </w:p>
        </w:tc>
        <w:tc>
          <w:tcPr>
            <w:tcW w:w="1570" w:type="dxa"/>
            <w:tcBorders>
              <w:top w:val="single" w:sz="4" w:space="0" w:color="auto"/>
              <w:left w:val="nil"/>
              <w:bottom w:val="single" w:sz="4" w:space="0" w:color="auto"/>
              <w:right w:val="single" w:sz="4" w:space="0" w:color="auto"/>
            </w:tcBorders>
            <w:shd w:val="clear" w:color="auto" w:fill="auto"/>
            <w:noWrap/>
            <w:vAlign w:val="bottom"/>
            <w:hideMark/>
          </w:tcPr>
          <w:p w14:paraId="50BC59DD" w14:textId="371B0B91" w:rsidR="00E44183" w:rsidRPr="00E6424C" w:rsidRDefault="00E44183"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w:t>
            </w:r>
            <w:r w:rsidRPr="00E6424C">
              <w:rPr>
                <w:rFonts w:ascii="Times New Roman" w:eastAsia="Times New Roman" w:hAnsi="Times New Roman" w:cs="Times New Roman"/>
                <w:color w:val="000000"/>
              </w:rPr>
              <w:t xml:space="preserve">$1,000 </w:t>
            </w:r>
          </w:p>
        </w:tc>
      </w:tr>
      <w:tr w:rsidR="00E44183" w:rsidRPr="00E6424C" w14:paraId="5D5BDC97" w14:textId="77777777" w:rsidTr="00E44183">
        <w:trPr>
          <w:trHeight w:val="520"/>
        </w:trPr>
        <w:tc>
          <w:tcPr>
            <w:tcW w:w="1560" w:type="dxa"/>
            <w:vMerge/>
            <w:tcBorders>
              <w:top w:val="nil"/>
              <w:left w:val="nil"/>
              <w:bottom w:val="nil"/>
              <w:right w:val="nil"/>
            </w:tcBorders>
            <w:vAlign w:val="center"/>
            <w:hideMark/>
          </w:tcPr>
          <w:p w14:paraId="02AD16E6" w14:textId="77777777" w:rsidR="00E44183" w:rsidRPr="00E6424C" w:rsidRDefault="00E44183" w:rsidP="00B84D76">
            <w:pPr>
              <w:rPr>
                <w:rFonts w:ascii="Times New Roman" w:eastAsia="Times New Roman" w:hAnsi="Times New Roman" w:cs="Times New Roman"/>
                <w:b/>
                <w:bCs/>
                <w:color w:val="000000"/>
              </w:rPr>
            </w:pP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5542762" w14:textId="77777777" w:rsidR="00E44183" w:rsidRPr="00E6424C" w:rsidRDefault="00E44183" w:rsidP="00B84D76">
            <w:pPr>
              <w:rPr>
                <w:rFonts w:ascii="Times New Roman" w:eastAsia="Times New Roman" w:hAnsi="Times New Roman" w:cs="Times New Roman"/>
                <w:color w:val="000000"/>
              </w:rPr>
            </w:pPr>
            <w:r w:rsidRPr="00E6424C">
              <w:rPr>
                <w:rFonts w:ascii="Times New Roman" w:eastAsia="Times New Roman" w:hAnsi="Times New Roman" w:cs="Times New Roman"/>
                <w:color w:val="000000"/>
              </w:rPr>
              <w:t>Box B</w:t>
            </w:r>
          </w:p>
        </w:tc>
        <w:tc>
          <w:tcPr>
            <w:tcW w:w="1570" w:type="dxa"/>
            <w:tcBorders>
              <w:top w:val="nil"/>
              <w:left w:val="nil"/>
              <w:bottom w:val="single" w:sz="4" w:space="0" w:color="auto"/>
              <w:right w:val="single" w:sz="4" w:space="0" w:color="auto"/>
            </w:tcBorders>
            <w:shd w:val="clear" w:color="auto" w:fill="auto"/>
            <w:noWrap/>
            <w:vAlign w:val="bottom"/>
            <w:hideMark/>
          </w:tcPr>
          <w:p w14:paraId="4877AC6D" w14:textId="23977DDD" w:rsidR="00E44183" w:rsidRPr="00E6424C" w:rsidRDefault="00E44183"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w:t>
            </w:r>
            <w:r w:rsidRPr="00E6424C">
              <w:rPr>
                <w:rFonts w:ascii="Times New Roman" w:eastAsia="Times New Roman" w:hAnsi="Times New Roman" w:cs="Times New Roman"/>
                <w:color w:val="000000"/>
              </w:rPr>
              <w:t xml:space="preserve">$0 </w:t>
            </w:r>
          </w:p>
        </w:tc>
      </w:tr>
    </w:tbl>
    <w:p w14:paraId="7C69781D" w14:textId="5EB1C895" w:rsidR="00E44183" w:rsidRDefault="00E44183" w:rsidP="00E44183">
      <w:pPr>
        <w:spacing w:line="480" w:lineRule="auto"/>
        <w:rPr>
          <w:rFonts w:ascii="Times New Roman" w:hAnsi="Times New Roman" w:cs="Times New Roman"/>
        </w:rPr>
      </w:pPr>
    </w:p>
    <w:p w14:paraId="6568E759" w14:textId="0EADA787" w:rsidR="007C64CD" w:rsidRDefault="00F315C4" w:rsidP="00E44183">
      <w:pPr>
        <w:spacing w:line="480" w:lineRule="auto"/>
        <w:rPr>
          <w:rFonts w:ascii="Times New Roman" w:hAnsi="Times New Roman" w:cs="Times New Roman"/>
        </w:rPr>
      </w:pPr>
      <w:r>
        <w:rPr>
          <w:rFonts w:ascii="Times New Roman" w:hAnsi="Times New Roman" w:cs="Times New Roman"/>
        </w:rPr>
        <w:tab/>
        <w:t>The distinction between these two strategies and their respective matrices is central to the Prisoner’s Dilemma and our evolutionary investigation of it. Strategy 1 is to assume you will match with your partner, and Strategy 2 is to disregard what your partner may have done and choose what will have the greater net utility.</w:t>
      </w:r>
    </w:p>
    <w:p w14:paraId="37008F08" w14:textId="292A6944" w:rsidR="001616BF" w:rsidRDefault="001616BF" w:rsidP="00E44183">
      <w:pPr>
        <w:spacing w:line="480" w:lineRule="auto"/>
        <w:rPr>
          <w:rFonts w:ascii="Times New Roman" w:hAnsi="Times New Roman" w:cs="Times New Roman"/>
        </w:rPr>
      </w:pPr>
      <w:r>
        <w:rPr>
          <w:rFonts w:ascii="Times New Roman" w:hAnsi="Times New Roman" w:cs="Times New Roman"/>
        </w:rPr>
        <w:tab/>
      </w:r>
      <w:r w:rsidR="00C03F20">
        <w:rPr>
          <w:rFonts w:ascii="Times New Roman" w:hAnsi="Times New Roman" w:cs="Times New Roman"/>
        </w:rPr>
        <w:t>The Prisoner’s Dilemma goes as follows: You and friend have been arrested for some illicit deed. You are held in separate rooms, and you are given the following information</w:t>
      </w:r>
      <w:r w:rsidR="0017564C">
        <w:rPr>
          <w:rFonts w:ascii="Times New Roman" w:hAnsi="Times New Roman" w:cs="Times New Roman"/>
        </w:rPr>
        <w:t>, as Adapted from Sainsbury</w:t>
      </w:r>
      <w:r w:rsidR="00C03F20">
        <w:rPr>
          <w:rFonts w:ascii="Times New Roman" w:hAnsi="Times New Roman" w:cs="Times New Roman"/>
        </w:rPr>
        <w:t>:</w:t>
      </w:r>
    </w:p>
    <w:p w14:paraId="3BD31D67" w14:textId="31100F5F" w:rsidR="00C03F20" w:rsidRPr="00C03F20" w:rsidRDefault="00C03F20" w:rsidP="00EB4383">
      <w:pPr>
        <w:numPr>
          <w:ilvl w:val="0"/>
          <w:numId w:val="1"/>
        </w:numPr>
        <w:tabs>
          <w:tab w:val="clear" w:pos="720"/>
          <w:tab w:val="num" w:pos="810"/>
        </w:tabs>
        <w:spacing w:line="480" w:lineRule="auto"/>
        <w:ind w:left="810"/>
        <w:rPr>
          <w:rFonts w:ascii="Times New Roman" w:eastAsia="Times New Roman" w:hAnsi="Times New Roman" w:cs="Times New Roman"/>
        </w:rPr>
      </w:pPr>
      <w:r w:rsidRPr="00C03F20">
        <w:rPr>
          <w:rFonts w:ascii="Times New Roman" w:eastAsia="Times New Roman" w:hAnsi="Times New Roman" w:cs="Times New Roman"/>
        </w:rPr>
        <w:lastRenderedPageBreak/>
        <w:t>If we both remain silent</w:t>
      </w:r>
      <w:r w:rsidR="00EB4383">
        <w:rPr>
          <w:rFonts w:ascii="Times New Roman" w:eastAsia="Times New Roman" w:hAnsi="Times New Roman" w:cs="Times New Roman"/>
        </w:rPr>
        <w:t>,</w:t>
      </w:r>
      <w:r w:rsidRPr="00C03F20">
        <w:rPr>
          <w:rFonts w:ascii="Times New Roman" w:eastAsia="Times New Roman" w:hAnsi="Times New Roman" w:cs="Times New Roman"/>
        </w:rPr>
        <w:t xml:space="preserve"> </w:t>
      </w:r>
      <w:r w:rsidR="00EB4383">
        <w:rPr>
          <w:rFonts w:ascii="Times New Roman" w:eastAsia="Times New Roman" w:hAnsi="Times New Roman" w:cs="Times New Roman"/>
        </w:rPr>
        <w:t>…</w:t>
      </w:r>
      <w:r w:rsidRPr="00C03F20">
        <w:rPr>
          <w:rFonts w:ascii="Times New Roman" w:eastAsia="Times New Roman" w:hAnsi="Times New Roman" w:cs="Times New Roman"/>
        </w:rPr>
        <w:t xml:space="preserve"> </w:t>
      </w:r>
      <w:r w:rsidR="00EB4383">
        <w:rPr>
          <w:rFonts w:ascii="Times New Roman" w:eastAsia="Times New Roman" w:hAnsi="Times New Roman" w:cs="Times New Roman"/>
        </w:rPr>
        <w:t>w</w:t>
      </w:r>
      <w:r w:rsidRPr="00C03F20">
        <w:rPr>
          <w:rFonts w:ascii="Times New Roman" w:eastAsia="Times New Roman" w:hAnsi="Times New Roman" w:cs="Times New Roman"/>
        </w:rPr>
        <w:t xml:space="preserve">e would then each get a year in jail. </w:t>
      </w:r>
    </w:p>
    <w:p w14:paraId="2D1BD974" w14:textId="634DF065" w:rsidR="00C03F20" w:rsidRPr="00C03F20" w:rsidRDefault="00C03F20" w:rsidP="00EB4383">
      <w:pPr>
        <w:numPr>
          <w:ilvl w:val="0"/>
          <w:numId w:val="1"/>
        </w:numPr>
        <w:tabs>
          <w:tab w:val="clear" w:pos="720"/>
          <w:tab w:val="num" w:pos="810"/>
        </w:tabs>
        <w:spacing w:line="480" w:lineRule="auto"/>
        <w:ind w:left="810"/>
        <w:rPr>
          <w:rFonts w:ascii="Times New Roman" w:eastAsia="Times New Roman" w:hAnsi="Times New Roman" w:cs="Times New Roman"/>
        </w:rPr>
      </w:pPr>
      <w:r w:rsidRPr="00C03F20">
        <w:rPr>
          <w:rFonts w:ascii="Times New Roman" w:eastAsia="Times New Roman" w:hAnsi="Times New Roman" w:cs="Times New Roman"/>
        </w:rPr>
        <w:t xml:space="preserve">If we both confess, we shall both get </w:t>
      </w:r>
      <w:r w:rsidR="00EB4383">
        <w:rPr>
          <w:rFonts w:ascii="Times New Roman" w:eastAsia="Times New Roman" w:hAnsi="Times New Roman" w:cs="Times New Roman"/>
        </w:rPr>
        <w:t>[</w:t>
      </w:r>
      <w:r w:rsidR="00B77230">
        <w:rPr>
          <w:rFonts w:ascii="Times New Roman" w:eastAsia="Times New Roman" w:hAnsi="Times New Roman" w:cs="Times New Roman"/>
        </w:rPr>
        <w:t>three</w:t>
      </w:r>
      <w:r w:rsidR="00EB4383">
        <w:rPr>
          <w:rFonts w:ascii="Times New Roman" w:eastAsia="Times New Roman" w:hAnsi="Times New Roman" w:cs="Times New Roman"/>
        </w:rPr>
        <w:t>]</w:t>
      </w:r>
      <w:r w:rsidRPr="00C03F20">
        <w:rPr>
          <w:rFonts w:ascii="Times New Roman" w:eastAsia="Times New Roman" w:hAnsi="Times New Roman" w:cs="Times New Roman"/>
        </w:rPr>
        <w:t xml:space="preserve"> years in jail. </w:t>
      </w:r>
    </w:p>
    <w:p w14:paraId="4E8D1232" w14:textId="57B63168" w:rsidR="00C03F20" w:rsidRPr="00C03F20" w:rsidRDefault="00C03F20" w:rsidP="00EB4383">
      <w:pPr>
        <w:numPr>
          <w:ilvl w:val="0"/>
          <w:numId w:val="1"/>
        </w:numPr>
        <w:tabs>
          <w:tab w:val="clear" w:pos="720"/>
          <w:tab w:val="num" w:pos="810"/>
        </w:tabs>
        <w:spacing w:line="480" w:lineRule="auto"/>
        <w:ind w:left="810"/>
        <w:rPr>
          <w:rFonts w:ascii="Times New Roman" w:eastAsia="Times New Roman" w:hAnsi="Times New Roman" w:cs="Times New Roman"/>
        </w:rPr>
      </w:pPr>
      <w:r w:rsidRPr="00C03F20">
        <w:rPr>
          <w:rFonts w:ascii="Times New Roman" w:eastAsia="Times New Roman" w:hAnsi="Times New Roman" w:cs="Times New Roman"/>
        </w:rPr>
        <w:t>If one remains silent and the other confesses, the one who confesses will get off scot</w:t>
      </w:r>
      <w:r w:rsidR="00B77230">
        <w:rPr>
          <w:rFonts w:ascii="Times New Roman" w:eastAsia="Times New Roman" w:hAnsi="Times New Roman" w:cs="Times New Roman"/>
        </w:rPr>
        <w:t>-</w:t>
      </w:r>
      <w:r w:rsidRPr="00C03F20">
        <w:rPr>
          <w:rFonts w:ascii="Times New Roman" w:eastAsia="Times New Roman" w:hAnsi="Times New Roman" w:cs="Times New Roman"/>
        </w:rPr>
        <w:t xml:space="preserve">free (for turning state’s evidence), and the other will go to jail for </w:t>
      </w:r>
      <w:r w:rsidR="00EB4383">
        <w:rPr>
          <w:rFonts w:ascii="Times New Roman" w:eastAsia="Times New Roman" w:hAnsi="Times New Roman" w:cs="Times New Roman"/>
        </w:rPr>
        <w:t>[five]</w:t>
      </w:r>
      <w:r w:rsidRPr="00C03F20">
        <w:rPr>
          <w:rFonts w:ascii="Times New Roman" w:eastAsia="Times New Roman" w:hAnsi="Times New Roman" w:cs="Times New Roman"/>
        </w:rPr>
        <w:t xml:space="preserve"> years. </w:t>
      </w:r>
    </w:p>
    <w:p w14:paraId="14FFFA5C" w14:textId="71223966" w:rsidR="00C03F20" w:rsidRPr="00C03F20" w:rsidRDefault="00C03F20" w:rsidP="00EB4383">
      <w:pPr>
        <w:numPr>
          <w:ilvl w:val="0"/>
          <w:numId w:val="1"/>
        </w:numPr>
        <w:tabs>
          <w:tab w:val="clear" w:pos="720"/>
          <w:tab w:val="num" w:pos="810"/>
        </w:tabs>
        <w:spacing w:line="480" w:lineRule="auto"/>
        <w:ind w:left="810"/>
        <w:rPr>
          <w:rFonts w:ascii="Times New Roman" w:eastAsia="Times New Roman" w:hAnsi="Times New Roman" w:cs="Times New Roman"/>
          <w:color w:val="000000" w:themeColor="text1"/>
        </w:rPr>
      </w:pPr>
      <w:r w:rsidRPr="00C03F20">
        <w:rPr>
          <w:rFonts w:ascii="Times New Roman" w:eastAsia="Times New Roman" w:hAnsi="Times New Roman" w:cs="Times New Roman"/>
        </w:rPr>
        <w:t xml:space="preserve">The other prisoner is also being told all of (1)−(4). </w:t>
      </w:r>
    </w:p>
    <w:p w14:paraId="5FBB2B1F" w14:textId="3EB327EE" w:rsidR="00C03F20" w:rsidRPr="00C03F20" w:rsidRDefault="00C03F20" w:rsidP="00EB4383">
      <w:pPr>
        <w:numPr>
          <w:ilvl w:val="0"/>
          <w:numId w:val="2"/>
        </w:numPr>
        <w:tabs>
          <w:tab w:val="clear" w:pos="720"/>
          <w:tab w:val="num" w:pos="810"/>
        </w:tabs>
        <w:spacing w:line="480" w:lineRule="auto"/>
        <w:ind w:left="810"/>
        <w:rPr>
          <w:rFonts w:ascii="Times New Roman" w:eastAsia="Times New Roman" w:hAnsi="Times New Roman" w:cs="Times New Roman"/>
          <w:color w:val="000000" w:themeColor="text1"/>
        </w:rPr>
      </w:pPr>
      <w:r w:rsidRPr="00C03F20">
        <w:rPr>
          <w:rFonts w:ascii="Times New Roman" w:eastAsia="Times New Roman" w:hAnsi="Times New Roman" w:cs="Times New Roman"/>
          <w:color w:val="000000" w:themeColor="text1"/>
        </w:rPr>
        <w:t xml:space="preserve">Each prisoner is concerned only with getting the smallest sentence for himself. </w:t>
      </w:r>
    </w:p>
    <w:p w14:paraId="6746A9D4" w14:textId="69F99868" w:rsidR="00EB4383" w:rsidRPr="00C03F20" w:rsidRDefault="00C03F20" w:rsidP="00C96108">
      <w:pPr>
        <w:numPr>
          <w:ilvl w:val="0"/>
          <w:numId w:val="2"/>
        </w:numPr>
        <w:tabs>
          <w:tab w:val="clear" w:pos="720"/>
          <w:tab w:val="num" w:pos="810"/>
        </w:tabs>
        <w:spacing w:line="480" w:lineRule="auto"/>
        <w:ind w:left="810"/>
        <w:rPr>
          <w:rFonts w:ascii="Times New Roman" w:eastAsia="Times New Roman" w:hAnsi="Times New Roman" w:cs="Times New Roman"/>
          <w:color w:val="000000" w:themeColor="text1"/>
        </w:rPr>
      </w:pPr>
      <w:r w:rsidRPr="00C03F20">
        <w:rPr>
          <w:rFonts w:ascii="Times New Roman" w:eastAsia="Times New Roman" w:hAnsi="Times New Roman" w:cs="Times New Roman"/>
          <w:color w:val="000000" w:themeColor="text1"/>
        </w:rPr>
        <w:t>Neither has any information about the likely behavior of the other, except that (5) holds of him and that he is a rational agent.</w:t>
      </w:r>
      <w:r w:rsidR="00C96108">
        <w:rPr>
          <w:rFonts w:ascii="Times New Roman" w:eastAsia="Times New Roman" w:hAnsi="Times New Roman" w:cs="Times New Roman"/>
          <w:color w:val="000000" w:themeColor="text1"/>
        </w:rPr>
        <w:tab/>
      </w:r>
      <w:r w:rsidR="00C96108">
        <w:rPr>
          <w:rFonts w:ascii="Times New Roman" w:eastAsia="Times New Roman" w:hAnsi="Times New Roman" w:cs="Times New Roman"/>
          <w:color w:val="000000" w:themeColor="text1"/>
        </w:rPr>
        <w:tab/>
      </w:r>
      <w:r w:rsidR="00C96108">
        <w:rPr>
          <w:rFonts w:ascii="Times New Roman" w:eastAsia="Times New Roman" w:hAnsi="Times New Roman" w:cs="Times New Roman"/>
          <w:color w:val="000000" w:themeColor="text1"/>
        </w:rPr>
        <w:tab/>
      </w:r>
      <w:r w:rsidR="00C96108">
        <w:rPr>
          <w:rFonts w:ascii="Times New Roman" w:eastAsia="Times New Roman" w:hAnsi="Times New Roman" w:cs="Times New Roman"/>
          <w:color w:val="000000" w:themeColor="text1"/>
        </w:rPr>
        <w:tab/>
      </w:r>
      <w:r w:rsidR="00C96108">
        <w:rPr>
          <w:rFonts w:ascii="Times New Roman" w:eastAsia="Times New Roman" w:hAnsi="Times New Roman" w:cs="Times New Roman"/>
          <w:color w:val="000000" w:themeColor="text1"/>
        </w:rPr>
        <w:tab/>
      </w:r>
      <w:r w:rsidR="00EB4383" w:rsidRPr="00C96108">
        <w:rPr>
          <w:rFonts w:ascii="Times New Roman" w:eastAsia="Times New Roman" w:hAnsi="Times New Roman" w:cs="Times New Roman"/>
          <w:color w:val="000000" w:themeColor="text1"/>
        </w:rPr>
        <w:t>(Sainsbury 83)</w:t>
      </w:r>
    </w:p>
    <w:p w14:paraId="3A7A970D" w14:textId="25030BF7" w:rsidR="00F315C4" w:rsidRDefault="00F315C4" w:rsidP="00E44183">
      <w:pPr>
        <w:spacing w:line="480" w:lineRule="auto"/>
        <w:rPr>
          <w:rFonts w:ascii="Times New Roman" w:hAnsi="Times New Roman" w:cs="Times New Roman"/>
        </w:rPr>
      </w:pPr>
      <w:r>
        <w:rPr>
          <w:rFonts w:ascii="Times New Roman" w:hAnsi="Times New Roman" w:cs="Times New Roman"/>
        </w:rPr>
        <w:tab/>
        <w:t>The matrix we used for our Prisoner’s Dilemma simulation is the following:</w:t>
      </w:r>
    </w:p>
    <w:p w14:paraId="36B9CEA8" w14:textId="10EB114A" w:rsidR="00F315C4" w:rsidRDefault="00F315C4" w:rsidP="00E44183">
      <w:pPr>
        <w:spacing w:line="480" w:lineRule="auto"/>
        <w:rPr>
          <w:rFonts w:ascii="Times New Roman" w:hAnsi="Times New Roman" w:cs="Times New Roman"/>
        </w:rPr>
      </w:pPr>
      <w:r>
        <w:rPr>
          <w:rFonts w:ascii="Times New Roman" w:hAnsi="Times New Roman" w:cs="Times New Roman"/>
        </w:rPr>
        <w:t>Figure 4. Prisoner’s Dilemma Matrix.</w:t>
      </w:r>
    </w:p>
    <w:tbl>
      <w:tblPr>
        <w:tblW w:w="6030" w:type="dxa"/>
        <w:tblLook w:val="04A0" w:firstRow="1" w:lastRow="0" w:firstColumn="1" w:lastColumn="0" w:noHBand="0" w:noVBand="1"/>
      </w:tblPr>
      <w:tblGrid>
        <w:gridCol w:w="1560"/>
        <w:gridCol w:w="1440"/>
        <w:gridCol w:w="1570"/>
        <w:gridCol w:w="1460"/>
      </w:tblGrid>
      <w:tr w:rsidR="00F315C4" w:rsidRPr="00E6424C" w14:paraId="6BB4D004" w14:textId="77777777" w:rsidTr="00B84D76">
        <w:trPr>
          <w:trHeight w:val="320"/>
        </w:trPr>
        <w:tc>
          <w:tcPr>
            <w:tcW w:w="1560" w:type="dxa"/>
            <w:tcBorders>
              <w:top w:val="nil"/>
              <w:left w:val="nil"/>
              <w:bottom w:val="nil"/>
              <w:right w:val="nil"/>
            </w:tcBorders>
            <w:shd w:val="clear" w:color="auto" w:fill="auto"/>
            <w:noWrap/>
            <w:vAlign w:val="bottom"/>
            <w:hideMark/>
          </w:tcPr>
          <w:p w14:paraId="6D3E859F" w14:textId="77777777" w:rsidR="00F315C4" w:rsidRPr="00E6424C" w:rsidRDefault="00F315C4" w:rsidP="00B84D76">
            <w:pPr>
              <w:rPr>
                <w:rFonts w:ascii="Times New Roman" w:eastAsia="Times New Roman" w:hAnsi="Times New Roman" w:cs="Times New Roman"/>
              </w:rPr>
            </w:pPr>
          </w:p>
        </w:tc>
        <w:tc>
          <w:tcPr>
            <w:tcW w:w="1440" w:type="dxa"/>
            <w:tcBorders>
              <w:top w:val="nil"/>
              <w:left w:val="nil"/>
              <w:bottom w:val="nil"/>
              <w:right w:val="nil"/>
            </w:tcBorders>
            <w:shd w:val="clear" w:color="auto" w:fill="auto"/>
            <w:noWrap/>
            <w:vAlign w:val="bottom"/>
            <w:hideMark/>
          </w:tcPr>
          <w:p w14:paraId="1299209F" w14:textId="77777777" w:rsidR="00F315C4" w:rsidRPr="00E6424C" w:rsidRDefault="00F315C4" w:rsidP="00B84D76">
            <w:pPr>
              <w:rPr>
                <w:rFonts w:ascii="Times New Roman" w:eastAsia="Times New Roman" w:hAnsi="Times New Roman" w:cs="Times New Roman"/>
                <w:sz w:val="20"/>
                <w:szCs w:val="20"/>
              </w:rPr>
            </w:pPr>
          </w:p>
        </w:tc>
        <w:tc>
          <w:tcPr>
            <w:tcW w:w="3030" w:type="dxa"/>
            <w:gridSpan w:val="2"/>
            <w:tcBorders>
              <w:top w:val="nil"/>
              <w:left w:val="nil"/>
              <w:bottom w:val="nil"/>
              <w:right w:val="nil"/>
            </w:tcBorders>
            <w:shd w:val="clear" w:color="auto" w:fill="auto"/>
            <w:noWrap/>
            <w:vAlign w:val="bottom"/>
            <w:hideMark/>
          </w:tcPr>
          <w:p w14:paraId="178530FB" w14:textId="761FF337" w:rsidR="00F315C4" w:rsidRPr="00E6424C" w:rsidRDefault="00F315C4" w:rsidP="00B84D76">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Partner Choice</w:t>
            </w:r>
          </w:p>
        </w:tc>
      </w:tr>
      <w:tr w:rsidR="00F315C4" w:rsidRPr="00E6424C" w14:paraId="2A3C517D" w14:textId="77777777" w:rsidTr="00B84D76">
        <w:trPr>
          <w:trHeight w:val="580"/>
        </w:trPr>
        <w:tc>
          <w:tcPr>
            <w:tcW w:w="1560" w:type="dxa"/>
            <w:tcBorders>
              <w:top w:val="nil"/>
              <w:left w:val="nil"/>
              <w:bottom w:val="nil"/>
              <w:right w:val="nil"/>
            </w:tcBorders>
            <w:shd w:val="clear" w:color="auto" w:fill="auto"/>
            <w:noWrap/>
            <w:vAlign w:val="bottom"/>
            <w:hideMark/>
          </w:tcPr>
          <w:p w14:paraId="129D2A8F" w14:textId="77777777" w:rsidR="00F315C4" w:rsidRPr="00E6424C" w:rsidRDefault="00F315C4" w:rsidP="00B84D76">
            <w:pPr>
              <w:jc w:val="center"/>
              <w:rPr>
                <w:rFonts w:ascii="Times New Roman" w:eastAsia="Times New Roman" w:hAnsi="Times New Roman" w:cs="Times New Roman"/>
                <w:b/>
                <w:bCs/>
                <w:color w:val="000000"/>
              </w:rPr>
            </w:pPr>
          </w:p>
        </w:tc>
        <w:tc>
          <w:tcPr>
            <w:tcW w:w="1440" w:type="dxa"/>
            <w:tcBorders>
              <w:top w:val="nil"/>
              <w:left w:val="nil"/>
              <w:bottom w:val="nil"/>
              <w:right w:val="nil"/>
            </w:tcBorders>
            <w:shd w:val="clear" w:color="auto" w:fill="auto"/>
            <w:noWrap/>
            <w:vAlign w:val="bottom"/>
            <w:hideMark/>
          </w:tcPr>
          <w:p w14:paraId="3276623A" w14:textId="77777777" w:rsidR="00F315C4" w:rsidRPr="00E6424C" w:rsidRDefault="00F315C4" w:rsidP="00B84D76">
            <w:pPr>
              <w:rPr>
                <w:rFonts w:ascii="Times New Roman" w:eastAsia="Times New Roman" w:hAnsi="Times New Roman" w:cs="Times New Roman"/>
                <w:sz w:val="20"/>
                <w:szCs w:val="20"/>
              </w:rPr>
            </w:pPr>
          </w:p>
        </w:tc>
        <w:tc>
          <w:tcPr>
            <w:tcW w:w="15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A32058" w14:textId="7C048530" w:rsidR="00F315C4" w:rsidRPr="00E6424C" w:rsidRDefault="00F315C4" w:rsidP="00B84D76">
            <w:pPr>
              <w:rPr>
                <w:rFonts w:ascii="Times New Roman" w:eastAsia="Times New Roman" w:hAnsi="Times New Roman" w:cs="Times New Roman"/>
                <w:color w:val="000000"/>
              </w:rPr>
            </w:pPr>
            <w:r>
              <w:rPr>
                <w:rFonts w:ascii="Times New Roman" w:eastAsia="Times New Roman" w:hAnsi="Times New Roman" w:cs="Times New Roman"/>
                <w:color w:val="000000"/>
              </w:rPr>
              <w:t>Cooperate</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471C7835" w14:textId="1B4D945E" w:rsidR="00F315C4" w:rsidRPr="00E6424C" w:rsidRDefault="00F315C4" w:rsidP="00B84D76">
            <w:pPr>
              <w:rPr>
                <w:rFonts w:ascii="Times New Roman" w:eastAsia="Times New Roman" w:hAnsi="Times New Roman" w:cs="Times New Roman"/>
                <w:color w:val="000000"/>
              </w:rPr>
            </w:pPr>
            <w:r>
              <w:rPr>
                <w:rFonts w:ascii="Times New Roman" w:eastAsia="Times New Roman" w:hAnsi="Times New Roman" w:cs="Times New Roman"/>
                <w:color w:val="000000"/>
              </w:rPr>
              <w:t>Defect</w:t>
            </w:r>
          </w:p>
        </w:tc>
      </w:tr>
      <w:tr w:rsidR="00F315C4" w:rsidRPr="00E6424C" w14:paraId="3F5C2D7E" w14:textId="77777777" w:rsidTr="00F315C4">
        <w:trPr>
          <w:trHeight w:val="540"/>
        </w:trPr>
        <w:tc>
          <w:tcPr>
            <w:tcW w:w="1560" w:type="dxa"/>
            <w:vMerge w:val="restart"/>
            <w:tcBorders>
              <w:top w:val="nil"/>
              <w:left w:val="nil"/>
              <w:bottom w:val="nil"/>
              <w:right w:val="nil"/>
            </w:tcBorders>
            <w:shd w:val="clear" w:color="auto" w:fill="auto"/>
            <w:noWrap/>
            <w:vAlign w:val="center"/>
            <w:hideMark/>
          </w:tcPr>
          <w:p w14:paraId="670EF6C8" w14:textId="3D0543E7" w:rsidR="00F315C4" w:rsidRPr="00E6424C" w:rsidRDefault="00F315C4" w:rsidP="00B84D76">
            <w:pPr>
              <w:jc w:val="center"/>
              <w:rPr>
                <w:rFonts w:ascii="Times New Roman" w:eastAsia="Times New Roman" w:hAnsi="Times New Roman" w:cs="Times New Roman"/>
                <w:b/>
                <w:bCs/>
                <w:color w:val="000000"/>
              </w:rPr>
            </w:pPr>
            <w:r w:rsidRPr="00E6424C">
              <w:rPr>
                <w:rFonts w:ascii="Times New Roman" w:eastAsia="Times New Roman" w:hAnsi="Times New Roman" w:cs="Times New Roman"/>
                <w:b/>
                <w:bCs/>
                <w:color w:val="000000"/>
              </w:rPr>
              <w:t xml:space="preserve">Your </w:t>
            </w:r>
            <w:r>
              <w:rPr>
                <w:rFonts w:ascii="Times New Roman" w:eastAsia="Times New Roman" w:hAnsi="Times New Roman" w:cs="Times New Roman"/>
                <w:b/>
                <w:bCs/>
                <w:color w:val="000000"/>
              </w:rPr>
              <w:t>Choice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1E56B5" w14:textId="4CEE3AA1" w:rsidR="00F315C4" w:rsidRPr="00E6424C" w:rsidRDefault="00F315C4" w:rsidP="00B84D76">
            <w:pPr>
              <w:rPr>
                <w:rFonts w:ascii="Times New Roman" w:eastAsia="Times New Roman" w:hAnsi="Times New Roman" w:cs="Times New Roman"/>
                <w:color w:val="000000"/>
              </w:rPr>
            </w:pPr>
            <w:r>
              <w:rPr>
                <w:rFonts w:ascii="Times New Roman" w:eastAsia="Times New Roman" w:hAnsi="Times New Roman" w:cs="Times New Roman"/>
                <w:color w:val="000000"/>
              </w:rPr>
              <w:t>Cooperate</w:t>
            </w:r>
          </w:p>
        </w:tc>
        <w:tc>
          <w:tcPr>
            <w:tcW w:w="1570" w:type="dxa"/>
            <w:tcBorders>
              <w:top w:val="nil"/>
              <w:left w:val="nil"/>
              <w:bottom w:val="single" w:sz="4" w:space="0" w:color="auto"/>
              <w:right w:val="single" w:sz="4" w:space="0" w:color="auto"/>
            </w:tcBorders>
            <w:shd w:val="clear" w:color="auto" w:fill="auto"/>
            <w:noWrap/>
            <w:vAlign w:val="bottom"/>
            <w:hideMark/>
          </w:tcPr>
          <w:p w14:paraId="5AF147DA" w14:textId="1322601D" w:rsidR="00F315C4" w:rsidRPr="00E6424C" w:rsidRDefault="00F315C4"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(3, 3)</w:t>
            </w:r>
            <w:r w:rsidRPr="00E6424C">
              <w:rPr>
                <w:rFonts w:ascii="Times New Roman" w:eastAsia="Times New Roman" w:hAnsi="Times New Roman" w:cs="Times New Roman"/>
                <w:color w:val="000000"/>
              </w:rPr>
              <w:t xml:space="preserve"> </w:t>
            </w:r>
          </w:p>
        </w:tc>
        <w:tc>
          <w:tcPr>
            <w:tcW w:w="1460" w:type="dxa"/>
            <w:tcBorders>
              <w:top w:val="nil"/>
              <w:left w:val="nil"/>
              <w:bottom w:val="single" w:sz="4" w:space="0" w:color="auto"/>
              <w:right w:val="single" w:sz="4" w:space="0" w:color="auto"/>
            </w:tcBorders>
            <w:shd w:val="clear" w:color="auto" w:fill="FFFFFF" w:themeFill="background1"/>
            <w:noWrap/>
            <w:vAlign w:val="bottom"/>
            <w:hideMark/>
          </w:tcPr>
          <w:p w14:paraId="755E57D3" w14:textId="7C399FA4" w:rsidR="00F315C4" w:rsidRPr="00E6424C" w:rsidRDefault="00F315C4"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(0,</w:t>
            </w:r>
            <w:r w:rsidR="001616B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5)</w:t>
            </w:r>
          </w:p>
        </w:tc>
      </w:tr>
      <w:tr w:rsidR="00F315C4" w:rsidRPr="00E6424C" w14:paraId="116CE7EE" w14:textId="77777777" w:rsidTr="00F315C4">
        <w:trPr>
          <w:trHeight w:val="520"/>
        </w:trPr>
        <w:tc>
          <w:tcPr>
            <w:tcW w:w="1560" w:type="dxa"/>
            <w:vMerge/>
            <w:tcBorders>
              <w:top w:val="nil"/>
              <w:left w:val="nil"/>
              <w:bottom w:val="nil"/>
              <w:right w:val="nil"/>
            </w:tcBorders>
            <w:vAlign w:val="center"/>
            <w:hideMark/>
          </w:tcPr>
          <w:p w14:paraId="4E4A0DB8" w14:textId="77777777" w:rsidR="00F315C4" w:rsidRPr="00E6424C" w:rsidRDefault="00F315C4" w:rsidP="00B84D76">
            <w:pPr>
              <w:rPr>
                <w:rFonts w:ascii="Times New Roman" w:eastAsia="Times New Roman" w:hAnsi="Times New Roman" w:cs="Times New Roman"/>
                <w:b/>
                <w:bCs/>
                <w:color w:val="000000"/>
              </w:rPr>
            </w:pP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9FD289C" w14:textId="3066C991" w:rsidR="00F315C4" w:rsidRPr="00E6424C" w:rsidRDefault="00F315C4" w:rsidP="00B84D76">
            <w:pPr>
              <w:rPr>
                <w:rFonts w:ascii="Times New Roman" w:eastAsia="Times New Roman" w:hAnsi="Times New Roman" w:cs="Times New Roman"/>
                <w:color w:val="000000"/>
              </w:rPr>
            </w:pPr>
            <w:r>
              <w:rPr>
                <w:rFonts w:ascii="Times New Roman" w:eastAsia="Times New Roman" w:hAnsi="Times New Roman" w:cs="Times New Roman"/>
                <w:color w:val="000000"/>
              </w:rPr>
              <w:t>Defect</w:t>
            </w:r>
          </w:p>
        </w:tc>
        <w:tc>
          <w:tcPr>
            <w:tcW w:w="1570" w:type="dxa"/>
            <w:tcBorders>
              <w:top w:val="nil"/>
              <w:left w:val="nil"/>
              <w:bottom w:val="single" w:sz="4" w:space="0" w:color="auto"/>
              <w:right w:val="single" w:sz="4" w:space="0" w:color="auto"/>
            </w:tcBorders>
            <w:shd w:val="clear" w:color="auto" w:fill="FFFFFF" w:themeFill="background1"/>
            <w:noWrap/>
            <w:vAlign w:val="bottom"/>
            <w:hideMark/>
          </w:tcPr>
          <w:p w14:paraId="500B9734" w14:textId="4A7B6E0C" w:rsidR="00F315C4" w:rsidRPr="00E6424C" w:rsidRDefault="00F315C4" w:rsidP="00F315C4">
            <w:pPr>
              <w:jc w:val="right"/>
              <w:rPr>
                <w:rFonts w:ascii="Times New Roman" w:eastAsia="Times New Roman" w:hAnsi="Times New Roman" w:cs="Times New Roman"/>
                <w:color w:val="000000"/>
              </w:rPr>
            </w:pPr>
            <w:r>
              <w:rPr>
                <w:rFonts w:ascii="Times New Roman" w:eastAsia="Times New Roman" w:hAnsi="Times New Roman" w:cs="Times New Roman"/>
                <w:color w:val="000000"/>
              </w:rPr>
              <w:t>(5,</w:t>
            </w:r>
            <w:r w:rsidR="001616B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0)</w:t>
            </w:r>
          </w:p>
        </w:tc>
        <w:tc>
          <w:tcPr>
            <w:tcW w:w="1460" w:type="dxa"/>
            <w:tcBorders>
              <w:top w:val="nil"/>
              <w:left w:val="nil"/>
              <w:bottom w:val="single" w:sz="4" w:space="0" w:color="auto"/>
              <w:right w:val="single" w:sz="4" w:space="0" w:color="auto"/>
            </w:tcBorders>
            <w:shd w:val="clear" w:color="auto" w:fill="FFFFFF" w:themeFill="background1"/>
            <w:noWrap/>
            <w:vAlign w:val="bottom"/>
            <w:hideMark/>
          </w:tcPr>
          <w:p w14:paraId="67B47803" w14:textId="49AE5C40" w:rsidR="00F315C4" w:rsidRPr="00E6424C" w:rsidRDefault="00F315C4"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r w:rsidR="001616B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w:t>
            </w:r>
            <w:r w:rsidRPr="00E6424C">
              <w:rPr>
                <w:rFonts w:ascii="Times New Roman" w:eastAsia="Times New Roman" w:hAnsi="Times New Roman" w:cs="Times New Roman"/>
                <w:color w:val="000000"/>
              </w:rPr>
              <w:t xml:space="preserve"> </w:t>
            </w:r>
          </w:p>
        </w:tc>
      </w:tr>
    </w:tbl>
    <w:p w14:paraId="6E73C4E6" w14:textId="6F9E6005" w:rsidR="00F315C4" w:rsidRDefault="00F315C4" w:rsidP="00E44183">
      <w:pPr>
        <w:spacing w:line="480" w:lineRule="auto"/>
        <w:rPr>
          <w:rFonts w:ascii="Times New Roman" w:hAnsi="Times New Roman" w:cs="Times New Roman"/>
        </w:rPr>
      </w:pPr>
    </w:p>
    <w:p w14:paraId="29D6880B" w14:textId="524F6D94" w:rsidR="00F315C4" w:rsidRDefault="00F315C4" w:rsidP="00E44183">
      <w:pPr>
        <w:spacing w:line="480" w:lineRule="auto"/>
        <w:rPr>
          <w:rFonts w:ascii="Times New Roman" w:hAnsi="Times New Roman" w:cs="Times New Roman"/>
        </w:rPr>
      </w:pPr>
      <w:r>
        <w:rPr>
          <w:rFonts w:ascii="Times New Roman" w:hAnsi="Times New Roman" w:cs="Times New Roman"/>
        </w:rPr>
        <w:tab/>
        <w:t xml:space="preserve">The first element of the tuple </w:t>
      </w:r>
      <w:r w:rsidR="0017564C">
        <w:rPr>
          <w:rFonts w:ascii="Times New Roman" w:hAnsi="Times New Roman" w:cs="Times New Roman"/>
        </w:rPr>
        <w:t xml:space="preserve">contained in each quadrant </w:t>
      </w:r>
      <w:r>
        <w:rPr>
          <w:rFonts w:ascii="Times New Roman" w:hAnsi="Times New Roman" w:cs="Times New Roman"/>
        </w:rPr>
        <w:t xml:space="preserve">gives </w:t>
      </w:r>
      <w:r w:rsidR="0017564C">
        <w:rPr>
          <w:rFonts w:ascii="Times New Roman" w:hAnsi="Times New Roman" w:cs="Times New Roman"/>
        </w:rPr>
        <w:t>your</w:t>
      </w:r>
      <w:r>
        <w:rPr>
          <w:rFonts w:ascii="Times New Roman" w:hAnsi="Times New Roman" w:cs="Times New Roman"/>
        </w:rPr>
        <w:t xml:space="preserve"> payoff, and the second gives your partner </w:t>
      </w:r>
      <w:r w:rsidR="0017564C">
        <w:rPr>
          <w:rFonts w:ascii="Times New Roman" w:hAnsi="Times New Roman" w:cs="Times New Roman"/>
        </w:rPr>
        <w:t>p</w:t>
      </w:r>
      <w:r>
        <w:rPr>
          <w:rFonts w:ascii="Times New Roman" w:hAnsi="Times New Roman" w:cs="Times New Roman"/>
        </w:rPr>
        <w:t>ayoff. Numbers are positive and represent a utility value, though ordinarily they would be described by number of years sentenced to prison, in which case a lower value would be more desirable.</w:t>
      </w:r>
    </w:p>
    <w:p w14:paraId="3370D8FC" w14:textId="77D20774" w:rsidR="00F315C4" w:rsidRDefault="00F315C4" w:rsidP="00E44183">
      <w:pPr>
        <w:spacing w:line="480" w:lineRule="auto"/>
        <w:rPr>
          <w:rFonts w:ascii="Times New Roman" w:hAnsi="Times New Roman" w:cs="Times New Roman"/>
        </w:rPr>
      </w:pPr>
      <w:r>
        <w:rPr>
          <w:rFonts w:ascii="Times New Roman" w:hAnsi="Times New Roman" w:cs="Times New Roman"/>
        </w:rPr>
        <w:tab/>
        <w:t>The numbers used are mostly arbitrary. We can also present the matrix by the following,</w:t>
      </w:r>
    </w:p>
    <w:p w14:paraId="4F74E76C" w14:textId="52DF04DB" w:rsidR="0017564C" w:rsidRDefault="0017564C" w:rsidP="00E44183">
      <w:pPr>
        <w:spacing w:line="480" w:lineRule="auto"/>
        <w:rPr>
          <w:rFonts w:ascii="Times New Roman" w:hAnsi="Times New Roman" w:cs="Times New Roman"/>
        </w:rPr>
      </w:pPr>
    </w:p>
    <w:p w14:paraId="50CA319B" w14:textId="77DDDE4C" w:rsidR="0017564C" w:rsidRDefault="0017564C" w:rsidP="00E44183">
      <w:pPr>
        <w:spacing w:line="480" w:lineRule="auto"/>
        <w:rPr>
          <w:rFonts w:ascii="Times New Roman" w:hAnsi="Times New Roman" w:cs="Times New Roman"/>
        </w:rPr>
      </w:pPr>
    </w:p>
    <w:p w14:paraId="15A60565" w14:textId="1D29A9DE" w:rsidR="0017564C" w:rsidRDefault="0017564C" w:rsidP="00E44183">
      <w:pPr>
        <w:spacing w:line="480" w:lineRule="auto"/>
        <w:rPr>
          <w:rFonts w:ascii="Times New Roman" w:hAnsi="Times New Roman" w:cs="Times New Roman"/>
        </w:rPr>
      </w:pPr>
    </w:p>
    <w:p w14:paraId="626669A3" w14:textId="77777777" w:rsidR="0017564C" w:rsidRDefault="0017564C" w:rsidP="00E44183">
      <w:pPr>
        <w:spacing w:line="480" w:lineRule="auto"/>
        <w:rPr>
          <w:rFonts w:ascii="Times New Roman" w:hAnsi="Times New Roman" w:cs="Times New Roman"/>
        </w:rPr>
      </w:pPr>
    </w:p>
    <w:p w14:paraId="4D64E413" w14:textId="7497F3BA" w:rsidR="00922D02" w:rsidRDefault="00475D81" w:rsidP="00E44183">
      <w:pPr>
        <w:spacing w:line="480" w:lineRule="auto"/>
        <w:rPr>
          <w:rFonts w:ascii="Times New Roman" w:hAnsi="Times New Roman" w:cs="Times New Roman"/>
        </w:rPr>
      </w:pPr>
      <w:r>
        <w:rPr>
          <w:rFonts w:ascii="Times New Roman" w:hAnsi="Times New Roman" w:cs="Times New Roman"/>
        </w:rPr>
        <w:lastRenderedPageBreak/>
        <w:t>Figure 5. Abstract Prisoner’s Dilemma Matrix.</w:t>
      </w:r>
    </w:p>
    <w:tbl>
      <w:tblPr>
        <w:tblW w:w="6030" w:type="dxa"/>
        <w:tblLook w:val="04A0" w:firstRow="1" w:lastRow="0" w:firstColumn="1" w:lastColumn="0" w:noHBand="0" w:noVBand="1"/>
      </w:tblPr>
      <w:tblGrid>
        <w:gridCol w:w="1560"/>
        <w:gridCol w:w="1440"/>
        <w:gridCol w:w="1570"/>
        <w:gridCol w:w="1460"/>
      </w:tblGrid>
      <w:tr w:rsidR="00F315C4" w:rsidRPr="00E6424C" w14:paraId="5CE5E77F" w14:textId="77777777" w:rsidTr="00B84D76">
        <w:trPr>
          <w:trHeight w:val="320"/>
        </w:trPr>
        <w:tc>
          <w:tcPr>
            <w:tcW w:w="1560" w:type="dxa"/>
            <w:tcBorders>
              <w:top w:val="nil"/>
              <w:left w:val="nil"/>
              <w:bottom w:val="nil"/>
              <w:right w:val="nil"/>
            </w:tcBorders>
            <w:shd w:val="clear" w:color="auto" w:fill="auto"/>
            <w:noWrap/>
            <w:vAlign w:val="bottom"/>
            <w:hideMark/>
          </w:tcPr>
          <w:p w14:paraId="05D5A8CE" w14:textId="77777777" w:rsidR="00F315C4" w:rsidRPr="00E6424C" w:rsidRDefault="00F315C4" w:rsidP="00B84D76">
            <w:pPr>
              <w:rPr>
                <w:rFonts w:ascii="Times New Roman" w:eastAsia="Times New Roman" w:hAnsi="Times New Roman" w:cs="Times New Roman"/>
              </w:rPr>
            </w:pPr>
          </w:p>
        </w:tc>
        <w:tc>
          <w:tcPr>
            <w:tcW w:w="1440" w:type="dxa"/>
            <w:tcBorders>
              <w:top w:val="nil"/>
              <w:left w:val="nil"/>
              <w:bottom w:val="nil"/>
              <w:right w:val="nil"/>
            </w:tcBorders>
            <w:shd w:val="clear" w:color="auto" w:fill="auto"/>
            <w:noWrap/>
            <w:vAlign w:val="bottom"/>
            <w:hideMark/>
          </w:tcPr>
          <w:p w14:paraId="70B99D3B" w14:textId="77777777" w:rsidR="00F315C4" w:rsidRPr="00E6424C" w:rsidRDefault="00F315C4" w:rsidP="00B84D76">
            <w:pPr>
              <w:rPr>
                <w:rFonts w:ascii="Times New Roman" w:eastAsia="Times New Roman" w:hAnsi="Times New Roman" w:cs="Times New Roman"/>
                <w:sz w:val="20"/>
                <w:szCs w:val="20"/>
              </w:rPr>
            </w:pPr>
          </w:p>
        </w:tc>
        <w:tc>
          <w:tcPr>
            <w:tcW w:w="3030" w:type="dxa"/>
            <w:gridSpan w:val="2"/>
            <w:tcBorders>
              <w:top w:val="nil"/>
              <w:left w:val="nil"/>
              <w:bottom w:val="nil"/>
              <w:right w:val="nil"/>
            </w:tcBorders>
            <w:shd w:val="clear" w:color="auto" w:fill="auto"/>
            <w:noWrap/>
            <w:vAlign w:val="bottom"/>
            <w:hideMark/>
          </w:tcPr>
          <w:p w14:paraId="1BD1DBB1" w14:textId="77777777" w:rsidR="00F315C4" w:rsidRPr="00E6424C" w:rsidRDefault="00F315C4" w:rsidP="00B84D76">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Partner Choice</w:t>
            </w:r>
          </w:p>
        </w:tc>
      </w:tr>
      <w:tr w:rsidR="00F315C4" w:rsidRPr="00E6424C" w14:paraId="7DD88AC3" w14:textId="77777777" w:rsidTr="00B84D76">
        <w:trPr>
          <w:trHeight w:val="580"/>
        </w:trPr>
        <w:tc>
          <w:tcPr>
            <w:tcW w:w="1560" w:type="dxa"/>
            <w:tcBorders>
              <w:top w:val="nil"/>
              <w:left w:val="nil"/>
              <w:bottom w:val="nil"/>
              <w:right w:val="nil"/>
            </w:tcBorders>
            <w:shd w:val="clear" w:color="auto" w:fill="auto"/>
            <w:noWrap/>
            <w:vAlign w:val="bottom"/>
            <w:hideMark/>
          </w:tcPr>
          <w:p w14:paraId="7AEED6F0" w14:textId="77777777" w:rsidR="00F315C4" w:rsidRPr="00E6424C" w:rsidRDefault="00F315C4" w:rsidP="00B84D76">
            <w:pPr>
              <w:jc w:val="center"/>
              <w:rPr>
                <w:rFonts w:ascii="Times New Roman" w:eastAsia="Times New Roman" w:hAnsi="Times New Roman" w:cs="Times New Roman"/>
                <w:b/>
                <w:bCs/>
                <w:color w:val="000000"/>
              </w:rPr>
            </w:pPr>
          </w:p>
        </w:tc>
        <w:tc>
          <w:tcPr>
            <w:tcW w:w="1440" w:type="dxa"/>
            <w:tcBorders>
              <w:top w:val="nil"/>
              <w:left w:val="nil"/>
              <w:bottom w:val="nil"/>
              <w:right w:val="nil"/>
            </w:tcBorders>
            <w:shd w:val="clear" w:color="auto" w:fill="auto"/>
            <w:noWrap/>
            <w:vAlign w:val="bottom"/>
            <w:hideMark/>
          </w:tcPr>
          <w:p w14:paraId="37B8B34B" w14:textId="77777777" w:rsidR="00F315C4" w:rsidRPr="00E6424C" w:rsidRDefault="00F315C4" w:rsidP="00B84D76">
            <w:pPr>
              <w:rPr>
                <w:rFonts w:ascii="Times New Roman" w:eastAsia="Times New Roman" w:hAnsi="Times New Roman" w:cs="Times New Roman"/>
                <w:sz w:val="20"/>
                <w:szCs w:val="20"/>
              </w:rPr>
            </w:pPr>
          </w:p>
        </w:tc>
        <w:tc>
          <w:tcPr>
            <w:tcW w:w="15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C312B2" w14:textId="77777777" w:rsidR="00F315C4" w:rsidRPr="00E6424C" w:rsidRDefault="00F315C4" w:rsidP="00B84D76">
            <w:pPr>
              <w:rPr>
                <w:rFonts w:ascii="Times New Roman" w:eastAsia="Times New Roman" w:hAnsi="Times New Roman" w:cs="Times New Roman"/>
                <w:color w:val="000000"/>
              </w:rPr>
            </w:pPr>
            <w:r>
              <w:rPr>
                <w:rFonts w:ascii="Times New Roman" w:eastAsia="Times New Roman" w:hAnsi="Times New Roman" w:cs="Times New Roman"/>
                <w:color w:val="000000"/>
              </w:rPr>
              <w:t>Cooperate</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2DB11753" w14:textId="77777777" w:rsidR="00F315C4" w:rsidRPr="00E6424C" w:rsidRDefault="00F315C4" w:rsidP="00B84D76">
            <w:pPr>
              <w:rPr>
                <w:rFonts w:ascii="Times New Roman" w:eastAsia="Times New Roman" w:hAnsi="Times New Roman" w:cs="Times New Roman"/>
                <w:color w:val="000000"/>
              </w:rPr>
            </w:pPr>
            <w:r>
              <w:rPr>
                <w:rFonts w:ascii="Times New Roman" w:eastAsia="Times New Roman" w:hAnsi="Times New Roman" w:cs="Times New Roman"/>
                <w:color w:val="000000"/>
              </w:rPr>
              <w:t>Defect</w:t>
            </w:r>
          </w:p>
        </w:tc>
      </w:tr>
      <w:tr w:rsidR="00F315C4" w:rsidRPr="00E6424C" w14:paraId="0D322CF1" w14:textId="77777777" w:rsidTr="00B84D76">
        <w:trPr>
          <w:trHeight w:val="540"/>
        </w:trPr>
        <w:tc>
          <w:tcPr>
            <w:tcW w:w="1560" w:type="dxa"/>
            <w:vMerge w:val="restart"/>
            <w:tcBorders>
              <w:top w:val="nil"/>
              <w:left w:val="nil"/>
              <w:bottom w:val="nil"/>
              <w:right w:val="nil"/>
            </w:tcBorders>
            <w:shd w:val="clear" w:color="auto" w:fill="auto"/>
            <w:noWrap/>
            <w:vAlign w:val="center"/>
            <w:hideMark/>
          </w:tcPr>
          <w:p w14:paraId="77506335" w14:textId="77777777" w:rsidR="00F315C4" w:rsidRPr="00E6424C" w:rsidRDefault="00F315C4" w:rsidP="00B84D76">
            <w:pPr>
              <w:jc w:val="center"/>
              <w:rPr>
                <w:rFonts w:ascii="Times New Roman" w:eastAsia="Times New Roman" w:hAnsi="Times New Roman" w:cs="Times New Roman"/>
                <w:b/>
                <w:bCs/>
                <w:color w:val="000000"/>
              </w:rPr>
            </w:pPr>
            <w:r w:rsidRPr="00E6424C">
              <w:rPr>
                <w:rFonts w:ascii="Times New Roman" w:eastAsia="Times New Roman" w:hAnsi="Times New Roman" w:cs="Times New Roman"/>
                <w:b/>
                <w:bCs/>
                <w:color w:val="000000"/>
              </w:rPr>
              <w:t xml:space="preserve">Your </w:t>
            </w:r>
            <w:r>
              <w:rPr>
                <w:rFonts w:ascii="Times New Roman" w:eastAsia="Times New Roman" w:hAnsi="Times New Roman" w:cs="Times New Roman"/>
                <w:b/>
                <w:bCs/>
                <w:color w:val="000000"/>
              </w:rPr>
              <w:t>Choice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FAD892" w14:textId="77777777" w:rsidR="00F315C4" w:rsidRPr="00E6424C" w:rsidRDefault="00F315C4" w:rsidP="00B84D76">
            <w:pPr>
              <w:rPr>
                <w:rFonts w:ascii="Times New Roman" w:eastAsia="Times New Roman" w:hAnsi="Times New Roman" w:cs="Times New Roman"/>
                <w:color w:val="000000"/>
              </w:rPr>
            </w:pPr>
            <w:r>
              <w:rPr>
                <w:rFonts w:ascii="Times New Roman" w:eastAsia="Times New Roman" w:hAnsi="Times New Roman" w:cs="Times New Roman"/>
                <w:color w:val="000000"/>
              </w:rPr>
              <w:t>Cooperate</w:t>
            </w:r>
          </w:p>
        </w:tc>
        <w:tc>
          <w:tcPr>
            <w:tcW w:w="1570" w:type="dxa"/>
            <w:tcBorders>
              <w:top w:val="nil"/>
              <w:left w:val="nil"/>
              <w:bottom w:val="single" w:sz="4" w:space="0" w:color="auto"/>
              <w:right w:val="single" w:sz="4" w:space="0" w:color="auto"/>
            </w:tcBorders>
            <w:shd w:val="clear" w:color="auto" w:fill="auto"/>
            <w:noWrap/>
            <w:vAlign w:val="bottom"/>
            <w:hideMark/>
          </w:tcPr>
          <w:p w14:paraId="6F533DAA" w14:textId="11678CE3" w:rsidR="00F315C4" w:rsidRPr="00E6424C" w:rsidRDefault="00F315C4"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460" w:type="dxa"/>
            <w:tcBorders>
              <w:top w:val="nil"/>
              <w:left w:val="nil"/>
              <w:bottom w:val="single" w:sz="4" w:space="0" w:color="auto"/>
              <w:right w:val="single" w:sz="4" w:space="0" w:color="auto"/>
            </w:tcBorders>
            <w:shd w:val="clear" w:color="auto" w:fill="FFFFFF" w:themeFill="background1"/>
            <w:noWrap/>
            <w:vAlign w:val="bottom"/>
            <w:hideMark/>
          </w:tcPr>
          <w:p w14:paraId="6771A0C9" w14:textId="7E12D2A8" w:rsidR="00F315C4" w:rsidRPr="00E6424C" w:rsidRDefault="00F315C4"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b</w:t>
            </w:r>
          </w:p>
        </w:tc>
      </w:tr>
      <w:tr w:rsidR="00F315C4" w:rsidRPr="00E6424C" w14:paraId="6B9493AD" w14:textId="77777777" w:rsidTr="00B84D76">
        <w:trPr>
          <w:trHeight w:val="520"/>
        </w:trPr>
        <w:tc>
          <w:tcPr>
            <w:tcW w:w="1560" w:type="dxa"/>
            <w:vMerge/>
            <w:tcBorders>
              <w:top w:val="nil"/>
              <w:left w:val="nil"/>
              <w:bottom w:val="nil"/>
              <w:right w:val="nil"/>
            </w:tcBorders>
            <w:vAlign w:val="center"/>
            <w:hideMark/>
          </w:tcPr>
          <w:p w14:paraId="58F2DEEF" w14:textId="77777777" w:rsidR="00F315C4" w:rsidRPr="00E6424C" w:rsidRDefault="00F315C4" w:rsidP="00B84D76">
            <w:pPr>
              <w:rPr>
                <w:rFonts w:ascii="Times New Roman" w:eastAsia="Times New Roman" w:hAnsi="Times New Roman" w:cs="Times New Roman"/>
                <w:b/>
                <w:bCs/>
                <w:color w:val="000000"/>
              </w:rPr>
            </w:pP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85F584E" w14:textId="77777777" w:rsidR="00F315C4" w:rsidRPr="00E6424C" w:rsidRDefault="00F315C4" w:rsidP="00B84D76">
            <w:pPr>
              <w:rPr>
                <w:rFonts w:ascii="Times New Roman" w:eastAsia="Times New Roman" w:hAnsi="Times New Roman" w:cs="Times New Roman"/>
                <w:color w:val="000000"/>
              </w:rPr>
            </w:pPr>
            <w:r>
              <w:rPr>
                <w:rFonts w:ascii="Times New Roman" w:eastAsia="Times New Roman" w:hAnsi="Times New Roman" w:cs="Times New Roman"/>
                <w:color w:val="000000"/>
              </w:rPr>
              <w:t>Defect</w:t>
            </w:r>
          </w:p>
        </w:tc>
        <w:tc>
          <w:tcPr>
            <w:tcW w:w="1570" w:type="dxa"/>
            <w:tcBorders>
              <w:top w:val="nil"/>
              <w:left w:val="nil"/>
              <w:bottom w:val="single" w:sz="4" w:space="0" w:color="auto"/>
              <w:right w:val="single" w:sz="4" w:space="0" w:color="auto"/>
            </w:tcBorders>
            <w:shd w:val="clear" w:color="auto" w:fill="FFFFFF" w:themeFill="background1"/>
            <w:noWrap/>
            <w:vAlign w:val="bottom"/>
            <w:hideMark/>
          </w:tcPr>
          <w:p w14:paraId="7CCB8E3C" w14:textId="2F458F12" w:rsidR="00F315C4" w:rsidRPr="00E6424C" w:rsidRDefault="00F315C4"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1460" w:type="dxa"/>
            <w:tcBorders>
              <w:top w:val="nil"/>
              <w:left w:val="nil"/>
              <w:bottom w:val="single" w:sz="4" w:space="0" w:color="auto"/>
              <w:right w:val="single" w:sz="4" w:space="0" w:color="auto"/>
            </w:tcBorders>
            <w:shd w:val="clear" w:color="auto" w:fill="FFFFFF" w:themeFill="background1"/>
            <w:noWrap/>
            <w:vAlign w:val="bottom"/>
            <w:hideMark/>
          </w:tcPr>
          <w:p w14:paraId="281C9533" w14:textId="6435C663" w:rsidR="00F315C4" w:rsidRPr="00E6424C" w:rsidRDefault="00F315C4" w:rsidP="00B84D76">
            <w:pPr>
              <w:jc w:val="right"/>
              <w:rPr>
                <w:rFonts w:ascii="Times New Roman" w:eastAsia="Times New Roman" w:hAnsi="Times New Roman" w:cs="Times New Roman"/>
                <w:color w:val="000000"/>
              </w:rPr>
            </w:pPr>
            <w:r>
              <w:rPr>
                <w:rFonts w:ascii="Times New Roman" w:eastAsia="Times New Roman" w:hAnsi="Times New Roman" w:cs="Times New Roman"/>
                <w:color w:val="000000"/>
              </w:rPr>
              <w:t>d</w:t>
            </w:r>
          </w:p>
        </w:tc>
      </w:tr>
    </w:tbl>
    <w:p w14:paraId="2F1E7108" w14:textId="3C2FBE8B" w:rsidR="00F315C4" w:rsidRDefault="001616BF" w:rsidP="001616BF">
      <w:pPr>
        <w:spacing w:line="480" w:lineRule="auto"/>
        <w:ind w:left="5760" w:firstLine="720"/>
        <w:rPr>
          <w:rFonts w:ascii="Times New Roman" w:hAnsi="Times New Roman" w:cs="Times New Roman"/>
        </w:rPr>
      </w:pPr>
      <w:r>
        <w:rPr>
          <w:rFonts w:ascii="Times New Roman" w:hAnsi="Times New Roman" w:cs="Times New Roman"/>
        </w:rPr>
        <w:t>(Kuhn)</w:t>
      </w:r>
    </w:p>
    <w:p w14:paraId="5F7EC6C2" w14:textId="2DD632A2" w:rsidR="001616BF" w:rsidRDefault="00F315C4" w:rsidP="00E44183">
      <w:pPr>
        <w:spacing w:line="480" w:lineRule="auto"/>
        <w:rPr>
          <w:rFonts w:ascii="Times New Roman" w:eastAsiaTheme="minorEastAsia" w:hAnsi="Times New Roman" w:cs="Times New Roman"/>
        </w:rPr>
      </w:pPr>
      <w:r>
        <w:rPr>
          <w:rFonts w:ascii="Times New Roman" w:hAnsi="Times New Roman" w:cs="Times New Roman"/>
        </w:rPr>
        <w:t xml:space="preserve">where the variables represent your payoff (the first element in the tuple in Figure 4). All that matters here is that </w:t>
      </w:r>
      <m:oMath>
        <m:r>
          <w:rPr>
            <w:rFonts w:ascii="Cambria Math" w:hAnsi="Cambria Math" w:cs="Times New Roman"/>
          </w:rPr>
          <m:t>c &gt; a &gt; d &gt; b</m:t>
        </m:r>
      </m:oMath>
      <w:r>
        <w:rPr>
          <w:rFonts w:ascii="Times New Roman" w:eastAsiaTheme="minorEastAsia" w:hAnsi="Times New Roman" w:cs="Times New Roman"/>
        </w:rPr>
        <w:t>.</w:t>
      </w:r>
    </w:p>
    <w:p w14:paraId="2808A8D3" w14:textId="74ACECD1" w:rsidR="0016171B" w:rsidRDefault="006F09A5" w:rsidP="00E44183">
      <w:pPr>
        <w:spacing w:line="480" w:lineRule="auto"/>
        <w:rPr>
          <w:rFonts w:ascii="Times New Roman" w:eastAsiaTheme="minorEastAsia" w:hAnsi="Times New Roman" w:cs="Times New Roman"/>
        </w:rPr>
      </w:pPr>
      <w:r>
        <w:rPr>
          <w:rFonts w:ascii="Times New Roman" w:eastAsiaTheme="minorEastAsia" w:hAnsi="Times New Roman" w:cs="Times New Roman"/>
        </w:rPr>
        <w:tab/>
      </w:r>
      <w:r w:rsidR="00911B22">
        <w:rPr>
          <w:rFonts w:ascii="Times New Roman" w:eastAsiaTheme="minorEastAsia" w:hAnsi="Times New Roman" w:cs="Times New Roman"/>
        </w:rPr>
        <w:t xml:space="preserve">The two strategies from Newcomb’s Paradox provide us an interesting framework to analyze the Prisoner’s Dilemma. The particularly paradoxical part is that if both parties do act rationally, then the result is that they have a worse utility yield than if they had simply cooperated. This is the consequence of Strategy </w:t>
      </w:r>
      <w:r w:rsidR="0007201B">
        <w:rPr>
          <w:rFonts w:ascii="Times New Roman" w:eastAsiaTheme="minorEastAsia" w:hAnsi="Times New Roman" w:cs="Times New Roman"/>
        </w:rPr>
        <w:t>2</w:t>
      </w:r>
      <w:r w:rsidR="00911B22">
        <w:rPr>
          <w:rFonts w:ascii="Times New Roman" w:eastAsiaTheme="minorEastAsia" w:hAnsi="Times New Roman" w:cs="Times New Roman"/>
        </w:rPr>
        <w:t xml:space="preserve">, which is the most reasonable strategy for </w:t>
      </w:r>
      <w:r w:rsidR="0016171B">
        <w:rPr>
          <w:rFonts w:ascii="Times New Roman" w:eastAsiaTheme="minorEastAsia" w:hAnsi="Times New Roman" w:cs="Times New Roman"/>
        </w:rPr>
        <w:t xml:space="preserve">the Prisoner’s Dilemma. The essence of the Dilemma is that you </w:t>
      </w:r>
      <w:r w:rsidR="0016171B">
        <w:rPr>
          <w:rFonts w:ascii="Times New Roman" w:eastAsiaTheme="minorEastAsia" w:hAnsi="Times New Roman" w:cs="Times New Roman"/>
          <w:i/>
        </w:rPr>
        <w:t xml:space="preserve">cannot </w:t>
      </w:r>
      <w:r w:rsidR="0016171B">
        <w:rPr>
          <w:rFonts w:ascii="Times New Roman" w:eastAsiaTheme="minorEastAsia" w:hAnsi="Times New Roman" w:cs="Times New Roman"/>
        </w:rPr>
        <w:t>know what the other partner is going to choose. This is a tenet that is left ambiguous in Newcomb’s Paradox</w:t>
      </w:r>
      <w:r w:rsidR="0017564C">
        <w:rPr>
          <w:rFonts w:ascii="Times New Roman" w:eastAsiaTheme="minorEastAsia" w:hAnsi="Times New Roman" w:cs="Times New Roman"/>
        </w:rPr>
        <w:t xml:space="preserve">, in which </w:t>
      </w:r>
      <w:r w:rsidR="0016171B">
        <w:rPr>
          <w:rFonts w:ascii="Times New Roman" w:eastAsiaTheme="minorEastAsia" w:hAnsi="Times New Roman" w:cs="Times New Roman"/>
        </w:rPr>
        <w:t>there seems to be some way to infer what the genie is going to predict</w:t>
      </w:r>
      <w:r w:rsidR="0017564C">
        <w:rPr>
          <w:rFonts w:ascii="Times New Roman" w:eastAsiaTheme="minorEastAsia" w:hAnsi="Times New Roman" w:cs="Times New Roman"/>
        </w:rPr>
        <w:t xml:space="preserve"> We do not have this luxury in the Prisoner’s Dilemma.</w:t>
      </w:r>
      <w:r w:rsidR="0016171B">
        <w:rPr>
          <w:rFonts w:ascii="Times New Roman" w:eastAsiaTheme="minorEastAsia" w:hAnsi="Times New Roman" w:cs="Times New Roman"/>
        </w:rPr>
        <w:t xml:space="preserve"> Therefore, we are left to adopt Strategy 2, </w:t>
      </w:r>
      <w:r w:rsidR="000F21F5">
        <w:rPr>
          <w:rFonts w:ascii="Times New Roman" w:eastAsiaTheme="minorEastAsia" w:hAnsi="Times New Roman" w:cs="Times New Roman"/>
        </w:rPr>
        <w:t xml:space="preserve">and </w:t>
      </w:r>
      <w:r w:rsidR="0016171B">
        <w:rPr>
          <w:rFonts w:ascii="Times New Roman" w:eastAsiaTheme="minorEastAsia" w:hAnsi="Times New Roman" w:cs="Times New Roman"/>
        </w:rPr>
        <w:t xml:space="preserve">assume that </w:t>
      </w:r>
      <w:r w:rsidR="0017564C">
        <w:rPr>
          <w:rFonts w:ascii="Times New Roman" w:eastAsiaTheme="minorEastAsia" w:hAnsi="Times New Roman" w:cs="Times New Roman"/>
        </w:rPr>
        <w:t>we</w:t>
      </w:r>
      <w:r w:rsidR="0016171B">
        <w:rPr>
          <w:rFonts w:ascii="Times New Roman" w:eastAsiaTheme="minorEastAsia" w:hAnsi="Times New Roman" w:cs="Times New Roman"/>
        </w:rPr>
        <w:t xml:space="preserve"> cannot know what the other is going to choose.</w:t>
      </w:r>
    </w:p>
    <w:p w14:paraId="2B38C8AB" w14:textId="02F0B34D" w:rsidR="000F21F5" w:rsidRDefault="000F21F5" w:rsidP="00E44183">
      <w:pPr>
        <w:spacing w:line="480" w:lineRule="auto"/>
        <w:rPr>
          <w:rFonts w:ascii="Times New Roman" w:eastAsiaTheme="minorEastAsia" w:hAnsi="Times New Roman" w:cs="Times New Roman"/>
        </w:rPr>
      </w:pPr>
      <w:r>
        <w:rPr>
          <w:rFonts w:ascii="Times New Roman" w:eastAsiaTheme="minorEastAsia" w:hAnsi="Times New Roman" w:cs="Times New Roman"/>
        </w:rPr>
        <w:tab/>
        <w:t>From here we conclude that it is reasonable to defect always. Defecting yields a better payout than either cooperating in both the event that the opponent cooperates (5 vs. 3) and the event that the opponent defects (1 vs. 0).</w:t>
      </w:r>
      <w:r w:rsidR="0017564C">
        <w:rPr>
          <w:rFonts w:ascii="Times New Roman" w:eastAsiaTheme="minorEastAsia" w:hAnsi="Times New Roman" w:cs="Times New Roman"/>
        </w:rPr>
        <w:t xml:space="preserve"> This corresponds to Figure 3, which describes Strategy 2 for Newcomb’s Paradox.</w:t>
      </w:r>
    </w:p>
    <w:p w14:paraId="461E39C6" w14:textId="2931DA11" w:rsidR="0016171B" w:rsidRDefault="0016171B" w:rsidP="00E44183">
      <w:pPr>
        <w:spacing w:line="480" w:lineRule="auto"/>
        <w:rPr>
          <w:rFonts w:ascii="Times New Roman" w:eastAsiaTheme="minorEastAsia" w:hAnsi="Times New Roman" w:cs="Times New Roman"/>
        </w:rPr>
      </w:pPr>
      <w:r>
        <w:rPr>
          <w:rFonts w:ascii="Times New Roman" w:eastAsiaTheme="minorEastAsia" w:hAnsi="Times New Roman" w:cs="Times New Roman"/>
        </w:rPr>
        <w:tab/>
        <w:t xml:space="preserve">This is where the paradox that we previously mentioned occurs. Strategy </w:t>
      </w:r>
      <w:r w:rsidR="0017564C">
        <w:rPr>
          <w:rFonts w:ascii="Times New Roman" w:eastAsiaTheme="minorEastAsia" w:hAnsi="Times New Roman" w:cs="Times New Roman"/>
        </w:rPr>
        <w:t>2</w:t>
      </w:r>
      <w:r>
        <w:rPr>
          <w:rFonts w:ascii="Times New Roman" w:eastAsiaTheme="minorEastAsia" w:hAnsi="Times New Roman" w:cs="Times New Roman"/>
        </w:rPr>
        <w:t xml:space="preserve"> is the rational strategy for both players. Consequently, both players will defect. </w:t>
      </w:r>
      <w:proofErr w:type="gramStart"/>
      <w:r>
        <w:rPr>
          <w:rFonts w:ascii="Times New Roman" w:eastAsiaTheme="minorEastAsia" w:hAnsi="Times New Roman" w:cs="Times New Roman"/>
        </w:rPr>
        <w:t>So</w:t>
      </w:r>
      <w:proofErr w:type="gramEnd"/>
      <w:r>
        <w:rPr>
          <w:rFonts w:ascii="Times New Roman" w:eastAsiaTheme="minorEastAsia" w:hAnsi="Times New Roman" w:cs="Times New Roman"/>
        </w:rPr>
        <w:t xml:space="preserve"> both players will yield 1, whereas if they had simply cooperated they would have each yielded 3. This is essentially the </w:t>
      </w:r>
      <w:r>
        <w:rPr>
          <w:rFonts w:ascii="Times New Roman" w:eastAsiaTheme="minorEastAsia" w:hAnsi="Times New Roman" w:cs="Times New Roman"/>
        </w:rPr>
        <w:lastRenderedPageBreak/>
        <w:t>end of the Prisoner’s Dilemma: the harsh reality that rationality does not yield the optimal results.</w:t>
      </w:r>
      <w:r w:rsidR="000F21F5">
        <w:rPr>
          <w:rFonts w:ascii="Times New Roman" w:eastAsiaTheme="minorEastAsia" w:hAnsi="Times New Roman" w:cs="Times New Roman"/>
        </w:rPr>
        <w:t xml:space="preserve"> </w:t>
      </w:r>
      <w:r w:rsidR="0017564C">
        <w:rPr>
          <w:rFonts w:ascii="Times New Roman" w:eastAsiaTheme="minorEastAsia" w:hAnsi="Times New Roman" w:cs="Times New Roman"/>
        </w:rPr>
        <w:t xml:space="preserve">However, had the players adopted Strategy 1 (assuming a match), they would have yielded a higher utility. </w:t>
      </w:r>
      <w:r w:rsidR="000F21F5">
        <w:rPr>
          <w:rFonts w:ascii="Times New Roman" w:eastAsiaTheme="minorEastAsia" w:hAnsi="Times New Roman" w:cs="Times New Roman"/>
        </w:rPr>
        <w:t>We wonder, then, if there are circumstances under which rational players would be inclined to mutually cooperate, rather than defect.</w:t>
      </w:r>
    </w:p>
    <w:p w14:paraId="5D8E91D6" w14:textId="77777777" w:rsidR="009E2571" w:rsidRDefault="0016171B" w:rsidP="00E44183">
      <w:pPr>
        <w:spacing w:line="480" w:lineRule="auto"/>
        <w:rPr>
          <w:rFonts w:ascii="Times New Roman" w:eastAsiaTheme="minorEastAsia" w:hAnsi="Times New Roman" w:cs="Times New Roman"/>
        </w:rPr>
      </w:pPr>
      <w:r>
        <w:rPr>
          <w:rFonts w:ascii="Times New Roman" w:eastAsiaTheme="minorEastAsia" w:hAnsi="Times New Roman" w:cs="Times New Roman"/>
        </w:rPr>
        <w:tab/>
      </w:r>
      <w:r w:rsidR="009E2571">
        <w:rPr>
          <w:rFonts w:ascii="Times New Roman" w:eastAsiaTheme="minorEastAsia" w:hAnsi="Times New Roman" w:cs="Times New Roman"/>
        </w:rPr>
        <w:t xml:space="preserve">Here, Axelrod proposes an </w:t>
      </w:r>
      <w:r w:rsidR="009E2571">
        <w:rPr>
          <w:rFonts w:ascii="Times New Roman" w:eastAsiaTheme="minorEastAsia" w:hAnsi="Times New Roman" w:cs="Times New Roman"/>
          <w:i/>
        </w:rPr>
        <w:t xml:space="preserve">iterated </w:t>
      </w:r>
      <w:r w:rsidR="009E2571">
        <w:rPr>
          <w:rFonts w:ascii="Times New Roman" w:eastAsiaTheme="minorEastAsia" w:hAnsi="Times New Roman" w:cs="Times New Roman"/>
        </w:rPr>
        <w:t xml:space="preserve">Prisoner’s Dilemma. It is important that the game be played for an </w:t>
      </w:r>
      <w:r w:rsidR="009E2571">
        <w:rPr>
          <w:rFonts w:ascii="Times New Roman" w:eastAsiaTheme="minorEastAsia" w:hAnsi="Times New Roman" w:cs="Times New Roman"/>
          <w:i/>
        </w:rPr>
        <w:t xml:space="preserve">unknown, </w:t>
      </w:r>
      <w:r w:rsidR="009E2571">
        <w:rPr>
          <w:rFonts w:ascii="Times New Roman" w:eastAsiaTheme="minorEastAsia" w:hAnsi="Times New Roman" w:cs="Times New Roman"/>
        </w:rPr>
        <w:t>finite amount of times, for if the number of games to be played is known, players will ultimately defect every iteration. Axelrod explains,</w:t>
      </w:r>
    </w:p>
    <w:p w14:paraId="728CB910" w14:textId="05FAF026" w:rsidR="00E41CC8" w:rsidRDefault="009E2571" w:rsidP="00C96108">
      <w:pPr>
        <w:spacing w:line="480" w:lineRule="auto"/>
        <w:ind w:left="720"/>
        <w:rPr>
          <w:rFonts w:ascii="Times New Roman" w:eastAsiaTheme="minorEastAsia" w:hAnsi="Times New Roman" w:cs="Times New Roman"/>
        </w:rPr>
      </w:pPr>
      <w:r w:rsidRPr="009E2571">
        <w:rPr>
          <w:rFonts w:ascii="Times New Roman" w:eastAsiaTheme="minorEastAsia" w:hAnsi="Times New Roman" w:cs="Times New Roman"/>
        </w:rPr>
        <w:t>If the game is played a known finite number of times, the players still have no incentive to cooperate. This is certainly true on the last move since there is no future to influence. On the next-to-</w:t>
      </w:r>
      <w:r w:rsidR="00E41CC8">
        <w:rPr>
          <w:rFonts w:ascii="Times New Roman" w:eastAsiaTheme="minorEastAsia" w:hAnsi="Times New Roman" w:cs="Times New Roman"/>
        </w:rPr>
        <w:t>l</w:t>
      </w:r>
      <w:r w:rsidRPr="009E2571">
        <w:rPr>
          <w:rFonts w:ascii="Times New Roman" w:eastAsiaTheme="minorEastAsia" w:hAnsi="Times New Roman" w:cs="Times New Roman"/>
        </w:rPr>
        <w:t>ast move neither player will have an incentive to cooperate since they can both anticipate a defection by the other player on the very last move. Such a line of reasoning implies that the game will unravel all the way back to mutual defection</w:t>
      </w:r>
      <w:r>
        <w:rPr>
          <w:rFonts w:ascii="Times New Roman" w:eastAsiaTheme="minorEastAsia" w:hAnsi="Times New Roman" w:cs="Times New Roman"/>
        </w:rPr>
        <w:t>. (Axelrod 10).</w:t>
      </w:r>
    </w:p>
    <w:p w14:paraId="06DB9369" w14:textId="30B2E010" w:rsidR="003C06F4" w:rsidRDefault="003C06F4" w:rsidP="003C06F4">
      <w:pPr>
        <w:spacing w:line="480" w:lineRule="auto"/>
        <w:rPr>
          <w:rFonts w:ascii="Times New Roman" w:eastAsiaTheme="minorEastAsia" w:hAnsi="Times New Roman" w:cs="Times New Roman"/>
        </w:rPr>
      </w:pPr>
    </w:p>
    <w:p w14:paraId="594A9323" w14:textId="7AEB9C7C" w:rsidR="003C06F4" w:rsidRPr="003C06F4" w:rsidRDefault="003C06F4" w:rsidP="003C06F4">
      <w:pPr>
        <w:spacing w:line="480" w:lineRule="auto"/>
        <w:rPr>
          <w:rFonts w:ascii="Times New Roman" w:eastAsiaTheme="minorEastAsia" w:hAnsi="Times New Roman" w:cs="Times New Roman"/>
        </w:rPr>
      </w:pPr>
      <w:r>
        <w:rPr>
          <w:rFonts w:ascii="Times New Roman" w:eastAsiaTheme="minorEastAsia" w:hAnsi="Times New Roman" w:cs="Times New Roman"/>
          <w:b/>
        </w:rPr>
        <w:t>Our Program</w:t>
      </w:r>
    </w:p>
    <w:p w14:paraId="402B543C" w14:textId="204A988B" w:rsidR="004333BD" w:rsidRDefault="004333BD" w:rsidP="00E41CC8">
      <w:pPr>
        <w:spacing w:line="480" w:lineRule="auto"/>
        <w:rPr>
          <w:rFonts w:ascii="Times New Roman" w:eastAsiaTheme="minorEastAsia" w:hAnsi="Times New Roman" w:cs="Times New Roman"/>
        </w:rPr>
      </w:pPr>
      <w:r>
        <w:rPr>
          <w:rFonts w:ascii="Times New Roman" w:eastAsiaTheme="minorEastAsia" w:hAnsi="Times New Roman" w:cs="Times New Roman"/>
        </w:rPr>
        <w:tab/>
        <w:t xml:space="preserve">Using a computer simulation, we are able to </w:t>
      </w:r>
      <w:r w:rsidR="0017564C">
        <w:rPr>
          <w:rFonts w:ascii="Times New Roman" w:eastAsiaTheme="minorEastAsia" w:hAnsi="Times New Roman" w:cs="Times New Roman"/>
        </w:rPr>
        <w:t>define</w:t>
      </w:r>
      <w:r>
        <w:rPr>
          <w:rFonts w:ascii="Times New Roman" w:eastAsiaTheme="minorEastAsia" w:hAnsi="Times New Roman" w:cs="Times New Roman"/>
        </w:rPr>
        <w:t xml:space="preserve"> a finite number of games without the player “knowing.” </w:t>
      </w:r>
      <w:r w:rsidR="00C95CB8">
        <w:rPr>
          <w:rFonts w:ascii="Times New Roman" w:eastAsiaTheme="minorEastAsia" w:hAnsi="Times New Roman" w:cs="Times New Roman"/>
        </w:rPr>
        <w:t xml:space="preserve">Therefore, there is no reason to defect every time. We explored six different heuristics. Three of these </w:t>
      </w:r>
      <w:r w:rsidR="00920A93">
        <w:rPr>
          <w:rFonts w:ascii="Times New Roman" w:eastAsiaTheme="minorEastAsia" w:hAnsi="Times New Roman" w:cs="Times New Roman"/>
        </w:rPr>
        <w:t xml:space="preserve">I call </w:t>
      </w:r>
      <w:r w:rsidR="00920A93">
        <w:rPr>
          <w:rFonts w:ascii="Times New Roman" w:eastAsiaTheme="minorEastAsia" w:hAnsi="Times New Roman" w:cs="Times New Roman"/>
          <w:i/>
        </w:rPr>
        <w:t>dumb</w:t>
      </w:r>
      <w:r w:rsidR="00920A93">
        <w:rPr>
          <w:rFonts w:ascii="Times New Roman" w:eastAsiaTheme="minorEastAsia" w:hAnsi="Times New Roman" w:cs="Times New Roman"/>
        </w:rPr>
        <w:t xml:space="preserve"> heuristics for their simplicity</w:t>
      </w:r>
      <w:r w:rsidR="00C95CB8">
        <w:rPr>
          <w:rFonts w:ascii="Times New Roman" w:eastAsiaTheme="minorEastAsia" w:hAnsi="Times New Roman" w:cs="Times New Roman"/>
        </w:rPr>
        <w:t>:</w:t>
      </w:r>
    </w:p>
    <w:p w14:paraId="5389950D" w14:textId="79EFE230" w:rsidR="00C95CB8" w:rsidRDefault="00C95CB8" w:rsidP="00C95CB8">
      <w:pPr>
        <w:pStyle w:val="ListParagraph"/>
        <w:numPr>
          <w:ilvl w:val="0"/>
          <w:numId w:val="3"/>
        </w:numPr>
        <w:spacing w:line="480" w:lineRule="auto"/>
        <w:rPr>
          <w:rFonts w:ascii="Times New Roman" w:eastAsiaTheme="minorEastAsia" w:hAnsi="Times New Roman" w:cs="Times New Roman"/>
        </w:rPr>
      </w:pPr>
      <w:r>
        <w:rPr>
          <w:rFonts w:ascii="Times New Roman" w:eastAsiaTheme="minorEastAsia" w:hAnsi="Times New Roman" w:cs="Times New Roman"/>
        </w:rPr>
        <w:t>Defector: Defects every game.</w:t>
      </w:r>
    </w:p>
    <w:p w14:paraId="02C553BC" w14:textId="2C3E4162" w:rsidR="00C95CB8" w:rsidRDefault="00C95CB8" w:rsidP="00C95CB8">
      <w:pPr>
        <w:pStyle w:val="ListParagraph"/>
        <w:numPr>
          <w:ilvl w:val="0"/>
          <w:numId w:val="3"/>
        </w:numPr>
        <w:spacing w:line="480" w:lineRule="auto"/>
        <w:rPr>
          <w:rFonts w:ascii="Times New Roman" w:eastAsiaTheme="minorEastAsia" w:hAnsi="Times New Roman" w:cs="Times New Roman"/>
        </w:rPr>
      </w:pPr>
      <w:r>
        <w:rPr>
          <w:rFonts w:ascii="Times New Roman" w:eastAsiaTheme="minorEastAsia" w:hAnsi="Times New Roman" w:cs="Times New Roman"/>
        </w:rPr>
        <w:t>Cooperator: Cooperates every time.</w:t>
      </w:r>
    </w:p>
    <w:p w14:paraId="6B5F23BE" w14:textId="6C767BDF" w:rsidR="00C95CB8" w:rsidRDefault="00C95CB8" w:rsidP="00C95CB8">
      <w:pPr>
        <w:pStyle w:val="ListParagraph"/>
        <w:numPr>
          <w:ilvl w:val="0"/>
          <w:numId w:val="3"/>
        </w:num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Random: Chooses randomly between cooperating and defecting. Random has a parameter value, </w:t>
      </w:r>
      <w:r>
        <w:rPr>
          <w:rFonts w:ascii="Times New Roman" w:eastAsiaTheme="minorEastAsia" w:hAnsi="Times New Roman" w:cs="Times New Roman"/>
          <w:i/>
        </w:rPr>
        <w:t>c-strength</w:t>
      </w:r>
      <w:r>
        <w:rPr>
          <w:rFonts w:ascii="Times New Roman" w:eastAsiaTheme="minorEastAsia" w:hAnsi="Times New Roman" w:cs="Times New Roman"/>
        </w:rPr>
        <w:t xml:space="preserve">, which takes a value 0-100 that is a percentage likelihood of </w:t>
      </w:r>
      <w:r>
        <w:rPr>
          <w:rFonts w:ascii="Times New Roman" w:eastAsiaTheme="minorEastAsia" w:hAnsi="Times New Roman" w:cs="Times New Roman"/>
        </w:rPr>
        <w:lastRenderedPageBreak/>
        <w:t xml:space="preserve">choosing to cooperate. For example, a Random player with </w:t>
      </w:r>
      <w:r>
        <w:rPr>
          <w:rFonts w:ascii="Times New Roman" w:eastAsiaTheme="minorEastAsia" w:hAnsi="Times New Roman" w:cs="Times New Roman"/>
          <w:i/>
        </w:rPr>
        <w:t xml:space="preserve">c-strength </w:t>
      </w:r>
      <w:r>
        <w:rPr>
          <w:rFonts w:ascii="Times New Roman" w:eastAsiaTheme="minorEastAsia" w:hAnsi="Times New Roman" w:cs="Times New Roman"/>
        </w:rPr>
        <w:t xml:space="preserve">= 75 will cooperate 75% of the time. The default </w:t>
      </w:r>
      <w:r>
        <w:rPr>
          <w:rFonts w:ascii="Times New Roman" w:eastAsiaTheme="minorEastAsia" w:hAnsi="Times New Roman" w:cs="Times New Roman"/>
          <w:i/>
        </w:rPr>
        <w:t xml:space="preserve">c-strength </w:t>
      </w:r>
      <w:r>
        <w:rPr>
          <w:rFonts w:ascii="Times New Roman" w:eastAsiaTheme="minorEastAsia" w:hAnsi="Times New Roman" w:cs="Times New Roman"/>
        </w:rPr>
        <w:t>value is 50.</w:t>
      </w:r>
    </w:p>
    <w:p w14:paraId="187AFB92" w14:textId="08B979A8" w:rsidR="00C95CB8" w:rsidRDefault="00C95CB8" w:rsidP="00C95CB8">
      <w:pPr>
        <w:spacing w:line="480" w:lineRule="auto"/>
        <w:ind w:firstLine="360"/>
        <w:rPr>
          <w:rFonts w:ascii="Times New Roman" w:eastAsiaTheme="minorEastAsia" w:hAnsi="Times New Roman" w:cs="Times New Roman"/>
        </w:rPr>
      </w:pPr>
      <w:r>
        <w:rPr>
          <w:rFonts w:ascii="Times New Roman" w:eastAsiaTheme="minorEastAsia" w:hAnsi="Times New Roman" w:cs="Times New Roman"/>
        </w:rPr>
        <w:t xml:space="preserve">Our final three heuristics explored a more human, psychological strategy. We considered the possibility that players would develop a “reputation,” and certain players would use this reputation to inform their decisions. </w:t>
      </w:r>
      <w:r w:rsidR="00300CDB">
        <w:rPr>
          <w:rFonts w:ascii="Times New Roman" w:eastAsiaTheme="minorEastAsia" w:hAnsi="Times New Roman" w:cs="Times New Roman"/>
        </w:rPr>
        <w:t>This reputation was represented in the code as a list containing all of a player</w:t>
      </w:r>
      <w:r w:rsidR="00312861">
        <w:rPr>
          <w:rFonts w:ascii="Times New Roman" w:eastAsiaTheme="minorEastAsia" w:hAnsi="Times New Roman" w:cs="Times New Roman"/>
        </w:rPr>
        <w:t>’</w:t>
      </w:r>
      <w:r w:rsidR="00300CDB">
        <w:rPr>
          <w:rFonts w:ascii="Times New Roman" w:eastAsiaTheme="minorEastAsia" w:hAnsi="Times New Roman" w:cs="Times New Roman"/>
        </w:rPr>
        <w:t>s past moves. The three</w:t>
      </w:r>
      <w:r w:rsidR="00920A93">
        <w:rPr>
          <w:rFonts w:ascii="Times New Roman" w:eastAsiaTheme="minorEastAsia" w:hAnsi="Times New Roman" w:cs="Times New Roman"/>
        </w:rPr>
        <w:t xml:space="preserve"> </w:t>
      </w:r>
      <w:r w:rsidR="00920A93">
        <w:rPr>
          <w:rFonts w:ascii="Times New Roman" w:eastAsiaTheme="minorEastAsia" w:hAnsi="Times New Roman" w:cs="Times New Roman"/>
          <w:i/>
        </w:rPr>
        <w:t>smart</w:t>
      </w:r>
      <w:r w:rsidR="00300CDB">
        <w:rPr>
          <w:rFonts w:ascii="Times New Roman" w:eastAsiaTheme="minorEastAsia" w:hAnsi="Times New Roman" w:cs="Times New Roman"/>
        </w:rPr>
        <w:t xml:space="preserve"> heuristics are as follows:</w:t>
      </w:r>
    </w:p>
    <w:p w14:paraId="03B45C3F" w14:textId="287A0B19" w:rsidR="00300CDB" w:rsidRDefault="00300CDB" w:rsidP="00300CDB">
      <w:pPr>
        <w:pStyle w:val="ListParagraph"/>
        <w:numPr>
          <w:ilvl w:val="0"/>
          <w:numId w:val="3"/>
        </w:numPr>
        <w:spacing w:line="480" w:lineRule="auto"/>
        <w:rPr>
          <w:rFonts w:ascii="Times New Roman" w:eastAsiaTheme="minorEastAsia" w:hAnsi="Times New Roman" w:cs="Times New Roman"/>
        </w:rPr>
      </w:pPr>
      <w:r>
        <w:rPr>
          <w:rFonts w:ascii="Times New Roman" w:eastAsiaTheme="minorEastAsia" w:hAnsi="Times New Roman" w:cs="Times New Roman"/>
        </w:rPr>
        <w:t>Tit-For-Tat: This was the heuristic that performed best in Axelrod’s studies. It is also simple in nature. Tit-For-Tat cooperates on the first game, then mimics its opponents last move for the following rounds.</w:t>
      </w:r>
    </w:p>
    <w:p w14:paraId="6D0896DF" w14:textId="269F56C0" w:rsidR="00300CDB" w:rsidRDefault="00300CDB" w:rsidP="00300CDB">
      <w:pPr>
        <w:pStyle w:val="ListParagraph"/>
        <w:numPr>
          <w:ilvl w:val="0"/>
          <w:numId w:val="3"/>
        </w:numPr>
        <w:spacing w:line="480" w:lineRule="auto"/>
        <w:rPr>
          <w:rFonts w:ascii="Times New Roman" w:eastAsiaTheme="minorEastAsia" w:hAnsi="Times New Roman" w:cs="Times New Roman"/>
        </w:rPr>
      </w:pPr>
      <w:r>
        <w:rPr>
          <w:rFonts w:ascii="Times New Roman" w:eastAsiaTheme="minorEastAsia" w:hAnsi="Times New Roman" w:cs="Times New Roman"/>
        </w:rPr>
        <w:t>Random Reputation: Randomly selects an element from the opponent’s list of moves (uniform distribution) and uses it as its move. This has the effect of mimicking an opponent’s strategy over the course of the entire match. For example, if an opponent has defected 75 percent of the time, Random Reputation will do the same. Random Reputation also cooperates first round.</w:t>
      </w:r>
    </w:p>
    <w:p w14:paraId="747E64E1" w14:textId="44B0EF33" w:rsidR="00300CDB" w:rsidRDefault="00300CDB" w:rsidP="00300CDB">
      <w:pPr>
        <w:pStyle w:val="ListParagraph"/>
        <w:numPr>
          <w:ilvl w:val="0"/>
          <w:numId w:val="3"/>
        </w:numPr>
        <w:spacing w:line="480" w:lineRule="auto"/>
        <w:rPr>
          <w:rFonts w:ascii="Times New Roman" w:eastAsiaTheme="minorEastAsia" w:hAnsi="Times New Roman" w:cs="Times New Roman"/>
        </w:rPr>
      </w:pPr>
      <w:r>
        <w:rPr>
          <w:rFonts w:ascii="Times New Roman" w:eastAsiaTheme="minorEastAsia" w:hAnsi="Times New Roman" w:cs="Times New Roman"/>
        </w:rPr>
        <w:t>Majority Reputation: Selects as its move the move its opponent has made the majority of the time. If the opponent has chosen to defect and cooperate an equal number of times (including the first round, with zero played moves), Majority Reputation cooperates by default.</w:t>
      </w:r>
    </w:p>
    <w:p w14:paraId="3D5AE6DB" w14:textId="77777777" w:rsidR="002C6B97" w:rsidRDefault="002C6B97" w:rsidP="002C6B97">
      <w:pPr>
        <w:spacing w:line="480" w:lineRule="auto"/>
        <w:ind w:firstLine="360"/>
        <w:rPr>
          <w:rFonts w:ascii="Times New Roman" w:eastAsiaTheme="minorEastAsia" w:hAnsi="Times New Roman" w:cs="Times New Roman"/>
        </w:rPr>
      </w:pPr>
      <w:r>
        <w:rPr>
          <w:rFonts w:ascii="Times New Roman" w:eastAsiaTheme="minorEastAsia" w:hAnsi="Times New Roman" w:cs="Times New Roman"/>
        </w:rPr>
        <w:t>The reason I discussed Newcomb’s Paradox in depth in the background is because it poses a</w:t>
      </w:r>
    </w:p>
    <w:p w14:paraId="5F870FD0" w14:textId="2E2B4465" w:rsidR="002C6B97" w:rsidRDefault="002C6B97" w:rsidP="002C6B97">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dilemma: Should we employ Strategy 1 (assume a match is most likely) or Strategy 2 (assume we cannot know the opponent’s move)? In the Prisoner’s Dilemma, we observe that, though it is rational to employ Strategy </w:t>
      </w:r>
      <w:r w:rsidR="0007201B">
        <w:rPr>
          <w:rFonts w:ascii="Times New Roman" w:eastAsiaTheme="minorEastAsia" w:hAnsi="Times New Roman" w:cs="Times New Roman"/>
        </w:rPr>
        <w:t>2</w:t>
      </w:r>
      <w:r>
        <w:rPr>
          <w:rFonts w:ascii="Times New Roman" w:eastAsiaTheme="minorEastAsia" w:hAnsi="Times New Roman" w:cs="Times New Roman"/>
        </w:rPr>
        <w:t xml:space="preserve">, it ultimately leads to an inferior yield (for both parties) compared to mutual collaboration. The next step is then to consider how Strategy </w:t>
      </w:r>
      <w:r w:rsidR="0007201B">
        <w:rPr>
          <w:rFonts w:ascii="Times New Roman" w:eastAsiaTheme="minorEastAsia" w:hAnsi="Times New Roman" w:cs="Times New Roman"/>
        </w:rPr>
        <w:t>1</w:t>
      </w:r>
      <w:r>
        <w:rPr>
          <w:rFonts w:ascii="Times New Roman" w:eastAsiaTheme="minorEastAsia" w:hAnsi="Times New Roman" w:cs="Times New Roman"/>
        </w:rPr>
        <w:t xml:space="preserve"> may be implemented in </w:t>
      </w:r>
      <w:r>
        <w:rPr>
          <w:rFonts w:ascii="Times New Roman" w:eastAsiaTheme="minorEastAsia" w:hAnsi="Times New Roman" w:cs="Times New Roman"/>
        </w:rPr>
        <w:lastRenderedPageBreak/>
        <w:t>the Prisoner’s Dilemma</w:t>
      </w:r>
      <w:r w:rsidR="00791B41">
        <w:rPr>
          <w:rFonts w:ascii="Times New Roman" w:eastAsiaTheme="minorEastAsia" w:hAnsi="Times New Roman" w:cs="Times New Roman"/>
        </w:rPr>
        <w:t>, and this iterated version of the game, where certain heuristics have different methods of predicting their opponent’s move in an effort to match their move, is our attempt to do that. Further, we are able to explore which methods of opponent prediction (Tit-For-Tat, Majority Reputation, or Random Reputation) are most effective.</w:t>
      </w:r>
    </w:p>
    <w:p w14:paraId="673E94F1" w14:textId="21F6CA31" w:rsidR="00B84D76" w:rsidRDefault="002562D8" w:rsidP="002C6B97">
      <w:pPr>
        <w:spacing w:line="480" w:lineRule="auto"/>
        <w:rPr>
          <w:rFonts w:ascii="Times New Roman" w:eastAsiaTheme="minorEastAsia" w:hAnsi="Times New Roman" w:cs="Times New Roman"/>
        </w:rPr>
      </w:pPr>
      <w:r>
        <w:rPr>
          <w:rFonts w:ascii="Times New Roman" w:eastAsiaTheme="minorEastAsia" w:hAnsi="Times New Roman" w:cs="Times New Roman"/>
        </w:rPr>
        <w:tab/>
      </w:r>
      <w:r w:rsidR="00D945C7">
        <w:rPr>
          <w:rFonts w:ascii="Times New Roman" w:eastAsiaTheme="minorEastAsia" w:hAnsi="Times New Roman" w:cs="Times New Roman"/>
        </w:rPr>
        <w:t>We created ten players of each heuristic (for a total of 60) and had them each play each other in iterated Prisoner’s Dilemma</w:t>
      </w:r>
      <w:r w:rsidR="0007201B">
        <w:rPr>
          <w:rFonts w:ascii="Times New Roman" w:eastAsiaTheme="minorEastAsia" w:hAnsi="Times New Roman" w:cs="Times New Roman"/>
        </w:rPr>
        <w:t xml:space="preserve"> games</w:t>
      </w:r>
      <w:r w:rsidR="00D945C7">
        <w:rPr>
          <w:rFonts w:ascii="Times New Roman" w:eastAsiaTheme="minorEastAsia" w:hAnsi="Times New Roman" w:cs="Times New Roman"/>
        </w:rPr>
        <w:t xml:space="preserve"> of t</w:t>
      </w:r>
      <w:r w:rsidR="0007201B">
        <w:rPr>
          <w:rFonts w:ascii="Times New Roman" w:eastAsiaTheme="minorEastAsia" w:hAnsi="Times New Roman" w:cs="Times New Roman"/>
        </w:rPr>
        <w:t>e</w:t>
      </w:r>
      <w:r w:rsidR="00D945C7">
        <w:rPr>
          <w:rFonts w:ascii="Times New Roman" w:eastAsiaTheme="minorEastAsia" w:hAnsi="Times New Roman" w:cs="Times New Roman"/>
        </w:rPr>
        <w:t>n rounds each. Scores were assigned according to the matrix in Figure 4. At the end of this tournament, sums of scores for each heuristic were calculated. Then, maintaining a total population of 60, the number of players granted to each heuristic was redistributed according to their success.</w:t>
      </w:r>
      <w:r w:rsidR="001453D9">
        <w:rPr>
          <w:rFonts w:ascii="Times New Roman" w:eastAsiaTheme="minorEastAsia" w:hAnsi="Times New Roman" w:cs="Times New Roman"/>
        </w:rPr>
        <w:t xml:space="preserve"> 10 random players were added to the population by default.</w:t>
      </w:r>
      <w:r w:rsidR="00D945C7">
        <w:rPr>
          <w:rFonts w:ascii="Times New Roman" w:eastAsiaTheme="minorEastAsia" w:hAnsi="Times New Roman" w:cs="Times New Roman"/>
        </w:rPr>
        <w:t xml:space="preserve"> This </w:t>
      </w:r>
      <w:r w:rsidR="001453D9">
        <w:rPr>
          <w:rFonts w:ascii="Times New Roman" w:eastAsiaTheme="minorEastAsia" w:hAnsi="Times New Roman" w:cs="Times New Roman"/>
        </w:rPr>
        <w:t>we called</w:t>
      </w:r>
      <w:r w:rsidR="00D945C7">
        <w:rPr>
          <w:rFonts w:ascii="Times New Roman" w:eastAsiaTheme="minorEastAsia" w:hAnsi="Times New Roman" w:cs="Times New Roman"/>
        </w:rPr>
        <w:t xml:space="preserve"> one evolution. </w:t>
      </w:r>
      <w:r w:rsidR="001453D9">
        <w:rPr>
          <w:rFonts w:ascii="Times New Roman" w:eastAsiaTheme="minorEastAsia" w:hAnsi="Times New Roman" w:cs="Times New Roman"/>
        </w:rPr>
        <w:t xml:space="preserve">The data below presents the redistributed population after the evolution. Random populations are excluded because they were always equal to ten. </w:t>
      </w:r>
      <w:r w:rsidR="0017564C">
        <w:rPr>
          <w:rFonts w:ascii="Times New Roman" w:eastAsiaTheme="minorEastAsia" w:hAnsi="Times New Roman" w:cs="Times New Roman"/>
        </w:rPr>
        <w:t>I performed</w:t>
      </w:r>
      <w:r w:rsidR="001453D9">
        <w:rPr>
          <w:rFonts w:ascii="Times New Roman" w:eastAsiaTheme="minorEastAsia" w:hAnsi="Times New Roman" w:cs="Times New Roman"/>
        </w:rPr>
        <w:t xml:space="preserve"> twenty different trials.</w:t>
      </w:r>
    </w:p>
    <w:p w14:paraId="0360B181" w14:textId="0F28DED2" w:rsidR="00B84D76" w:rsidRDefault="001453D9" w:rsidP="002C6B97">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Figure </w:t>
      </w:r>
      <w:r w:rsidR="00475D81">
        <w:rPr>
          <w:rFonts w:ascii="Times New Roman" w:eastAsiaTheme="minorEastAsia" w:hAnsi="Times New Roman" w:cs="Times New Roman"/>
        </w:rPr>
        <w:t>6</w:t>
      </w:r>
      <w:r>
        <w:rPr>
          <w:rFonts w:ascii="Times New Roman" w:eastAsiaTheme="minorEastAsia" w:hAnsi="Times New Roman" w:cs="Times New Roman"/>
        </w:rPr>
        <w:t>. One evolution.</w:t>
      </w:r>
    </w:p>
    <w:tbl>
      <w:tblPr>
        <w:tblW w:w="8016" w:type="dxa"/>
        <w:tblLook w:val="04A0" w:firstRow="1" w:lastRow="0" w:firstColumn="1" w:lastColumn="0" w:noHBand="0" w:noVBand="1"/>
      </w:tblPr>
      <w:tblGrid>
        <w:gridCol w:w="1336"/>
        <w:gridCol w:w="1336"/>
        <w:gridCol w:w="1336"/>
        <w:gridCol w:w="1336"/>
        <w:gridCol w:w="1336"/>
        <w:gridCol w:w="1336"/>
      </w:tblGrid>
      <w:tr w:rsidR="001453D9" w:rsidRPr="00B84D76" w14:paraId="32814EAF" w14:textId="77777777" w:rsidTr="001453D9">
        <w:trPr>
          <w:trHeight w:val="297"/>
        </w:trPr>
        <w:tc>
          <w:tcPr>
            <w:tcW w:w="13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0EEC77" w14:textId="77777777" w:rsidR="001453D9" w:rsidRPr="00B84D76" w:rsidRDefault="001453D9" w:rsidP="00B84D76">
            <w:pPr>
              <w:rPr>
                <w:rFonts w:ascii="Times New Roman" w:eastAsia="Times New Roman" w:hAnsi="Times New Roman" w:cs="Times New Roman"/>
                <w:color w:val="000000"/>
              </w:rPr>
            </w:pPr>
            <w:r w:rsidRPr="00B84D76">
              <w:rPr>
                <w:rFonts w:ascii="Times New Roman" w:eastAsia="Times New Roman" w:hAnsi="Times New Roman" w:cs="Times New Roman"/>
                <w:color w:val="000000"/>
              </w:rPr>
              <w:t> </w:t>
            </w:r>
          </w:p>
        </w:tc>
        <w:tc>
          <w:tcPr>
            <w:tcW w:w="1336" w:type="dxa"/>
            <w:tcBorders>
              <w:top w:val="single" w:sz="4" w:space="0" w:color="auto"/>
              <w:left w:val="nil"/>
              <w:bottom w:val="single" w:sz="4" w:space="0" w:color="auto"/>
              <w:right w:val="single" w:sz="4" w:space="0" w:color="auto"/>
            </w:tcBorders>
            <w:shd w:val="clear" w:color="auto" w:fill="auto"/>
            <w:noWrap/>
            <w:vAlign w:val="bottom"/>
            <w:hideMark/>
          </w:tcPr>
          <w:p w14:paraId="3092545E" w14:textId="77777777" w:rsidR="001453D9" w:rsidRPr="00B84D76" w:rsidRDefault="001453D9" w:rsidP="00B84D76">
            <w:pPr>
              <w:rPr>
                <w:rFonts w:ascii="Times New Roman" w:eastAsia="Times New Roman" w:hAnsi="Times New Roman" w:cs="Times New Roman"/>
                <w:color w:val="000000"/>
              </w:rPr>
            </w:pPr>
            <w:r w:rsidRPr="00B84D76">
              <w:rPr>
                <w:rFonts w:ascii="Times New Roman" w:eastAsia="Times New Roman" w:hAnsi="Times New Roman" w:cs="Times New Roman"/>
                <w:color w:val="000000"/>
              </w:rPr>
              <w:t>Cooperator</w:t>
            </w:r>
          </w:p>
        </w:tc>
        <w:tc>
          <w:tcPr>
            <w:tcW w:w="1336" w:type="dxa"/>
            <w:tcBorders>
              <w:top w:val="single" w:sz="4" w:space="0" w:color="auto"/>
              <w:left w:val="nil"/>
              <w:bottom w:val="single" w:sz="4" w:space="0" w:color="auto"/>
              <w:right w:val="single" w:sz="4" w:space="0" w:color="auto"/>
            </w:tcBorders>
            <w:shd w:val="clear" w:color="auto" w:fill="auto"/>
            <w:noWrap/>
            <w:vAlign w:val="bottom"/>
            <w:hideMark/>
          </w:tcPr>
          <w:p w14:paraId="78BB6A65" w14:textId="77777777" w:rsidR="001453D9" w:rsidRPr="00B84D76" w:rsidRDefault="001453D9" w:rsidP="00B84D76">
            <w:pPr>
              <w:rPr>
                <w:rFonts w:ascii="Times New Roman" w:eastAsia="Times New Roman" w:hAnsi="Times New Roman" w:cs="Times New Roman"/>
                <w:color w:val="000000"/>
              </w:rPr>
            </w:pPr>
            <w:r w:rsidRPr="00B84D76">
              <w:rPr>
                <w:rFonts w:ascii="Times New Roman" w:eastAsia="Times New Roman" w:hAnsi="Times New Roman" w:cs="Times New Roman"/>
                <w:color w:val="000000"/>
              </w:rPr>
              <w:t>Defector</w:t>
            </w:r>
          </w:p>
        </w:tc>
        <w:tc>
          <w:tcPr>
            <w:tcW w:w="1336" w:type="dxa"/>
            <w:tcBorders>
              <w:top w:val="single" w:sz="4" w:space="0" w:color="auto"/>
              <w:left w:val="nil"/>
              <w:bottom w:val="single" w:sz="4" w:space="0" w:color="auto"/>
              <w:right w:val="single" w:sz="4" w:space="0" w:color="auto"/>
            </w:tcBorders>
            <w:shd w:val="clear" w:color="auto" w:fill="auto"/>
            <w:noWrap/>
            <w:vAlign w:val="bottom"/>
            <w:hideMark/>
          </w:tcPr>
          <w:p w14:paraId="48ED9323" w14:textId="77777777" w:rsidR="001453D9" w:rsidRPr="00B84D76" w:rsidRDefault="001453D9" w:rsidP="00B84D76">
            <w:pPr>
              <w:rPr>
                <w:rFonts w:ascii="Times New Roman" w:eastAsia="Times New Roman" w:hAnsi="Times New Roman" w:cs="Times New Roman"/>
                <w:color w:val="000000"/>
              </w:rPr>
            </w:pPr>
            <w:r w:rsidRPr="00B84D76">
              <w:rPr>
                <w:rFonts w:ascii="Times New Roman" w:eastAsia="Times New Roman" w:hAnsi="Times New Roman" w:cs="Times New Roman"/>
                <w:color w:val="000000"/>
              </w:rPr>
              <w:t>T4T</w:t>
            </w:r>
          </w:p>
        </w:tc>
        <w:tc>
          <w:tcPr>
            <w:tcW w:w="1336" w:type="dxa"/>
            <w:tcBorders>
              <w:top w:val="single" w:sz="4" w:space="0" w:color="auto"/>
              <w:left w:val="nil"/>
              <w:bottom w:val="single" w:sz="4" w:space="0" w:color="auto"/>
              <w:right w:val="single" w:sz="4" w:space="0" w:color="auto"/>
            </w:tcBorders>
            <w:shd w:val="clear" w:color="auto" w:fill="auto"/>
            <w:noWrap/>
            <w:vAlign w:val="bottom"/>
            <w:hideMark/>
          </w:tcPr>
          <w:p w14:paraId="73D8CD53" w14:textId="77777777" w:rsidR="001453D9" w:rsidRPr="00B84D76" w:rsidRDefault="001453D9" w:rsidP="00B84D76">
            <w:pPr>
              <w:rPr>
                <w:rFonts w:ascii="Times New Roman" w:eastAsia="Times New Roman" w:hAnsi="Times New Roman" w:cs="Times New Roman"/>
                <w:color w:val="000000"/>
              </w:rPr>
            </w:pPr>
            <w:proofErr w:type="spellStart"/>
            <w:r w:rsidRPr="00B84D76">
              <w:rPr>
                <w:rFonts w:ascii="Times New Roman" w:eastAsia="Times New Roman" w:hAnsi="Times New Roman" w:cs="Times New Roman"/>
                <w:color w:val="000000"/>
              </w:rPr>
              <w:t>MajRep</w:t>
            </w:r>
            <w:proofErr w:type="spellEnd"/>
          </w:p>
        </w:tc>
        <w:tc>
          <w:tcPr>
            <w:tcW w:w="1336" w:type="dxa"/>
            <w:tcBorders>
              <w:top w:val="single" w:sz="4" w:space="0" w:color="auto"/>
              <w:left w:val="nil"/>
              <w:bottom w:val="single" w:sz="4" w:space="0" w:color="auto"/>
              <w:right w:val="single" w:sz="4" w:space="0" w:color="auto"/>
            </w:tcBorders>
            <w:shd w:val="clear" w:color="auto" w:fill="auto"/>
            <w:noWrap/>
            <w:vAlign w:val="bottom"/>
            <w:hideMark/>
          </w:tcPr>
          <w:p w14:paraId="5F49EFCC" w14:textId="77777777" w:rsidR="001453D9" w:rsidRPr="00B84D76" w:rsidRDefault="001453D9" w:rsidP="00B84D76">
            <w:pPr>
              <w:rPr>
                <w:rFonts w:ascii="Times New Roman" w:eastAsia="Times New Roman" w:hAnsi="Times New Roman" w:cs="Times New Roman"/>
                <w:color w:val="000000"/>
              </w:rPr>
            </w:pPr>
            <w:proofErr w:type="spellStart"/>
            <w:r w:rsidRPr="00B84D76">
              <w:rPr>
                <w:rFonts w:ascii="Times New Roman" w:eastAsia="Times New Roman" w:hAnsi="Times New Roman" w:cs="Times New Roman"/>
                <w:color w:val="000000"/>
              </w:rPr>
              <w:t>RandRep</w:t>
            </w:r>
            <w:proofErr w:type="spellEnd"/>
          </w:p>
        </w:tc>
      </w:tr>
      <w:tr w:rsidR="001453D9" w:rsidRPr="00B84D76" w14:paraId="0A1FE4F2"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25B466CB"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Trial 1</w:t>
            </w:r>
          </w:p>
        </w:tc>
        <w:tc>
          <w:tcPr>
            <w:tcW w:w="1336" w:type="dxa"/>
            <w:tcBorders>
              <w:top w:val="nil"/>
              <w:left w:val="nil"/>
              <w:bottom w:val="single" w:sz="4" w:space="0" w:color="auto"/>
              <w:right w:val="single" w:sz="4" w:space="0" w:color="auto"/>
            </w:tcBorders>
            <w:shd w:val="clear" w:color="auto" w:fill="auto"/>
            <w:noWrap/>
            <w:vAlign w:val="bottom"/>
            <w:hideMark/>
          </w:tcPr>
          <w:p w14:paraId="14D83DB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46C418E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6BFD239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6CDC3E69"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58532E3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0B0E55A1"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049ED4E9"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2</w:t>
            </w:r>
          </w:p>
        </w:tc>
        <w:tc>
          <w:tcPr>
            <w:tcW w:w="1336" w:type="dxa"/>
            <w:tcBorders>
              <w:top w:val="nil"/>
              <w:left w:val="nil"/>
              <w:bottom w:val="single" w:sz="4" w:space="0" w:color="auto"/>
              <w:right w:val="single" w:sz="4" w:space="0" w:color="auto"/>
            </w:tcBorders>
            <w:shd w:val="clear" w:color="auto" w:fill="auto"/>
            <w:noWrap/>
            <w:vAlign w:val="bottom"/>
            <w:hideMark/>
          </w:tcPr>
          <w:p w14:paraId="5C5A9C9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1B359A8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72751E4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4E6EE1D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0EDB385F"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r>
      <w:tr w:rsidR="001453D9" w:rsidRPr="00B84D76" w14:paraId="6AC3E1BD"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3FF7AF0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3</w:t>
            </w:r>
          </w:p>
        </w:tc>
        <w:tc>
          <w:tcPr>
            <w:tcW w:w="1336" w:type="dxa"/>
            <w:tcBorders>
              <w:top w:val="nil"/>
              <w:left w:val="nil"/>
              <w:bottom w:val="single" w:sz="4" w:space="0" w:color="auto"/>
              <w:right w:val="single" w:sz="4" w:space="0" w:color="auto"/>
            </w:tcBorders>
            <w:shd w:val="clear" w:color="auto" w:fill="auto"/>
            <w:noWrap/>
            <w:vAlign w:val="bottom"/>
            <w:hideMark/>
          </w:tcPr>
          <w:p w14:paraId="1C03239F"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3F7A507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526CFC68"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5DE73C10"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0AF8182B"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r>
      <w:tr w:rsidR="001453D9" w:rsidRPr="00B84D76" w14:paraId="6FFDAAE3"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77B811B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4</w:t>
            </w:r>
          </w:p>
        </w:tc>
        <w:tc>
          <w:tcPr>
            <w:tcW w:w="1336" w:type="dxa"/>
            <w:tcBorders>
              <w:top w:val="nil"/>
              <w:left w:val="nil"/>
              <w:bottom w:val="single" w:sz="4" w:space="0" w:color="auto"/>
              <w:right w:val="single" w:sz="4" w:space="0" w:color="auto"/>
            </w:tcBorders>
            <w:shd w:val="clear" w:color="auto" w:fill="auto"/>
            <w:noWrap/>
            <w:vAlign w:val="bottom"/>
            <w:hideMark/>
          </w:tcPr>
          <w:p w14:paraId="6B8D3FB9"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24D281B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8</w:t>
            </w:r>
          </w:p>
        </w:tc>
        <w:tc>
          <w:tcPr>
            <w:tcW w:w="1336" w:type="dxa"/>
            <w:tcBorders>
              <w:top w:val="nil"/>
              <w:left w:val="nil"/>
              <w:bottom w:val="single" w:sz="4" w:space="0" w:color="auto"/>
              <w:right w:val="single" w:sz="4" w:space="0" w:color="auto"/>
            </w:tcBorders>
            <w:shd w:val="clear" w:color="auto" w:fill="auto"/>
            <w:noWrap/>
            <w:vAlign w:val="bottom"/>
            <w:hideMark/>
          </w:tcPr>
          <w:p w14:paraId="3AC7E7EF"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472E335B"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5275104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r>
      <w:tr w:rsidR="001453D9" w:rsidRPr="00B84D76" w14:paraId="1ACF3103"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7191AA6B"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5</w:t>
            </w:r>
          </w:p>
        </w:tc>
        <w:tc>
          <w:tcPr>
            <w:tcW w:w="1336" w:type="dxa"/>
            <w:tcBorders>
              <w:top w:val="nil"/>
              <w:left w:val="nil"/>
              <w:bottom w:val="single" w:sz="4" w:space="0" w:color="auto"/>
              <w:right w:val="single" w:sz="4" w:space="0" w:color="auto"/>
            </w:tcBorders>
            <w:shd w:val="clear" w:color="auto" w:fill="auto"/>
            <w:noWrap/>
            <w:vAlign w:val="bottom"/>
            <w:hideMark/>
          </w:tcPr>
          <w:p w14:paraId="7C43B0B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4BDE972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355A4C3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62AC566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087C121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2F57ED0B"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1997F118"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6</w:t>
            </w:r>
          </w:p>
        </w:tc>
        <w:tc>
          <w:tcPr>
            <w:tcW w:w="1336" w:type="dxa"/>
            <w:tcBorders>
              <w:top w:val="nil"/>
              <w:left w:val="nil"/>
              <w:bottom w:val="single" w:sz="4" w:space="0" w:color="auto"/>
              <w:right w:val="single" w:sz="4" w:space="0" w:color="auto"/>
            </w:tcBorders>
            <w:shd w:val="clear" w:color="auto" w:fill="auto"/>
            <w:noWrap/>
            <w:vAlign w:val="bottom"/>
            <w:hideMark/>
          </w:tcPr>
          <w:p w14:paraId="7508F79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74103054"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2C1AEEBE"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2E492E34"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487E463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5458A717"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5B2D82A8"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7BFA41B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4AB71B4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6D9DABD5"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324CA8B5"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41F0F7A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74180088"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680F01C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8</w:t>
            </w:r>
          </w:p>
        </w:tc>
        <w:tc>
          <w:tcPr>
            <w:tcW w:w="1336" w:type="dxa"/>
            <w:tcBorders>
              <w:top w:val="nil"/>
              <w:left w:val="nil"/>
              <w:bottom w:val="single" w:sz="4" w:space="0" w:color="auto"/>
              <w:right w:val="single" w:sz="4" w:space="0" w:color="auto"/>
            </w:tcBorders>
            <w:shd w:val="clear" w:color="auto" w:fill="auto"/>
            <w:noWrap/>
            <w:vAlign w:val="bottom"/>
            <w:hideMark/>
          </w:tcPr>
          <w:p w14:paraId="22C3589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3B2ADFB7"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76D54C2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470E601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0D89A1F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r>
      <w:tr w:rsidR="001453D9" w:rsidRPr="00B84D76" w14:paraId="16C4F498"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57D9664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4A34A76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6106E17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6003DA1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58B6EDFE"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7CD51CF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1585B8D2"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1CE81C00"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0F86E8FF"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45A52C9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8</w:t>
            </w:r>
          </w:p>
        </w:tc>
        <w:tc>
          <w:tcPr>
            <w:tcW w:w="1336" w:type="dxa"/>
            <w:tcBorders>
              <w:top w:val="nil"/>
              <w:left w:val="nil"/>
              <w:bottom w:val="single" w:sz="4" w:space="0" w:color="auto"/>
              <w:right w:val="single" w:sz="4" w:space="0" w:color="auto"/>
            </w:tcBorders>
            <w:shd w:val="clear" w:color="auto" w:fill="auto"/>
            <w:noWrap/>
            <w:vAlign w:val="bottom"/>
            <w:hideMark/>
          </w:tcPr>
          <w:p w14:paraId="6CAB9DC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7765AF3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130081F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r>
      <w:tr w:rsidR="001453D9" w:rsidRPr="00B84D76" w14:paraId="4FA361B7"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46100198"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6F19EB9F"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507136EF"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2255588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1C95CD2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39ECE1E8"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29170558"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49E87A8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76B26197"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3456CD0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0105347B"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070D2BDF"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1F58B4A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r>
      <w:tr w:rsidR="001453D9" w:rsidRPr="00B84D76" w14:paraId="4D905880"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7334CDEB"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13</w:t>
            </w:r>
          </w:p>
        </w:tc>
        <w:tc>
          <w:tcPr>
            <w:tcW w:w="1336" w:type="dxa"/>
            <w:tcBorders>
              <w:top w:val="nil"/>
              <w:left w:val="nil"/>
              <w:bottom w:val="single" w:sz="4" w:space="0" w:color="auto"/>
              <w:right w:val="single" w:sz="4" w:space="0" w:color="auto"/>
            </w:tcBorders>
            <w:shd w:val="clear" w:color="auto" w:fill="auto"/>
            <w:noWrap/>
            <w:vAlign w:val="bottom"/>
            <w:hideMark/>
          </w:tcPr>
          <w:p w14:paraId="4BCC9F1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0401075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6</w:t>
            </w:r>
          </w:p>
        </w:tc>
        <w:tc>
          <w:tcPr>
            <w:tcW w:w="1336" w:type="dxa"/>
            <w:tcBorders>
              <w:top w:val="nil"/>
              <w:left w:val="nil"/>
              <w:bottom w:val="single" w:sz="4" w:space="0" w:color="auto"/>
              <w:right w:val="single" w:sz="4" w:space="0" w:color="auto"/>
            </w:tcBorders>
            <w:shd w:val="clear" w:color="auto" w:fill="auto"/>
            <w:noWrap/>
            <w:vAlign w:val="bottom"/>
            <w:hideMark/>
          </w:tcPr>
          <w:p w14:paraId="3684168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7F90372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5AA02AA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564D193C"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35A00390"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14</w:t>
            </w:r>
          </w:p>
        </w:tc>
        <w:tc>
          <w:tcPr>
            <w:tcW w:w="1336" w:type="dxa"/>
            <w:tcBorders>
              <w:top w:val="nil"/>
              <w:left w:val="nil"/>
              <w:bottom w:val="single" w:sz="4" w:space="0" w:color="auto"/>
              <w:right w:val="single" w:sz="4" w:space="0" w:color="auto"/>
            </w:tcBorders>
            <w:shd w:val="clear" w:color="auto" w:fill="auto"/>
            <w:noWrap/>
            <w:vAlign w:val="bottom"/>
            <w:hideMark/>
          </w:tcPr>
          <w:p w14:paraId="56B575B7"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0A71D57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4C17AE05"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7E0B6685"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1669076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r>
      <w:tr w:rsidR="001453D9" w:rsidRPr="00B84D76" w14:paraId="1F466A8E"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66CDFC7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15</w:t>
            </w:r>
          </w:p>
        </w:tc>
        <w:tc>
          <w:tcPr>
            <w:tcW w:w="1336" w:type="dxa"/>
            <w:tcBorders>
              <w:top w:val="nil"/>
              <w:left w:val="nil"/>
              <w:bottom w:val="single" w:sz="4" w:space="0" w:color="auto"/>
              <w:right w:val="single" w:sz="4" w:space="0" w:color="auto"/>
            </w:tcBorders>
            <w:shd w:val="clear" w:color="auto" w:fill="auto"/>
            <w:noWrap/>
            <w:vAlign w:val="bottom"/>
            <w:hideMark/>
          </w:tcPr>
          <w:p w14:paraId="075A7F9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35DDF6C9"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1F514D9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c>
          <w:tcPr>
            <w:tcW w:w="1336" w:type="dxa"/>
            <w:tcBorders>
              <w:top w:val="nil"/>
              <w:left w:val="nil"/>
              <w:bottom w:val="single" w:sz="4" w:space="0" w:color="auto"/>
              <w:right w:val="single" w:sz="4" w:space="0" w:color="auto"/>
            </w:tcBorders>
            <w:shd w:val="clear" w:color="auto" w:fill="auto"/>
            <w:noWrap/>
            <w:vAlign w:val="bottom"/>
            <w:hideMark/>
          </w:tcPr>
          <w:p w14:paraId="29DAE12B"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4CFCF4C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6FDAB82A"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6B728647"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16</w:t>
            </w:r>
          </w:p>
        </w:tc>
        <w:tc>
          <w:tcPr>
            <w:tcW w:w="1336" w:type="dxa"/>
            <w:tcBorders>
              <w:top w:val="nil"/>
              <w:left w:val="nil"/>
              <w:bottom w:val="single" w:sz="4" w:space="0" w:color="auto"/>
              <w:right w:val="single" w:sz="4" w:space="0" w:color="auto"/>
            </w:tcBorders>
            <w:shd w:val="clear" w:color="auto" w:fill="auto"/>
            <w:noWrap/>
            <w:vAlign w:val="bottom"/>
            <w:hideMark/>
          </w:tcPr>
          <w:p w14:paraId="23963094"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53D26F10"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4AFB95B9"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477FF28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1287692E"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06B0DB51"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34D814C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17</w:t>
            </w:r>
          </w:p>
        </w:tc>
        <w:tc>
          <w:tcPr>
            <w:tcW w:w="1336" w:type="dxa"/>
            <w:tcBorders>
              <w:top w:val="nil"/>
              <w:left w:val="nil"/>
              <w:bottom w:val="single" w:sz="4" w:space="0" w:color="auto"/>
              <w:right w:val="single" w:sz="4" w:space="0" w:color="auto"/>
            </w:tcBorders>
            <w:shd w:val="clear" w:color="auto" w:fill="auto"/>
            <w:noWrap/>
            <w:vAlign w:val="bottom"/>
            <w:hideMark/>
          </w:tcPr>
          <w:p w14:paraId="60A1D0F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3ADA4FD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7</w:t>
            </w:r>
          </w:p>
        </w:tc>
        <w:tc>
          <w:tcPr>
            <w:tcW w:w="1336" w:type="dxa"/>
            <w:tcBorders>
              <w:top w:val="nil"/>
              <w:left w:val="nil"/>
              <w:bottom w:val="single" w:sz="4" w:space="0" w:color="auto"/>
              <w:right w:val="single" w:sz="4" w:space="0" w:color="auto"/>
            </w:tcBorders>
            <w:shd w:val="clear" w:color="auto" w:fill="auto"/>
            <w:noWrap/>
            <w:vAlign w:val="bottom"/>
            <w:hideMark/>
          </w:tcPr>
          <w:p w14:paraId="64351F0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2C090EF4"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728F836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588DEC33"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49DA5E4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lastRenderedPageBreak/>
              <w:t>18</w:t>
            </w:r>
          </w:p>
        </w:tc>
        <w:tc>
          <w:tcPr>
            <w:tcW w:w="1336" w:type="dxa"/>
            <w:tcBorders>
              <w:top w:val="nil"/>
              <w:left w:val="nil"/>
              <w:bottom w:val="single" w:sz="4" w:space="0" w:color="auto"/>
              <w:right w:val="single" w:sz="4" w:space="0" w:color="auto"/>
            </w:tcBorders>
            <w:shd w:val="clear" w:color="auto" w:fill="auto"/>
            <w:noWrap/>
            <w:vAlign w:val="bottom"/>
            <w:hideMark/>
          </w:tcPr>
          <w:p w14:paraId="595EEDC8"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29D4E96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8</w:t>
            </w:r>
          </w:p>
        </w:tc>
        <w:tc>
          <w:tcPr>
            <w:tcW w:w="1336" w:type="dxa"/>
            <w:tcBorders>
              <w:top w:val="nil"/>
              <w:left w:val="nil"/>
              <w:bottom w:val="single" w:sz="4" w:space="0" w:color="auto"/>
              <w:right w:val="single" w:sz="4" w:space="0" w:color="auto"/>
            </w:tcBorders>
            <w:shd w:val="clear" w:color="auto" w:fill="auto"/>
            <w:noWrap/>
            <w:vAlign w:val="bottom"/>
            <w:hideMark/>
          </w:tcPr>
          <w:p w14:paraId="680ABC6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30A54768"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4FB11C0D"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w:t>
            </w:r>
          </w:p>
        </w:tc>
      </w:tr>
      <w:tr w:rsidR="001453D9" w:rsidRPr="00B84D76" w14:paraId="15DBDA7F"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57AB3352"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19</w:t>
            </w:r>
          </w:p>
        </w:tc>
        <w:tc>
          <w:tcPr>
            <w:tcW w:w="1336" w:type="dxa"/>
            <w:tcBorders>
              <w:top w:val="nil"/>
              <w:left w:val="nil"/>
              <w:bottom w:val="single" w:sz="4" w:space="0" w:color="auto"/>
              <w:right w:val="single" w:sz="4" w:space="0" w:color="auto"/>
            </w:tcBorders>
            <w:shd w:val="clear" w:color="auto" w:fill="auto"/>
            <w:noWrap/>
            <w:vAlign w:val="bottom"/>
            <w:hideMark/>
          </w:tcPr>
          <w:p w14:paraId="5DDCC5F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79A3E4F4"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8</w:t>
            </w:r>
          </w:p>
        </w:tc>
        <w:tc>
          <w:tcPr>
            <w:tcW w:w="1336" w:type="dxa"/>
            <w:tcBorders>
              <w:top w:val="nil"/>
              <w:left w:val="nil"/>
              <w:bottom w:val="single" w:sz="4" w:space="0" w:color="auto"/>
              <w:right w:val="single" w:sz="4" w:space="0" w:color="auto"/>
            </w:tcBorders>
            <w:shd w:val="clear" w:color="auto" w:fill="auto"/>
            <w:noWrap/>
            <w:vAlign w:val="bottom"/>
            <w:hideMark/>
          </w:tcPr>
          <w:p w14:paraId="1F935C6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c>
          <w:tcPr>
            <w:tcW w:w="1336" w:type="dxa"/>
            <w:tcBorders>
              <w:top w:val="nil"/>
              <w:left w:val="nil"/>
              <w:bottom w:val="single" w:sz="4" w:space="0" w:color="auto"/>
              <w:right w:val="single" w:sz="4" w:space="0" w:color="auto"/>
            </w:tcBorders>
            <w:shd w:val="clear" w:color="auto" w:fill="auto"/>
            <w:noWrap/>
            <w:vAlign w:val="bottom"/>
            <w:hideMark/>
          </w:tcPr>
          <w:p w14:paraId="3A1B349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40BC60D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11</w:t>
            </w:r>
          </w:p>
        </w:tc>
      </w:tr>
      <w:tr w:rsidR="001453D9" w:rsidRPr="00B84D76" w14:paraId="630F26E6"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2E59EB11"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20</w:t>
            </w:r>
          </w:p>
        </w:tc>
        <w:tc>
          <w:tcPr>
            <w:tcW w:w="1336" w:type="dxa"/>
            <w:tcBorders>
              <w:top w:val="nil"/>
              <w:left w:val="nil"/>
              <w:bottom w:val="single" w:sz="4" w:space="0" w:color="auto"/>
              <w:right w:val="single" w:sz="4" w:space="0" w:color="auto"/>
            </w:tcBorders>
            <w:shd w:val="clear" w:color="auto" w:fill="auto"/>
            <w:noWrap/>
            <w:vAlign w:val="bottom"/>
            <w:hideMark/>
          </w:tcPr>
          <w:p w14:paraId="4A9BB61B"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8</w:t>
            </w:r>
          </w:p>
        </w:tc>
        <w:tc>
          <w:tcPr>
            <w:tcW w:w="1336" w:type="dxa"/>
            <w:tcBorders>
              <w:top w:val="nil"/>
              <w:left w:val="nil"/>
              <w:bottom w:val="single" w:sz="4" w:space="0" w:color="auto"/>
              <w:right w:val="single" w:sz="4" w:space="0" w:color="auto"/>
            </w:tcBorders>
            <w:shd w:val="clear" w:color="auto" w:fill="auto"/>
            <w:noWrap/>
            <w:vAlign w:val="bottom"/>
            <w:hideMark/>
          </w:tcPr>
          <w:p w14:paraId="52A5F5D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43D5E0C6"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12</w:t>
            </w:r>
          </w:p>
        </w:tc>
        <w:tc>
          <w:tcPr>
            <w:tcW w:w="1336" w:type="dxa"/>
            <w:tcBorders>
              <w:top w:val="nil"/>
              <w:left w:val="nil"/>
              <w:bottom w:val="single" w:sz="4" w:space="0" w:color="auto"/>
              <w:right w:val="single" w:sz="4" w:space="0" w:color="auto"/>
            </w:tcBorders>
            <w:shd w:val="clear" w:color="auto" w:fill="auto"/>
            <w:noWrap/>
            <w:vAlign w:val="bottom"/>
            <w:hideMark/>
          </w:tcPr>
          <w:p w14:paraId="113D5889"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c>
          <w:tcPr>
            <w:tcW w:w="1336" w:type="dxa"/>
            <w:tcBorders>
              <w:top w:val="nil"/>
              <w:left w:val="nil"/>
              <w:bottom w:val="single" w:sz="4" w:space="0" w:color="auto"/>
              <w:right w:val="single" w:sz="4" w:space="0" w:color="auto"/>
            </w:tcBorders>
            <w:shd w:val="clear" w:color="auto" w:fill="auto"/>
            <w:noWrap/>
            <w:vAlign w:val="bottom"/>
            <w:hideMark/>
          </w:tcPr>
          <w:p w14:paraId="797A4753"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w:t>
            </w:r>
          </w:p>
        </w:tc>
      </w:tr>
      <w:tr w:rsidR="001453D9" w:rsidRPr="00B84D76" w14:paraId="57652BB1" w14:textId="77777777" w:rsidTr="001453D9">
        <w:trPr>
          <w:trHeight w:val="297"/>
        </w:trPr>
        <w:tc>
          <w:tcPr>
            <w:tcW w:w="1336" w:type="dxa"/>
            <w:tcBorders>
              <w:top w:val="nil"/>
              <w:left w:val="single" w:sz="4" w:space="0" w:color="auto"/>
              <w:bottom w:val="single" w:sz="4" w:space="0" w:color="auto"/>
              <w:right w:val="single" w:sz="4" w:space="0" w:color="auto"/>
            </w:tcBorders>
            <w:shd w:val="clear" w:color="auto" w:fill="auto"/>
            <w:noWrap/>
            <w:vAlign w:val="bottom"/>
            <w:hideMark/>
          </w:tcPr>
          <w:p w14:paraId="5754272F" w14:textId="77777777" w:rsidR="001453D9" w:rsidRPr="00B84D76" w:rsidRDefault="001453D9" w:rsidP="00B84D76">
            <w:pPr>
              <w:rPr>
                <w:rFonts w:ascii="Times New Roman" w:eastAsia="Times New Roman" w:hAnsi="Times New Roman" w:cs="Times New Roman"/>
                <w:color w:val="000000"/>
              </w:rPr>
            </w:pPr>
            <w:r w:rsidRPr="00B84D76">
              <w:rPr>
                <w:rFonts w:ascii="Times New Roman" w:eastAsia="Times New Roman" w:hAnsi="Times New Roman" w:cs="Times New Roman"/>
                <w:color w:val="000000"/>
              </w:rPr>
              <w:t>Avg.</w:t>
            </w:r>
          </w:p>
        </w:tc>
        <w:tc>
          <w:tcPr>
            <w:tcW w:w="1336" w:type="dxa"/>
            <w:tcBorders>
              <w:top w:val="nil"/>
              <w:left w:val="nil"/>
              <w:bottom w:val="single" w:sz="4" w:space="0" w:color="auto"/>
              <w:right w:val="single" w:sz="4" w:space="0" w:color="auto"/>
            </w:tcBorders>
            <w:shd w:val="clear" w:color="auto" w:fill="auto"/>
            <w:noWrap/>
            <w:vAlign w:val="bottom"/>
            <w:hideMark/>
          </w:tcPr>
          <w:p w14:paraId="527029EA"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9.95</w:t>
            </w:r>
          </w:p>
        </w:tc>
        <w:tc>
          <w:tcPr>
            <w:tcW w:w="1336" w:type="dxa"/>
            <w:tcBorders>
              <w:top w:val="nil"/>
              <w:left w:val="nil"/>
              <w:bottom w:val="single" w:sz="4" w:space="0" w:color="auto"/>
              <w:right w:val="single" w:sz="4" w:space="0" w:color="auto"/>
            </w:tcBorders>
            <w:shd w:val="clear" w:color="auto" w:fill="auto"/>
            <w:noWrap/>
            <w:vAlign w:val="bottom"/>
            <w:hideMark/>
          </w:tcPr>
          <w:p w14:paraId="3404C8CE"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8.6</w:t>
            </w:r>
          </w:p>
        </w:tc>
        <w:tc>
          <w:tcPr>
            <w:tcW w:w="1336" w:type="dxa"/>
            <w:tcBorders>
              <w:top w:val="nil"/>
              <w:left w:val="nil"/>
              <w:bottom w:val="single" w:sz="4" w:space="0" w:color="auto"/>
              <w:right w:val="single" w:sz="4" w:space="0" w:color="auto"/>
            </w:tcBorders>
            <w:shd w:val="clear" w:color="auto" w:fill="auto"/>
            <w:noWrap/>
            <w:vAlign w:val="bottom"/>
            <w:hideMark/>
          </w:tcPr>
          <w:p w14:paraId="369855A9"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10.45</w:t>
            </w:r>
          </w:p>
        </w:tc>
        <w:tc>
          <w:tcPr>
            <w:tcW w:w="1336" w:type="dxa"/>
            <w:tcBorders>
              <w:top w:val="nil"/>
              <w:left w:val="nil"/>
              <w:bottom w:val="single" w:sz="4" w:space="0" w:color="auto"/>
              <w:right w:val="single" w:sz="4" w:space="0" w:color="auto"/>
            </w:tcBorders>
            <w:shd w:val="clear" w:color="auto" w:fill="auto"/>
            <w:noWrap/>
            <w:vAlign w:val="bottom"/>
            <w:hideMark/>
          </w:tcPr>
          <w:p w14:paraId="627C5FC7"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10.35</w:t>
            </w:r>
          </w:p>
        </w:tc>
        <w:tc>
          <w:tcPr>
            <w:tcW w:w="1336" w:type="dxa"/>
            <w:tcBorders>
              <w:top w:val="nil"/>
              <w:left w:val="nil"/>
              <w:bottom w:val="single" w:sz="4" w:space="0" w:color="auto"/>
              <w:right w:val="single" w:sz="4" w:space="0" w:color="auto"/>
            </w:tcBorders>
            <w:shd w:val="clear" w:color="auto" w:fill="auto"/>
            <w:noWrap/>
            <w:vAlign w:val="bottom"/>
            <w:hideMark/>
          </w:tcPr>
          <w:p w14:paraId="5873392C" w14:textId="77777777" w:rsidR="001453D9" w:rsidRPr="00B84D76" w:rsidRDefault="001453D9" w:rsidP="00B84D76">
            <w:pPr>
              <w:jc w:val="right"/>
              <w:rPr>
                <w:rFonts w:ascii="Times New Roman" w:eastAsia="Times New Roman" w:hAnsi="Times New Roman" w:cs="Times New Roman"/>
                <w:color w:val="000000"/>
              </w:rPr>
            </w:pPr>
            <w:r w:rsidRPr="00B84D76">
              <w:rPr>
                <w:rFonts w:ascii="Times New Roman" w:eastAsia="Times New Roman" w:hAnsi="Times New Roman" w:cs="Times New Roman"/>
                <w:color w:val="000000"/>
              </w:rPr>
              <w:t>10.7</w:t>
            </w:r>
          </w:p>
        </w:tc>
      </w:tr>
    </w:tbl>
    <w:p w14:paraId="517EA584" w14:textId="1DC7CD04" w:rsidR="00B84D76" w:rsidRDefault="00B84D76" w:rsidP="002C6B97">
      <w:pPr>
        <w:spacing w:line="480" w:lineRule="auto"/>
        <w:rPr>
          <w:rFonts w:ascii="Times New Roman" w:eastAsiaTheme="minorEastAsia" w:hAnsi="Times New Roman" w:cs="Times New Roman"/>
        </w:rPr>
      </w:pPr>
    </w:p>
    <w:p w14:paraId="1510C1E3" w14:textId="49B58F6F" w:rsidR="001453D9" w:rsidRDefault="001453D9" w:rsidP="00475D81">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We observe a number of things. </w:t>
      </w:r>
      <w:r w:rsidR="00475D81">
        <w:rPr>
          <w:rFonts w:ascii="Times New Roman" w:eastAsiaTheme="minorEastAsia" w:hAnsi="Times New Roman" w:cs="Times New Roman"/>
        </w:rPr>
        <w:t>First</w:t>
      </w:r>
      <w:r>
        <w:rPr>
          <w:rFonts w:ascii="Times New Roman" w:eastAsiaTheme="minorEastAsia" w:hAnsi="Times New Roman" w:cs="Times New Roman"/>
        </w:rPr>
        <w:t xml:space="preserve">, the Cooperator performs more successfully than the Defector, but does not exceed the average population for each heuristic. This is likely because, while the Cooperator does maximize its score with the </w:t>
      </w:r>
      <w:r>
        <w:rPr>
          <w:rFonts w:ascii="Times New Roman" w:eastAsiaTheme="minorEastAsia" w:hAnsi="Times New Roman" w:cs="Times New Roman"/>
          <w:i/>
        </w:rPr>
        <w:t xml:space="preserve">smart </w:t>
      </w:r>
      <w:r>
        <w:rPr>
          <w:rFonts w:ascii="Times New Roman" w:eastAsiaTheme="minorEastAsia" w:hAnsi="Times New Roman" w:cs="Times New Roman"/>
        </w:rPr>
        <w:t>heuristics—</w:t>
      </w:r>
      <w:proofErr w:type="spellStart"/>
      <w:r>
        <w:rPr>
          <w:rFonts w:ascii="Times New Roman" w:eastAsiaTheme="minorEastAsia" w:hAnsi="Times New Roman" w:cs="Times New Roman"/>
        </w:rPr>
        <w:t>MajRep</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RandRep</w:t>
      </w:r>
      <w:proofErr w:type="spellEnd"/>
      <w:r>
        <w:rPr>
          <w:rFonts w:ascii="Times New Roman" w:eastAsiaTheme="minorEastAsia" w:hAnsi="Times New Roman" w:cs="Times New Roman"/>
        </w:rPr>
        <w:t xml:space="preserve">, and T4T—it will lose to Defectors and Random players, </w:t>
      </w:r>
      <w:r w:rsidR="0017564C">
        <w:rPr>
          <w:rFonts w:ascii="Times New Roman" w:eastAsiaTheme="minorEastAsia" w:hAnsi="Times New Roman" w:cs="Times New Roman"/>
        </w:rPr>
        <w:t>and thus i</w:t>
      </w:r>
      <w:r>
        <w:rPr>
          <w:rFonts w:ascii="Times New Roman" w:eastAsiaTheme="minorEastAsia" w:hAnsi="Times New Roman" w:cs="Times New Roman"/>
        </w:rPr>
        <w:t>t is more likely to decline in population over time.</w:t>
      </w:r>
    </w:p>
    <w:p w14:paraId="6A07B936" w14:textId="273C6F2E" w:rsidR="001453D9" w:rsidRDefault="001453D9" w:rsidP="002C6B97">
      <w:pPr>
        <w:spacing w:line="480" w:lineRule="auto"/>
        <w:rPr>
          <w:rFonts w:ascii="Times New Roman" w:eastAsiaTheme="minorEastAsia" w:hAnsi="Times New Roman" w:cs="Times New Roman"/>
        </w:rPr>
      </w:pPr>
      <w:r>
        <w:rPr>
          <w:rFonts w:ascii="Times New Roman" w:eastAsiaTheme="minorEastAsia" w:hAnsi="Times New Roman" w:cs="Times New Roman"/>
        </w:rPr>
        <w:tab/>
        <w:t xml:space="preserve">The most important observation is that all of the smart heuristics are successful in two ways: </w:t>
      </w:r>
      <w:r w:rsidR="006D64F0">
        <w:rPr>
          <w:rFonts w:ascii="Times New Roman" w:eastAsiaTheme="minorEastAsia" w:hAnsi="Times New Roman" w:cs="Times New Roman"/>
        </w:rPr>
        <w:t xml:space="preserve">(1) </w:t>
      </w:r>
      <w:r>
        <w:rPr>
          <w:rFonts w:ascii="Times New Roman" w:eastAsiaTheme="minorEastAsia" w:hAnsi="Times New Roman" w:cs="Times New Roman"/>
        </w:rPr>
        <w:t>their population increases</w:t>
      </w:r>
      <w:r w:rsidR="006D64F0">
        <w:rPr>
          <w:rFonts w:ascii="Times New Roman" w:eastAsiaTheme="minorEastAsia" w:hAnsi="Times New Roman" w:cs="Times New Roman"/>
        </w:rPr>
        <w:t xml:space="preserve">, and (2) they </w:t>
      </w:r>
      <w:r w:rsidR="0017564C">
        <w:rPr>
          <w:rFonts w:ascii="Times New Roman" w:eastAsiaTheme="minorEastAsia" w:hAnsi="Times New Roman" w:cs="Times New Roman"/>
        </w:rPr>
        <w:t>defeat (lessen)</w:t>
      </w:r>
      <w:r w:rsidR="006D64F0">
        <w:rPr>
          <w:rFonts w:ascii="Times New Roman" w:eastAsiaTheme="minorEastAsia" w:hAnsi="Times New Roman" w:cs="Times New Roman"/>
        </w:rPr>
        <w:t xml:space="preserve"> the defecting population. If we were to iterate this evolution (which unfortunately we were not able to do in code), we might </w:t>
      </w:r>
      <w:r w:rsidR="0017564C">
        <w:rPr>
          <w:rFonts w:ascii="Times New Roman" w:eastAsiaTheme="minorEastAsia" w:hAnsi="Times New Roman" w:cs="Times New Roman"/>
        </w:rPr>
        <w:t xml:space="preserve">extrapolate </w:t>
      </w:r>
      <w:r w:rsidR="006D64F0">
        <w:rPr>
          <w:rFonts w:ascii="Times New Roman" w:eastAsiaTheme="minorEastAsia" w:hAnsi="Times New Roman" w:cs="Times New Roman"/>
        </w:rPr>
        <w:t>that the defecting population will approach zero as the evolutions approach infinity</w:t>
      </w:r>
      <w:r w:rsidR="0017564C">
        <w:rPr>
          <w:rFonts w:ascii="Times New Roman" w:eastAsiaTheme="minorEastAsia" w:hAnsi="Times New Roman" w:cs="Times New Roman"/>
        </w:rPr>
        <w:t xml:space="preserve">. </w:t>
      </w:r>
      <w:r w:rsidR="006D64F0">
        <w:rPr>
          <w:rFonts w:ascii="Times New Roman" w:eastAsiaTheme="minorEastAsia" w:hAnsi="Times New Roman" w:cs="Times New Roman"/>
        </w:rPr>
        <w:t>Further, if the smart heuristics are left to compete among themselves</w:t>
      </w:r>
      <w:r w:rsidR="0017564C">
        <w:rPr>
          <w:rFonts w:ascii="Times New Roman" w:eastAsiaTheme="minorEastAsia" w:hAnsi="Times New Roman" w:cs="Times New Roman"/>
        </w:rPr>
        <w:t xml:space="preserve"> (after the elimination of the Randoms and Defectors)</w:t>
      </w:r>
      <w:r w:rsidR="006D64F0">
        <w:rPr>
          <w:rFonts w:ascii="Times New Roman" w:eastAsiaTheme="minorEastAsia" w:hAnsi="Times New Roman" w:cs="Times New Roman"/>
        </w:rPr>
        <w:t xml:space="preserve">, they will all converge to cooperation and effectively maximize their collective utility. Observe the following </w:t>
      </w:r>
      <w:r w:rsidR="0017564C">
        <w:rPr>
          <w:rFonts w:ascii="Times New Roman" w:eastAsiaTheme="minorEastAsia" w:hAnsi="Times New Roman" w:cs="Times New Roman"/>
        </w:rPr>
        <w:t xml:space="preserve">data. Figure 7 presents </w:t>
      </w:r>
      <w:r w:rsidR="006D64F0">
        <w:rPr>
          <w:rFonts w:ascii="Times New Roman" w:eastAsiaTheme="minorEastAsia" w:hAnsi="Times New Roman" w:cs="Times New Roman"/>
        </w:rPr>
        <w:t>a table for each of the smart heuristics. The tables contain the sum of their scores against each opponent after a 20-round iterated Prisoner’s Dilemma.</w:t>
      </w:r>
    </w:p>
    <w:p w14:paraId="5481F35A" w14:textId="1861B404" w:rsidR="003451C1" w:rsidRDefault="003451C1" w:rsidP="002C6B97">
      <w:pPr>
        <w:spacing w:line="480" w:lineRule="auto"/>
        <w:rPr>
          <w:rFonts w:ascii="Times New Roman" w:eastAsiaTheme="minorEastAsia" w:hAnsi="Times New Roman" w:cs="Times New Roman"/>
        </w:rPr>
      </w:pPr>
    </w:p>
    <w:p w14:paraId="7743BBA4" w14:textId="7C8279A3" w:rsidR="003451C1" w:rsidRDefault="003451C1" w:rsidP="002C6B97">
      <w:pPr>
        <w:spacing w:line="480" w:lineRule="auto"/>
        <w:rPr>
          <w:rFonts w:ascii="Times New Roman" w:eastAsiaTheme="minorEastAsia" w:hAnsi="Times New Roman" w:cs="Times New Roman"/>
        </w:rPr>
      </w:pPr>
    </w:p>
    <w:p w14:paraId="3481542F" w14:textId="60874D30" w:rsidR="003451C1" w:rsidRDefault="003451C1" w:rsidP="002C6B97">
      <w:pPr>
        <w:spacing w:line="480" w:lineRule="auto"/>
        <w:rPr>
          <w:rFonts w:ascii="Times New Roman" w:eastAsiaTheme="minorEastAsia" w:hAnsi="Times New Roman" w:cs="Times New Roman"/>
        </w:rPr>
      </w:pPr>
    </w:p>
    <w:p w14:paraId="41A91A88" w14:textId="0F6BA30F" w:rsidR="003451C1" w:rsidRDefault="003451C1" w:rsidP="002C6B97">
      <w:pPr>
        <w:spacing w:line="480" w:lineRule="auto"/>
        <w:rPr>
          <w:rFonts w:ascii="Times New Roman" w:eastAsiaTheme="minorEastAsia" w:hAnsi="Times New Roman" w:cs="Times New Roman"/>
        </w:rPr>
      </w:pPr>
    </w:p>
    <w:p w14:paraId="2F5B2D26" w14:textId="57DFD535" w:rsidR="003451C1" w:rsidRDefault="003451C1" w:rsidP="002C6B97">
      <w:pPr>
        <w:spacing w:line="480" w:lineRule="auto"/>
        <w:rPr>
          <w:rFonts w:ascii="Times New Roman" w:eastAsiaTheme="minorEastAsia" w:hAnsi="Times New Roman" w:cs="Times New Roman"/>
        </w:rPr>
      </w:pPr>
    </w:p>
    <w:p w14:paraId="41033A41" w14:textId="77777777" w:rsidR="003451C1" w:rsidRDefault="003451C1" w:rsidP="002C6B97">
      <w:pPr>
        <w:spacing w:line="480" w:lineRule="auto"/>
        <w:rPr>
          <w:rFonts w:ascii="Times New Roman" w:eastAsiaTheme="minorEastAsia" w:hAnsi="Times New Roman" w:cs="Times New Roman"/>
        </w:rPr>
      </w:pPr>
      <w:bookmarkStart w:id="0" w:name="_GoBack"/>
      <w:bookmarkEnd w:id="0"/>
    </w:p>
    <w:p w14:paraId="7D390B5C" w14:textId="3E88528F" w:rsidR="0017564C" w:rsidRDefault="0017564C" w:rsidP="002C6B97">
      <w:pPr>
        <w:spacing w:line="480" w:lineRule="auto"/>
        <w:rPr>
          <w:rFonts w:ascii="Times New Roman" w:eastAsiaTheme="minorEastAsia" w:hAnsi="Times New Roman" w:cs="Times New Roman"/>
        </w:rPr>
      </w:pPr>
      <w:r>
        <w:rPr>
          <w:rFonts w:ascii="Times New Roman" w:eastAsiaTheme="minorEastAsia" w:hAnsi="Times New Roman" w:cs="Times New Roman"/>
        </w:rPr>
        <w:lastRenderedPageBreak/>
        <w:t>Figure 7. Smart Heuristic General Game Performance.</w:t>
      </w:r>
    </w:p>
    <w:tbl>
      <w:tblPr>
        <w:tblW w:w="9100" w:type="dxa"/>
        <w:tblLook w:val="04A0" w:firstRow="1" w:lastRow="0" w:firstColumn="1" w:lastColumn="0" w:noHBand="0" w:noVBand="1"/>
      </w:tblPr>
      <w:tblGrid>
        <w:gridCol w:w="1300"/>
        <w:gridCol w:w="1300"/>
        <w:gridCol w:w="1300"/>
        <w:gridCol w:w="1365"/>
        <w:gridCol w:w="1300"/>
        <w:gridCol w:w="1300"/>
        <w:gridCol w:w="1300"/>
      </w:tblGrid>
      <w:tr w:rsidR="006D64F0" w:rsidRPr="006D64F0" w14:paraId="1A0DC76D" w14:textId="77777777" w:rsidTr="006D64F0">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1D8C3F"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169A31E5"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Defect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3478CBF9"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Coop</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1935E8A0" w14:textId="6D7DDB81"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Rand(</w:t>
            </w:r>
            <w:r w:rsidRPr="00763DC8">
              <w:rPr>
                <w:rFonts w:ascii="Times New Roman" w:eastAsia="Times New Roman" w:hAnsi="Times New Roman" w:cs="Times New Roman"/>
                <w:color w:val="000000"/>
              </w:rPr>
              <w:t>c=</w:t>
            </w:r>
            <w:r w:rsidRPr="006D64F0">
              <w:rPr>
                <w:rFonts w:ascii="Times New Roman" w:eastAsia="Times New Roman" w:hAnsi="Times New Roman" w:cs="Times New Roman"/>
                <w:color w:val="000000"/>
              </w:rPr>
              <w:t>50)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429FB72"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T4T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19A01C88"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RandRep</w:t>
            </w:r>
            <w:proofErr w:type="spellEnd"/>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E735843"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MajRep</w:t>
            </w:r>
            <w:proofErr w:type="spellEnd"/>
          </w:p>
        </w:tc>
      </w:tr>
      <w:tr w:rsidR="006D64F0" w:rsidRPr="006D64F0" w14:paraId="4402675B"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DA86635"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T4T</w:t>
            </w:r>
          </w:p>
        </w:tc>
        <w:tc>
          <w:tcPr>
            <w:tcW w:w="1300" w:type="dxa"/>
            <w:tcBorders>
              <w:top w:val="nil"/>
              <w:left w:val="nil"/>
              <w:bottom w:val="single" w:sz="4" w:space="0" w:color="auto"/>
              <w:right w:val="single" w:sz="4" w:space="0" w:color="auto"/>
            </w:tcBorders>
            <w:shd w:val="clear" w:color="auto" w:fill="auto"/>
            <w:noWrap/>
            <w:vAlign w:val="bottom"/>
            <w:hideMark/>
          </w:tcPr>
          <w:p w14:paraId="6065CF47"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19</w:t>
            </w:r>
          </w:p>
        </w:tc>
        <w:tc>
          <w:tcPr>
            <w:tcW w:w="1300" w:type="dxa"/>
            <w:tcBorders>
              <w:top w:val="nil"/>
              <w:left w:val="nil"/>
              <w:bottom w:val="single" w:sz="4" w:space="0" w:color="auto"/>
              <w:right w:val="single" w:sz="4" w:space="0" w:color="auto"/>
            </w:tcBorders>
            <w:shd w:val="clear" w:color="auto" w:fill="auto"/>
            <w:noWrap/>
            <w:vAlign w:val="bottom"/>
            <w:hideMark/>
          </w:tcPr>
          <w:p w14:paraId="3CCDB055"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39F2890B"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49</w:t>
            </w:r>
          </w:p>
        </w:tc>
        <w:tc>
          <w:tcPr>
            <w:tcW w:w="1300" w:type="dxa"/>
            <w:tcBorders>
              <w:top w:val="nil"/>
              <w:left w:val="nil"/>
              <w:bottom w:val="single" w:sz="4" w:space="0" w:color="auto"/>
              <w:right w:val="single" w:sz="4" w:space="0" w:color="auto"/>
            </w:tcBorders>
            <w:shd w:val="clear" w:color="auto" w:fill="auto"/>
            <w:noWrap/>
            <w:vAlign w:val="bottom"/>
            <w:hideMark/>
          </w:tcPr>
          <w:p w14:paraId="28802E82"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5884FDF4"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010F537C"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r>
      <w:tr w:rsidR="006D64F0" w:rsidRPr="006D64F0" w14:paraId="4DA7CB26"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B43E773"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Opp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67130077"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24</w:t>
            </w:r>
          </w:p>
        </w:tc>
        <w:tc>
          <w:tcPr>
            <w:tcW w:w="1300" w:type="dxa"/>
            <w:tcBorders>
              <w:top w:val="nil"/>
              <w:left w:val="nil"/>
              <w:bottom w:val="single" w:sz="4" w:space="0" w:color="auto"/>
              <w:right w:val="single" w:sz="4" w:space="0" w:color="auto"/>
            </w:tcBorders>
            <w:shd w:val="clear" w:color="auto" w:fill="auto"/>
            <w:noWrap/>
            <w:vAlign w:val="bottom"/>
            <w:hideMark/>
          </w:tcPr>
          <w:p w14:paraId="5F05BF54"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7A89DB25"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49</w:t>
            </w:r>
          </w:p>
        </w:tc>
        <w:tc>
          <w:tcPr>
            <w:tcW w:w="1300" w:type="dxa"/>
            <w:tcBorders>
              <w:top w:val="nil"/>
              <w:left w:val="nil"/>
              <w:bottom w:val="single" w:sz="4" w:space="0" w:color="auto"/>
              <w:right w:val="single" w:sz="4" w:space="0" w:color="auto"/>
            </w:tcBorders>
            <w:shd w:val="clear" w:color="auto" w:fill="auto"/>
            <w:noWrap/>
            <w:vAlign w:val="bottom"/>
            <w:hideMark/>
          </w:tcPr>
          <w:p w14:paraId="15A90E49"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1195B31B"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3704C935"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r>
      <w:tr w:rsidR="006D64F0" w:rsidRPr="006D64F0" w14:paraId="61CF5399"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92942ED"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Sum</w:t>
            </w:r>
          </w:p>
        </w:tc>
        <w:tc>
          <w:tcPr>
            <w:tcW w:w="1300" w:type="dxa"/>
            <w:tcBorders>
              <w:top w:val="nil"/>
              <w:left w:val="nil"/>
              <w:bottom w:val="single" w:sz="4" w:space="0" w:color="auto"/>
              <w:right w:val="single" w:sz="4" w:space="0" w:color="auto"/>
            </w:tcBorders>
            <w:shd w:val="clear" w:color="auto" w:fill="auto"/>
            <w:noWrap/>
            <w:vAlign w:val="bottom"/>
            <w:hideMark/>
          </w:tcPr>
          <w:p w14:paraId="7EF95AE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43</w:t>
            </w:r>
          </w:p>
        </w:tc>
        <w:tc>
          <w:tcPr>
            <w:tcW w:w="1300" w:type="dxa"/>
            <w:tcBorders>
              <w:top w:val="nil"/>
              <w:left w:val="nil"/>
              <w:bottom w:val="single" w:sz="4" w:space="0" w:color="auto"/>
              <w:right w:val="single" w:sz="4" w:space="0" w:color="auto"/>
            </w:tcBorders>
            <w:shd w:val="clear" w:color="auto" w:fill="auto"/>
            <w:noWrap/>
            <w:vAlign w:val="bottom"/>
            <w:hideMark/>
          </w:tcPr>
          <w:p w14:paraId="3F225EB0"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24975417" w14:textId="22F99EED"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98</w:t>
            </w:r>
          </w:p>
        </w:tc>
        <w:tc>
          <w:tcPr>
            <w:tcW w:w="1300" w:type="dxa"/>
            <w:tcBorders>
              <w:top w:val="nil"/>
              <w:left w:val="nil"/>
              <w:bottom w:val="single" w:sz="4" w:space="0" w:color="auto"/>
              <w:right w:val="single" w:sz="4" w:space="0" w:color="auto"/>
            </w:tcBorders>
            <w:shd w:val="clear" w:color="auto" w:fill="auto"/>
            <w:noWrap/>
            <w:vAlign w:val="bottom"/>
            <w:hideMark/>
          </w:tcPr>
          <w:p w14:paraId="5C81BB23"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77F5242C"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1279B2DC"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r>
    </w:tbl>
    <w:p w14:paraId="3127C53B" w14:textId="15DC11BB" w:rsidR="006D64F0" w:rsidRPr="00763DC8" w:rsidRDefault="006D64F0" w:rsidP="002C6B97">
      <w:pPr>
        <w:spacing w:line="480" w:lineRule="auto"/>
        <w:rPr>
          <w:rFonts w:ascii="Times New Roman" w:eastAsiaTheme="minorEastAsia" w:hAnsi="Times New Roman" w:cs="Times New Roman"/>
        </w:rPr>
      </w:pPr>
    </w:p>
    <w:tbl>
      <w:tblPr>
        <w:tblW w:w="9100" w:type="dxa"/>
        <w:tblLook w:val="04A0" w:firstRow="1" w:lastRow="0" w:firstColumn="1" w:lastColumn="0" w:noHBand="0" w:noVBand="1"/>
      </w:tblPr>
      <w:tblGrid>
        <w:gridCol w:w="1300"/>
        <w:gridCol w:w="1300"/>
        <w:gridCol w:w="1300"/>
        <w:gridCol w:w="1365"/>
        <w:gridCol w:w="1300"/>
        <w:gridCol w:w="1300"/>
        <w:gridCol w:w="1300"/>
      </w:tblGrid>
      <w:tr w:rsidR="006D64F0" w:rsidRPr="006D64F0" w14:paraId="1C2B4547" w14:textId="77777777" w:rsidTr="006D64F0">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345932"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1D4E91CE"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Defect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A3C5FFA"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Coop</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93AF95A" w14:textId="40D64690"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Rand(</w:t>
            </w:r>
            <w:r w:rsidRPr="00763DC8">
              <w:rPr>
                <w:rFonts w:ascii="Times New Roman" w:eastAsia="Times New Roman" w:hAnsi="Times New Roman" w:cs="Times New Roman"/>
                <w:color w:val="000000"/>
              </w:rPr>
              <w:t>c=</w:t>
            </w:r>
            <w:r w:rsidRPr="006D64F0">
              <w:rPr>
                <w:rFonts w:ascii="Times New Roman" w:eastAsia="Times New Roman" w:hAnsi="Times New Roman" w:cs="Times New Roman"/>
                <w:color w:val="000000"/>
              </w:rPr>
              <w:t>50)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567CAB04"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T4T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07B99093"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RandRep</w:t>
            </w:r>
            <w:proofErr w:type="spellEnd"/>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74EBFBE4"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MajRep</w:t>
            </w:r>
            <w:proofErr w:type="spellEnd"/>
          </w:p>
        </w:tc>
      </w:tr>
      <w:tr w:rsidR="006D64F0" w:rsidRPr="006D64F0" w14:paraId="3E48AEAC"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30D7A8D"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RandRep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7723512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19</w:t>
            </w:r>
          </w:p>
        </w:tc>
        <w:tc>
          <w:tcPr>
            <w:tcW w:w="1300" w:type="dxa"/>
            <w:tcBorders>
              <w:top w:val="nil"/>
              <w:left w:val="nil"/>
              <w:bottom w:val="single" w:sz="4" w:space="0" w:color="auto"/>
              <w:right w:val="single" w:sz="4" w:space="0" w:color="auto"/>
            </w:tcBorders>
            <w:shd w:val="clear" w:color="auto" w:fill="auto"/>
            <w:noWrap/>
            <w:vAlign w:val="bottom"/>
            <w:hideMark/>
          </w:tcPr>
          <w:p w14:paraId="20EE4960"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70819E7F"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49</w:t>
            </w:r>
          </w:p>
        </w:tc>
        <w:tc>
          <w:tcPr>
            <w:tcW w:w="1300" w:type="dxa"/>
            <w:tcBorders>
              <w:top w:val="nil"/>
              <w:left w:val="nil"/>
              <w:bottom w:val="single" w:sz="4" w:space="0" w:color="auto"/>
              <w:right w:val="single" w:sz="4" w:space="0" w:color="auto"/>
            </w:tcBorders>
            <w:shd w:val="clear" w:color="auto" w:fill="auto"/>
            <w:noWrap/>
            <w:vAlign w:val="bottom"/>
            <w:hideMark/>
          </w:tcPr>
          <w:p w14:paraId="37AA57F0"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1CFC57F3"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17C6BCE0"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r>
      <w:tr w:rsidR="006D64F0" w:rsidRPr="006D64F0" w14:paraId="67AFCB27"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561D966"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Opp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15DDDA86"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24</w:t>
            </w:r>
          </w:p>
        </w:tc>
        <w:tc>
          <w:tcPr>
            <w:tcW w:w="1300" w:type="dxa"/>
            <w:tcBorders>
              <w:top w:val="nil"/>
              <w:left w:val="nil"/>
              <w:bottom w:val="single" w:sz="4" w:space="0" w:color="auto"/>
              <w:right w:val="single" w:sz="4" w:space="0" w:color="auto"/>
            </w:tcBorders>
            <w:shd w:val="clear" w:color="auto" w:fill="auto"/>
            <w:noWrap/>
            <w:vAlign w:val="bottom"/>
            <w:hideMark/>
          </w:tcPr>
          <w:p w14:paraId="7B15108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72291B88"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64</w:t>
            </w:r>
          </w:p>
        </w:tc>
        <w:tc>
          <w:tcPr>
            <w:tcW w:w="1300" w:type="dxa"/>
            <w:tcBorders>
              <w:top w:val="nil"/>
              <w:left w:val="nil"/>
              <w:bottom w:val="single" w:sz="4" w:space="0" w:color="auto"/>
              <w:right w:val="single" w:sz="4" w:space="0" w:color="auto"/>
            </w:tcBorders>
            <w:shd w:val="clear" w:color="auto" w:fill="auto"/>
            <w:noWrap/>
            <w:vAlign w:val="bottom"/>
            <w:hideMark/>
          </w:tcPr>
          <w:p w14:paraId="2E122BAA"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0A21EAF5"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523F7672"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r>
      <w:tr w:rsidR="006D64F0" w:rsidRPr="006D64F0" w14:paraId="09398FF8"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E118BE8"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Sum</w:t>
            </w:r>
          </w:p>
        </w:tc>
        <w:tc>
          <w:tcPr>
            <w:tcW w:w="1300" w:type="dxa"/>
            <w:tcBorders>
              <w:top w:val="nil"/>
              <w:left w:val="nil"/>
              <w:bottom w:val="single" w:sz="4" w:space="0" w:color="auto"/>
              <w:right w:val="single" w:sz="4" w:space="0" w:color="auto"/>
            </w:tcBorders>
            <w:shd w:val="clear" w:color="auto" w:fill="auto"/>
            <w:noWrap/>
            <w:vAlign w:val="bottom"/>
            <w:hideMark/>
          </w:tcPr>
          <w:p w14:paraId="62311CF8"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43</w:t>
            </w:r>
          </w:p>
        </w:tc>
        <w:tc>
          <w:tcPr>
            <w:tcW w:w="1300" w:type="dxa"/>
            <w:tcBorders>
              <w:top w:val="nil"/>
              <w:left w:val="nil"/>
              <w:bottom w:val="single" w:sz="4" w:space="0" w:color="auto"/>
              <w:right w:val="single" w:sz="4" w:space="0" w:color="auto"/>
            </w:tcBorders>
            <w:shd w:val="clear" w:color="auto" w:fill="auto"/>
            <w:noWrap/>
            <w:vAlign w:val="bottom"/>
            <w:hideMark/>
          </w:tcPr>
          <w:p w14:paraId="11314032"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2978796F"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113</w:t>
            </w:r>
          </w:p>
        </w:tc>
        <w:tc>
          <w:tcPr>
            <w:tcW w:w="1300" w:type="dxa"/>
            <w:tcBorders>
              <w:top w:val="nil"/>
              <w:left w:val="nil"/>
              <w:bottom w:val="single" w:sz="4" w:space="0" w:color="auto"/>
              <w:right w:val="single" w:sz="4" w:space="0" w:color="auto"/>
            </w:tcBorders>
            <w:shd w:val="clear" w:color="auto" w:fill="auto"/>
            <w:noWrap/>
            <w:vAlign w:val="bottom"/>
            <w:hideMark/>
          </w:tcPr>
          <w:p w14:paraId="0DD764C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1B42DF45"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6F7C28E3"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r>
    </w:tbl>
    <w:p w14:paraId="36A0E01E" w14:textId="6E87C5C0" w:rsidR="006D64F0" w:rsidRPr="00763DC8" w:rsidRDefault="006D64F0" w:rsidP="002C6B97">
      <w:pPr>
        <w:spacing w:line="480" w:lineRule="auto"/>
        <w:rPr>
          <w:rFonts w:ascii="Times New Roman" w:eastAsiaTheme="minorEastAsia" w:hAnsi="Times New Roman" w:cs="Times New Roman"/>
        </w:rPr>
      </w:pPr>
    </w:p>
    <w:tbl>
      <w:tblPr>
        <w:tblW w:w="9100" w:type="dxa"/>
        <w:tblLook w:val="04A0" w:firstRow="1" w:lastRow="0" w:firstColumn="1" w:lastColumn="0" w:noHBand="0" w:noVBand="1"/>
      </w:tblPr>
      <w:tblGrid>
        <w:gridCol w:w="1300"/>
        <w:gridCol w:w="1300"/>
        <w:gridCol w:w="1300"/>
        <w:gridCol w:w="1365"/>
        <w:gridCol w:w="1300"/>
        <w:gridCol w:w="1300"/>
        <w:gridCol w:w="1300"/>
      </w:tblGrid>
      <w:tr w:rsidR="006D64F0" w:rsidRPr="006D64F0" w14:paraId="5838FB5F" w14:textId="77777777" w:rsidTr="006D64F0">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34D935"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B7D7DD9"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Defect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851E57E"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Coop</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08DDEFC3" w14:textId="6674BA1B"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Rand(</w:t>
            </w:r>
            <w:r w:rsidRPr="00763DC8">
              <w:rPr>
                <w:rFonts w:ascii="Times New Roman" w:eastAsia="Times New Roman" w:hAnsi="Times New Roman" w:cs="Times New Roman"/>
                <w:color w:val="000000"/>
              </w:rPr>
              <w:t>c=</w:t>
            </w:r>
            <w:r w:rsidRPr="006D64F0">
              <w:rPr>
                <w:rFonts w:ascii="Times New Roman" w:eastAsia="Times New Roman" w:hAnsi="Times New Roman" w:cs="Times New Roman"/>
                <w:color w:val="000000"/>
              </w:rPr>
              <w:t>50)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543CF46"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T4T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55739C8D"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RandRep</w:t>
            </w:r>
            <w:proofErr w:type="spellEnd"/>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F49AB2F"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MajRep</w:t>
            </w:r>
            <w:proofErr w:type="spellEnd"/>
          </w:p>
        </w:tc>
      </w:tr>
      <w:tr w:rsidR="006D64F0" w:rsidRPr="006D64F0" w14:paraId="5E2F55A2"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D10486D"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MajRep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14B73A11"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19</w:t>
            </w:r>
          </w:p>
        </w:tc>
        <w:tc>
          <w:tcPr>
            <w:tcW w:w="1300" w:type="dxa"/>
            <w:tcBorders>
              <w:top w:val="nil"/>
              <w:left w:val="nil"/>
              <w:bottom w:val="single" w:sz="4" w:space="0" w:color="auto"/>
              <w:right w:val="single" w:sz="4" w:space="0" w:color="auto"/>
            </w:tcBorders>
            <w:shd w:val="clear" w:color="auto" w:fill="auto"/>
            <w:noWrap/>
            <w:vAlign w:val="bottom"/>
            <w:hideMark/>
          </w:tcPr>
          <w:p w14:paraId="543B680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0613BEAD"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42</w:t>
            </w:r>
          </w:p>
        </w:tc>
        <w:tc>
          <w:tcPr>
            <w:tcW w:w="1300" w:type="dxa"/>
            <w:tcBorders>
              <w:top w:val="nil"/>
              <w:left w:val="nil"/>
              <w:bottom w:val="single" w:sz="4" w:space="0" w:color="auto"/>
              <w:right w:val="single" w:sz="4" w:space="0" w:color="auto"/>
            </w:tcBorders>
            <w:shd w:val="clear" w:color="auto" w:fill="auto"/>
            <w:noWrap/>
            <w:vAlign w:val="bottom"/>
            <w:hideMark/>
          </w:tcPr>
          <w:p w14:paraId="3E86A14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4DE6F87D"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30D7B45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r>
      <w:tr w:rsidR="006D64F0" w:rsidRPr="006D64F0" w14:paraId="069CCE18"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8F51FBC" w14:textId="77777777" w:rsidR="006D64F0" w:rsidRPr="006D64F0" w:rsidRDefault="006D64F0" w:rsidP="006D64F0">
            <w:pPr>
              <w:rPr>
                <w:rFonts w:ascii="Times New Roman" w:eastAsia="Times New Roman" w:hAnsi="Times New Roman" w:cs="Times New Roman"/>
                <w:color w:val="000000"/>
              </w:rPr>
            </w:pPr>
            <w:proofErr w:type="spellStart"/>
            <w:r w:rsidRPr="006D64F0">
              <w:rPr>
                <w:rFonts w:ascii="Times New Roman" w:eastAsia="Times New Roman" w:hAnsi="Times New Roman" w:cs="Times New Roman"/>
                <w:color w:val="000000"/>
              </w:rPr>
              <w:t>Opp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4ECF611D"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24</w:t>
            </w:r>
          </w:p>
        </w:tc>
        <w:tc>
          <w:tcPr>
            <w:tcW w:w="1300" w:type="dxa"/>
            <w:tcBorders>
              <w:top w:val="nil"/>
              <w:left w:val="nil"/>
              <w:bottom w:val="single" w:sz="4" w:space="0" w:color="auto"/>
              <w:right w:val="single" w:sz="4" w:space="0" w:color="auto"/>
            </w:tcBorders>
            <w:shd w:val="clear" w:color="auto" w:fill="auto"/>
            <w:noWrap/>
            <w:vAlign w:val="bottom"/>
            <w:hideMark/>
          </w:tcPr>
          <w:p w14:paraId="04CD6C02"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57B52D5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72</w:t>
            </w:r>
          </w:p>
        </w:tc>
        <w:tc>
          <w:tcPr>
            <w:tcW w:w="1300" w:type="dxa"/>
            <w:tcBorders>
              <w:top w:val="nil"/>
              <w:left w:val="nil"/>
              <w:bottom w:val="single" w:sz="4" w:space="0" w:color="auto"/>
              <w:right w:val="single" w:sz="4" w:space="0" w:color="auto"/>
            </w:tcBorders>
            <w:shd w:val="clear" w:color="auto" w:fill="auto"/>
            <w:noWrap/>
            <w:vAlign w:val="bottom"/>
            <w:hideMark/>
          </w:tcPr>
          <w:p w14:paraId="5C9A422B"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24E94F5A"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c>
          <w:tcPr>
            <w:tcW w:w="1300" w:type="dxa"/>
            <w:tcBorders>
              <w:top w:val="nil"/>
              <w:left w:val="nil"/>
              <w:bottom w:val="single" w:sz="4" w:space="0" w:color="auto"/>
              <w:right w:val="single" w:sz="4" w:space="0" w:color="auto"/>
            </w:tcBorders>
            <w:shd w:val="clear" w:color="auto" w:fill="auto"/>
            <w:noWrap/>
            <w:vAlign w:val="bottom"/>
            <w:hideMark/>
          </w:tcPr>
          <w:p w14:paraId="25960078"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60</w:t>
            </w:r>
          </w:p>
        </w:tc>
      </w:tr>
      <w:tr w:rsidR="006D64F0" w:rsidRPr="006D64F0" w14:paraId="304DDD5F" w14:textId="77777777" w:rsidTr="006D64F0">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89B21AB" w14:textId="77777777" w:rsidR="006D64F0" w:rsidRPr="006D64F0" w:rsidRDefault="006D64F0" w:rsidP="006D64F0">
            <w:pPr>
              <w:rPr>
                <w:rFonts w:ascii="Times New Roman" w:eastAsia="Times New Roman" w:hAnsi="Times New Roman" w:cs="Times New Roman"/>
                <w:color w:val="000000"/>
              </w:rPr>
            </w:pPr>
            <w:r w:rsidRPr="006D64F0">
              <w:rPr>
                <w:rFonts w:ascii="Times New Roman" w:eastAsia="Times New Roman" w:hAnsi="Times New Roman" w:cs="Times New Roman"/>
                <w:color w:val="000000"/>
              </w:rPr>
              <w:t>Sum</w:t>
            </w:r>
          </w:p>
        </w:tc>
        <w:tc>
          <w:tcPr>
            <w:tcW w:w="1300" w:type="dxa"/>
            <w:tcBorders>
              <w:top w:val="nil"/>
              <w:left w:val="nil"/>
              <w:bottom w:val="single" w:sz="4" w:space="0" w:color="auto"/>
              <w:right w:val="single" w:sz="4" w:space="0" w:color="auto"/>
            </w:tcBorders>
            <w:shd w:val="clear" w:color="auto" w:fill="auto"/>
            <w:noWrap/>
            <w:vAlign w:val="bottom"/>
            <w:hideMark/>
          </w:tcPr>
          <w:p w14:paraId="02678ABF"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43</w:t>
            </w:r>
          </w:p>
        </w:tc>
        <w:tc>
          <w:tcPr>
            <w:tcW w:w="1300" w:type="dxa"/>
            <w:tcBorders>
              <w:top w:val="nil"/>
              <w:left w:val="nil"/>
              <w:bottom w:val="single" w:sz="4" w:space="0" w:color="auto"/>
              <w:right w:val="single" w:sz="4" w:space="0" w:color="auto"/>
            </w:tcBorders>
            <w:shd w:val="clear" w:color="auto" w:fill="auto"/>
            <w:noWrap/>
            <w:vAlign w:val="bottom"/>
            <w:hideMark/>
          </w:tcPr>
          <w:p w14:paraId="59426AE5"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640BC528"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114</w:t>
            </w:r>
          </w:p>
        </w:tc>
        <w:tc>
          <w:tcPr>
            <w:tcW w:w="1300" w:type="dxa"/>
            <w:tcBorders>
              <w:top w:val="nil"/>
              <w:left w:val="nil"/>
              <w:bottom w:val="single" w:sz="4" w:space="0" w:color="auto"/>
              <w:right w:val="single" w:sz="4" w:space="0" w:color="auto"/>
            </w:tcBorders>
            <w:shd w:val="clear" w:color="auto" w:fill="auto"/>
            <w:noWrap/>
            <w:vAlign w:val="bottom"/>
            <w:hideMark/>
          </w:tcPr>
          <w:p w14:paraId="32978AF0"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7AB9F93E"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c>
          <w:tcPr>
            <w:tcW w:w="1300" w:type="dxa"/>
            <w:tcBorders>
              <w:top w:val="nil"/>
              <w:left w:val="nil"/>
              <w:bottom w:val="single" w:sz="4" w:space="0" w:color="auto"/>
              <w:right w:val="single" w:sz="4" w:space="0" w:color="auto"/>
            </w:tcBorders>
            <w:shd w:val="clear" w:color="auto" w:fill="auto"/>
            <w:noWrap/>
            <w:vAlign w:val="bottom"/>
            <w:hideMark/>
          </w:tcPr>
          <w:p w14:paraId="4B9BBA7B" w14:textId="77777777" w:rsidR="006D64F0" w:rsidRPr="006D64F0" w:rsidRDefault="006D64F0" w:rsidP="006D64F0">
            <w:pPr>
              <w:jc w:val="right"/>
              <w:rPr>
                <w:rFonts w:ascii="Times New Roman" w:eastAsia="Times New Roman" w:hAnsi="Times New Roman" w:cs="Times New Roman"/>
                <w:color w:val="000000"/>
              </w:rPr>
            </w:pPr>
            <w:r w:rsidRPr="006D64F0">
              <w:rPr>
                <w:rFonts w:ascii="Times New Roman" w:eastAsia="Times New Roman" w:hAnsi="Times New Roman" w:cs="Times New Roman"/>
                <w:color w:val="000000"/>
              </w:rPr>
              <w:t>120</w:t>
            </w:r>
          </w:p>
        </w:tc>
      </w:tr>
    </w:tbl>
    <w:p w14:paraId="69BA5620" w14:textId="6B87BF38" w:rsidR="006D64F0" w:rsidRDefault="006D64F0" w:rsidP="002C6B97">
      <w:pPr>
        <w:spacing w:line="480" w:lineRule="auto"/>
        <w:rPr>
          <w:rFonts w:ascii="Times New Roman" w:eastAsiaTheme="minorEastAsia" w:hAnsi="Times New Roman" w:cs="Times New Roman"/>
        </w:rPr>
      </w:pPr>
    </w:p>
    <w:p w14:paraId="51BFBEEE" w14:textId="0ED411CB" w:rsidR="006D64F0" w:rsidRDefault="006D64F0" w:rsidP="00F24B2D">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What we see here is that </w:t>
      </w:r>
      <w:r w:rsidR="00F24B2D">
        <w:rPr>
          <w:rFonts w:ascii="Times New Roman" w:eastAsiaTheme="minorEastAsia" w:hAnsi="Times New Roman" w:cs="Times New Roman"/>
        </w:rPr>
        <w:t xml:space="preserve">the smart players all compare equally in games against the dumb players and each other (differences can be attributed to randomness). While their point total may be </w:t>
      </w:r>
      <w:r w:rsidR="00CE0B87">
        <w:rPr>
          <w:rFonts w:ascii="Times New Roman" w:eastAsiaTheme="minorEastAsia" w:hAnsi="Times New Roman" w:cs="Times New Roman"/>
        </w:rPr>
        <w:t>marginally</w:t>
      </w:r>
      <w:r w:rsidR="00F24B2D">
        <w:rPr>
          <w:rFonts w:ascii="Times New Roman" w:eastAsiaTheme="minorEastAsia" w:hAnsi="Times New Roman" w:cs="Times New Roman"/>
        </w:rPr>
        <w:t xml:space="preserve"> less than the Defect</w:t>
      </w:r>
      <w:r w:rsidR="00CE0B87">
        <w:rPr>
          <w:rFonts w:ascii="Times New Roman" w:eastAsiaTheme="minorEastAsia" w:hAnsi="Times New Roman" w:cs="Times New Roman"/>
        </w:rPr>
        <w:t>ors (it is impossible to beat a defector), they succeed in lowering the Defectors total yield compared to other heuristics. A Cooperator, by contrast, would grant the Defector the highest possible yield in the game. In an evolutionary scenario, then, while smart players may lose individual games, they are successful in driving out Defectors and converging the population toward mutual cooperation. This was in fact the question of interest to Axelrod: Under what situation does a population converge to cooperation, when, on an individual level, it is not the most rational?</w:t>
      </w:r>
      <w:r w:rsidR="00754024">
        <w:rPr>
          <w:rFonts w:ascii="Times New Roman" w:eastAsiaTheme="minorEastAsia" w:hAnsi="Times New Roman" w:cs="Times New Roman"/>
        </w:rPr>
        <w:t xml:space="preserve"> Further data explore this question further. We can compare how the smart players perform against Random players with different </w:t>
      </w:r>
      <w:r w:rsidR="00754024">
        <w:rPr>
          <w:rFonts w:ascii="Times New Roman" w:eastAsiaTheme="minorEastAsia" w:hAnsi="Times New Roman" w:cs="Times New Roman"/>
          <w:i/>
        </w:rPr>
        <w:t xml:space="preserve">c-strengths </w:t>
      </w:r>
      <w:r w:rsidR="00754024">
        <w:rPr>
          <w:rFonts w:ascii="Times New Roman" w:eastAsiaTheme="minorEastAsia" w:hAnsi="Times New Roman" w:cs="Times New Roman"/>
        </w:rPr>
        <w:t xml:space="preserve">(likelihoods of cooperating), to see whether these heuristics do truly reward players who are more likely to cooperate, and thus converge the population toward cooperation under evolution. </w:t>
      </w:r>
      <w:r w:rsidR="00754024">
        <w:rPr>
          <w:rFonts w:ascii="Times New Roman" w:eastAsiaTheme="minorEastAsia" w:hAnsi="Times New Roman" w:cs="Times New Roman"/>
        </w:rPr>
        <w:lastRenderedPageBreak/>
        <w:t>The following data describe how the smart heuristics compete against random players with 20%, 40%, 60%, and 80% probabilities of cooperating. They played iterated games of 2000 rounds, and the final sum was divided by 100 to compare to previous data. More rounds were played with the random groups to compensate for variability in the random players strategies.</w:t>
      </w:r>
    </w:p>
    <w:p w14:paraId="78BB440D" w14:textId="33F9F089" w:rsidR="0017564C" w:rsidRDefault="0017564C" w:rsidP="0017564C">
      <w:pPr>
        <w:spacing w:line="480" w:lineRule="auto"/>
        <w:rPr>
          <w:rFonts w:ascii="Times New Roman" w:eastAsiaTheme="minorEastAsia" w:hAnsi="Times New Roman" w:cs="Times New Roman"/>
        </w:rPr>
      </w:pPr>
      <w:r>
        <w:rPr>
          <w:rFonts w:ascii="Times New Roman" w:eastAsiaTheme="minorEastAsia" w:hAnsi="Times New Roman" w:cs="Times New Roman"/>
        </w:rPr>
        <w:t>Figure 8. Smart Heuristic Random Game Performance.</w:t>
      </w:r>
    </w:p>
    <w:tbl>
      <w:tblPr>
        <w:tblW w:w="6500" w:type="dxa"/>
        <w:tblLook w:val="04A0" w:firstRow="1" w:lastRow="0" w:firstColumn="1" w:lastColumn="0" w:noHBand="0" w:noVBand="1"/>
      </w:tblPr>
      <w:tblGrid>
        <w:gridCol w:w="1300"/>
        <w:gridCol w:w="1300"/>
        <w:gridCol w:w="1300"/>
        <w:gridCol w:w="1300"/>
        <w:gridCol w:w="1300"/>
      </w:tblGrid>
      <w:tr w:rsidR="00754024" w:rsidRPr="00754024" w14:paraId="70E86E98" w14:textId="77777777" w:rsidTr="00754024">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896F84" w14:textId="77777777" w:rsidR="00754024" w:rsidRPr="00754024" w:rsidRDefault="00754024" w:rsidP="00754024">
            <w:pPr>
              <w:rPr>
                <w:rFonts w:ascii="Times New Roman" w:eastAsia="Times New Roman" w:hAnsi="Times New Roman" w:cs="Times New Roman"/>
                <w:color w:val="000000"/>
              </w:rPr>
            </w:pPr>
            <w:r w:rsidRPr="00754024">
              <w:rPr>
                <w:rFonts w:ascii="Times New Roman" w:eastAsia="Times New Roman" w:hAnsi="Times New Roman" w:cs="Times New Roman"/>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08805CD"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20)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3D536436"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40)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338442F"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60)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9C8D5F"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80)</w:t>
            </w:r>
          </w:p>
        </w:tc>
      </w:tr>
      <w:tr w:rsidR="00754024" w:rsidRPr="00754024" w14:paraId="682BBFCF"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FE7AB71" w14:textId="77777777" w:rsidR="00754024" w:rsidRPr="00754024" w:rsidRDefault="00754024" w:rsidP="00754024">
            <w:pPr>
              <w:rPr>
                <w:rFonts w:ascii="Times New Roman" w:eastAsia="Times New Roman" w:hAnsi="Times New Roman" w:cs="Times New Roman"/>
                <w:color w:val="000000"/>
              </w:rPr>
            </w:pPr>
            <w:r w:rsidRPr="00754024">
              <w:rPr>
                <w:rFonts w:ascii="Times New Roman" w:eastAsia="Times New Roman" w:hAnsi="Times New Roman" w:cs="Times New Roman"/>
                <w:color w:val="000000"/>
              </w:rPr>
              <w:t>T4T</w:t>
            </w:r>
          </w:p>
        </w:tc>
        <w:tc>
          <w:tcPr>
            <w:tcW w:w="1300" w:type="dxa"/>
            <w:tcBorders>
              <w:top w:val="nil"/>
              <w:left w:val="nil"/>
              <w:bottom w:val="single" w:sz="4" w:space="0" w:color="auto"/>
              <w:right w:val="single" w:sz="4" w:space="0" w:color="auto"/>
            </w:tcBorders>
            <w:shd w:val="clear" w:color="auto" w:fill="auto"/>
            <w:noWrap/>
            <w:vAlign w:val="bottom"/>
            <w:hideMark/>
          </w:tcPr>
          <w:p w14:paraId="15A8C906"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31.06</w:t>
            </w:r>
          </w:p>
        </w:tc>
        <w:tc>
          <w:tcPr>
            <w:tcW w:w="1300" w:type="dxa"/>
            <w:tcBorders>
              <w:top w:val="nil"/>
              <w:left w:val="nil"/>
              <w:bottom w:val="single" w:sz="4" w:space="0" w:color="auto"/>
              <w:right w:val="single" w:sz="4" w:space="0" w:color="auto"/>
            </w:tcBorders>
            <w:shd w:val="clear" w:color="auto" w:fill="auto"/>
            <w:noWrap/>
            <w:vAlign w:val="bottom"/>
            <w:hideMark/>
          </w:tcPr>
          <w:p w14:paraId="07349CC9"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40.2</w:t>
            </w:r>
          </w:p>
        </w:tc>
        <w:tc>
          <w:tcPr>
            <w:tcW w:w="1300" w:type="dxa"/>
            <w:tcBorders>
              <w:top w:val="nil"/>
              <w:left w:val="nil"/>
              <w:bottom w:val="single" w:sz="4" w:space="0" w:color="auto"/>
              <w:right w:val="single" w:sz="4" w:space="0" w:color="auto"/>
            </w:tcBorders>
            <w:shd w:val="clear" w:color="auto" w:fill="auto"/>
            <w:noWrap/>
            <w:vAlign w:val="bottom"/>
            <w:hideMark/>
          </w:tcPr>
          <w:p w14:paraId="086F87F1"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48.96</w:t>
            </w:r>
          </w:p>
        </w:tc>
        <w:tc>
          <w:tcPr>
            <w:tcW w:w="1300" w:type="dxa"/>
            <w:tcBorders>
              <w:top w:val="nil"/>
              <w:left w:val="nil"/>
              <w:bottom w:val="single" w:sz="4" w:space="0" w:color="auto"/>
              <w:right w:val="single" w:sz="4" w:space="0" w:color="auto"/>
            </w:tcBorders>
            <w:shd w:val="clear" w:color="auto" w:fill="auto"/>
            <w:noWrap/>
            <w:vAlign w:val="bottom"/>
            <w:hideMark/>
          </w:tcPr>
          <w:p w14:paraId="39BECF84"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54.96</w:t>
            </w:r>
          </w:p>
        </w:tc>
      </w:tr>
      <w:tr w:rsidR="00754024" w:rsidRPr="00754024" w14:paraId="2B10E507"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16A65A0" w14:textId="77777777" w:rsidR="00754024" w:rsidRPr="00754024" w:rsidRDefault="00754024" w:rsidP="00754024">
            <w:pPr>
              <w:rPr>
                <w:rFonts w:ascii="Times New Roman" w:eastAsia="Times New Roman" w:hAnsi="Times New Roman" w:cs="Times New Roman"/>
                <w:color w:val="000000"/>
              </w:rPr>
            </w:pPr>
            <w:proofErr w:type="spellStart"/>
            <w:r w:rsidRPr="00754024">
              <w:rPr>
                <w:rFonts w:ascii="Times New Roman" w:eastAsia="Times New Roman" w:hAnsi="Times New Roman" w:cs="Times New Roman"/>
                <w:color w:val="000000"/>
              </w:rPr>
              <w:t>Opp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19C9ADE1"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31.11</w:t>
            </w:r>
          </w:p>
        </w:tc>
        <w:tc>
          <w:tcPr>
            <w:tcW w:w="1300" w:type="dxa"/>
            <w:tcBorders>
              <w:top w:val="nil"/>
              <w:left w:val="nil"/>
              <w:bottom w:val="single" w:sz="4" w:space="0" w:color="auto"/>
              <w:right w:val="single" w:sz="4" w:space="0" w:color="auto"/>
            </w:tcBorders>
            <w:shd w:val="clear" w:color="auto" w:fill="auto"/>
            <w:noWrap/>
            <w:vAlign w:val="bottom"/>
            <w:hideMark/>
          </w:tcPr>
          <w:p w14:paraId="692042DD"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40.25</w:t>
            </w:r>
          </w:p>
        </w:tc>
        <w:tc>
          <w:tcPr>
            <w:tcW w:w="1300" w:type="dxa"/>
            <w:tcBorders>
              <w:top w:val="nil"/>
              <w:left w:val="nil"/>
              <w:bottom w:val="single" w:sz="4" w:space="0" w:color="auto"/>
              <w:right w:val="single" w:sz="4" w:space="0" w:color="auto"/>
            </w:tcBorders>
            <w:shd w:val="clear" w:color="auto" w:fill="auto"/>
            <w:noWrap/>
            <w:vAlign w:val="bottom"/>
            <w:hideMark/>
          </w:tcPr>
          <w:p w14:paraId="15B205FC"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48.96</w:t>
            </w:r>
          </w:p>
        </w:tc>
        <w:tc>
          <w:tcPr>
            <w:tcW w:w="1300" w:type="dxa"/>
            <w:tcBorders>
              <w:top w:val="nil"/>
              <w:left w:val="nil"/>
              <w:bottom w:val="single" w:sz="4" w:space="0" w:color="auto"/>
              <w:right w:val="single" w:sz="4" w:space="0" w:color="auto"/>
            </w:tcBorders>
            <w:shd w:val="clear" w:color="auto" w:fill="auto"/>
            <w:noWrap/>
            <w:vAlign w:val="bottom"/>
            <w:hideMark/>
          </w:tcPr>
          <w:p w14:paraId="699C4506"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55.01</w:t>
            </w:r>
          </w:p>
        </w:tc>
      </w:tr>
      <w:tr w:rsidR="00754024" w:rsidRPr="00754024" w14:paraId="7C88EAF8"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22EFBF5" w14:textId="77777777" w:rsidR="00754024" w:rsidRPr="00754024" w:rsidRDefault="00754024" w:rsidP="00754024">
            <w:pPr>
              <w:rPr>
                <w:rFonts w:ascii="Times New Roman" w:eastAsia="Times New Roman" w:hAnsi="Times New Roman" w:cs="Times New Roman"/>
                <w:color w:val="000000"/>
              </w:rPr>
            </w:pPr>
            <w:r w:rsidRPr="00754024">
              <w:rPr>
                <w:rFonts w:ascii="Times New Roman" w:eastAsia="Times New Roman" w:hAnsi="Times New Roman" w:cs="Times New Roman"/>
                <w:color w:val="000000"/>
              </w:rPr>
              <w:t>Sum</w:t>
            </w:r>
          </w:p>
        </w:tc>
        <w:tc>
          <w:tcPr>
            <w:tcW w:w="1300" w:type="dxa"/>
            <w:tcBorders>
              <w:top w:val="nil"/>
              <w:left w:val="nil"/>
              <w:bottom w:val="single" w:sz="4" w:space="0" w:color="auto"/>
              <w:right w:val="single" w:sz="4" w:space="0" w:color="auto"/>
            </w:tcBorders>
            <w:shd w:val="clear" w:color="auto" w:fill="auto"/>
            <w:noWrap/>
            <w:vAlign w:val="bottom"/>
            <w:hideMark/>
          </w:tcPr>
          <w:p w14:paraId="1F84CB9C"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62.17</w:t>
            </w:r>
          </w:p>
        </w:tc>
        <w:tc>
          <w:tcPr>
            <w:tcW w:w="1300" w:type="dxa"/>
            <w:tcBorders>
              <w:top w:val="nil"/>
              <w:left w:val="nil"/>
              <w:bottom w:val="single" w:sz="4" w:space="0" w:color="auto"/>
              <w:right w:val="single" w:sz="4" w:space="0" w:color="auto"/>
            </w:tcBorders>
            <w:shd w:val="clear" w:color="auto" w:fill="auto"/>
            <w:noWrap/>
            <w:vAlign w:val="bottom"/>
            <w:hideMark/>
          </w:tcPr>
          <w:p w14:paraId="4483DED6"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80.45</w:t>
            </w:r>
          </w:p>
        </w:tc>
        <w:tc>
          <w:tcPr>
            <w:tcW w:w="1300" w:type="dxa"/>
            <w:tcBorders>
              <w:top w:val="nil"/>
              <w:left w:val="nil"/>
              <w:bottom w:val="single" w:sz="4" w:space="0" w:color="auto"/>
              <w:right w:val="single" w:sz="4" w:space="0" w:color="auto"/>
            </w:tcBorders>
            <w:shd w:val="clear" w:color="auto" w:fill="auto"/>
            <w:noWrap/>
            <w:vAlign w:val="bottom"/>
            <w:hideMark/>
          </w:tcPr>
          <w:p w14:paraId="1208964E"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97.92</w:t>
            </w:r>
          </w:p>
        </w:tc>
        <w:tc>
          <w:tcPr>
            <w:tcW w:w="1300" w:type="dxa"/>
            <w:tcBorders>
              <w:top w:val="nil"/>
              <w:left w:val="nil"/>
              <w:bottom w:val="single" w:sz="4" w:space="0" w:color="auto"/>
              <w:right w:val="single" w:sz="4" w:space="0" w:color="auto"/>
            </w:tcBorders>
            <w:shd w:val="clear" w:color="auto" w:fill="auto"/>
            <w:noWrap/>
            <w:vAlign w:val="bottom"/>
            <w:hideMark/>
          </w:tcPr>
          <w:p w14:paraId="6E7AEAA7"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109.97</w:t>
            </w:r>
          </w:p>
        </w:tc>
      </w:tr>
    </w:tbl>
    <w:p w14:paraId="76B32BCB" w14:textId="73A77EEB" w:rsidR="00754024" w:rsidRPr="00763DC8" w:rsidRDefault="00754024" w:rsidP="00754024">
      <w:pPr>
        <w:spacing w:line="480" w:lineRule="auto"/>
        <w:rPr>
          <w:rFonts w:ascii="Times New Roman" w:eastAsiaTheme="minorEastAsia" w:hAnsi="Times New Roman" w:cs="Times New Roman"/>
        </w:rPr>
      </w:pPr>
    </w:p>
    <w:tbl>
      <w:tblPr>
        <w:tblW w:w="6500" w:type="dxa"/>
        <w:tblLook w:val="04A0" w:firstRow="1" w:lastRow="0" w:firstColumn="1" w:lastColumn="0" w:noHBand="0" w:noVBand="1"/>
      </w:tblPr>
      <w:tblGrid>
        <w:gridCol w:w="1300"/>
        <w:gridCol w:w="1300"/>
        <w:gridCol w:w="1300"/>
        <w:gridCol w:w="1300"/>
        <w:gridCol w:w="1300"/>
      </w:tblGrid>
      <w:tr w:rsidR="00754024" w:rsidRPr="00754024" w14:paraId="6BAB8D79" w14:textId="77777777" w:rsidTr="00754024">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222454" w14:textId="77777777" w:rsidR="00754024" w:rsidRPr="00754024" w:rsidRDefault="00754024" w:rsidP="00754024">
            <w:pPr>
              <w:rPr>
                <w:rFonts w:ascii="Times New Roman" w:eastAsia="Times New Roman" w:hAnsi="Times New Roman" w:cs="Times New Roman"/>
                <w:color w:val="000000"/>
              </w:rPr>
            </w:pPr>
            <w:r w:rsidRPr="00754024">
              <w:rPr>
                <w:rFonts w:ascii="Times New Roman" w:eastAsia="Times New Roman" w:hAnsi="Times New Roman" w:cs="Times New Roman"/>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2D8AFAA"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20)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DD7DE0D"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40)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0D6E9C00"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60)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7636877"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80)</w:t>
            </w:r>
          </w:p>
        </w:tc>
      </w:tr>
      <w:tr w:rsidR="00754024" w:rsidRPr="00754024" w14:paraId="7C878E8D"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F5F388B" w14:textId="77777777" w:rsidR="00754024" w:rsidRPr="00754024" w:rsidRDefault="00754024" w:rsidP="00754024">
            <w:pPr>
              <w:rPr>
                <w:rFonts w:ascii="Times New Roman" w:eastAsia="Times New Roman" w:hAnsi="Times New Roman" w:cs="Times New Roman"/>
                <w:color w:val="000000"/>
              </w:rPr>
            </w:pPr>
            <w:proofErr w:type="spellStart"/>
            <w:r w:rsidRPr="00754024">
              <w:rPr>
                <w:rFonts w:ascii="Times New Roman" w:eastAsia="Times New Roman" w:hAnsi="Times New Roman" w:cs="Times New Roman"/>
                <w:color w:val="000000"/>
              </w:rPr>
              <w:t>RandRep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73090163"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30.67</w:t>
            </w:r>
          </w:p>
        </w:tc>
        <w:tc>
          <w:tcPr>
            <w:tcW w:w="1300" w:type="dxa"/>
            <w:tcBorders>
              <w:top w:val="nil"/>
              <w:left w:val="nil"/>
              <w:bottom w:val="single" w:sz="4" w:space="0" w:color="auto"/>
              <w:right w:val="single" w:sz="4" w:space="0" w:color="auto"/>
            </w:tcBorders>
            <w:shd w:val="clear" w:color="auto" w:fill="auto"/>
            <w:noWrap/>
            <w:vAlign w:val="bottom"/>
            <w:hideMark/>
          </w:tcPr>
          <w:p w14:paraId="3B872B73"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41.36</w:t>
            </w:r>
          </w:p>
        </w:tc>
        <w:tc>
          <w:tcPr>
            <w:tcW w:w="1300" w:type="dxa"/>
            <w:tcBorders>
              <w:top w:val="nil"/>
              <w:left w:val="nil"/>
              <w:bottom w:val="single" w:sz="4" w:space="0" w:color="auto"/>
              <w:right w:val="single" w:sz="4" w:space="0" w:color="auto"/>
            </w:tcBorders>
            <w:shd w:val="clear" w:color="auto" w:fill="auto"/>
            <w:noWrap/>
            <w:vAlign w:val="bottom"/>
            <w:hideMark/>
          </w:tcPr>
          <w:p w14:paraId="4B9AB79D"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48.8</w:t>
            </w:r>
          </w:p>
        </w:tc>
        <w:tc>
          <w:tcPr>
            <w:tcW w:w="1300" w:type="dxa"/>
            <w:tcBorders>
              <w:top w:val="nil"/>
              <w:left w:val="nil"/>
              <w:bottom w:val="single" w:sz="4" w:space="0" w:color="auto"/>
              <w:right w:val="single" w:sz="4" w:space="0" w:color="auto"/>
            </w:tcBorders>
            <w:shd w:val="clear" w:color="auto" w:fill="auto"/>
            <w:noWrap/>
            <w:vAlign w:val="bottom"/>
            <w:hideMark/>
          </w:tcPr>
          <w:p w14:paraId="0982DDE7"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56.03</w:t>
            </w:r>
          </w:p>
        </w:tc>
      </w:tr>
      <w:tr w:rsidR="00754024" w:rsidRPr="00754024" w14:paraId="4179E3E8"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774BACB" w14:textId="77777777" w:rsidR="00754024" w:rsidRPr="00754024" w:rsidRDefault="00754024" w:rsidP="00754024">
            <w:pPr>
              <w:rPr>
                <w:rFonts w:ascii="Times New Roman" w:eastAsia="Times New Roman" w:hAnsi="Times New Roman" w:cs="Times New Roman"/>
                <w:color w:val="000000"/>
              </w:rPr>
            </w:pPr>
            <w:proofErr w:type="spellStart"/>
            <w:r w:rsidRPr="00754024">
              <w:rPr>
                <w:rFonts w:ascii="Times New Roman" w:eastAsia="Times New Roman" w:hAnsi="Times New Roman" w:cs="Times New Roman"/>
                <w:color w:val="000000"/>
              </w:rPr>
              <w:t>Opp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542EFC73"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31.12</w:t>
            </w:r>
          </w:p>
        </w:tc>
        <w:tc>
          <w:tcPr>
            <w:tcW w:w="1300" w:type="dxa"/>
            <w:tcBorders>
              <w:top w:val="nil"/>
              <w:left w:val="nil"/>
              <w:bottom w:val="single" w:sz="4" w:space="0" w:color="auto"/>
              <w:right w:val="single" w:sz="4" w:space="0" w:color="auto"/>
            </w:tcBorders>
            <w:shd w:val="clear" w:color="auto" w:fill="auto"/>
            <w:noWrap/>
            <w:vAlign w:val="bottom"/>
            <w:hideMark/>
          </w:tcPr>
          <w:p w14:paraId="2997A79D"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38.91</w:t>
            </w:r>
          </w:p>
        </w:tc>
        <w:tc>
          <w:tcPr>
            <w:tcW w:w="1300" w:type="dxa"/>
            <w:tcBorders>
              <w:top w:val="nil"/>
              <w:left w:val="nil"/>
              <w:bottom w:val="single" w:sz="4" w:space="0" w:color="auto"/>
              <w:right w:val="single" w:sz="4" w:space="0" w:color="auto"/>
            </w:tcBorders>
            <w:shd w:val="clear" w:color="auto" w:fill="auto"/>
            <w:noWrap/>
            <w:vAlign w:val="bottom"/>
            <w:hideMark/>
          </w:tcPr>
          <w:p w14:paraId="3A05F1BA"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48.6</w:t>
            </w:r>
          </w:p>
        </w:tc>
        <w:tc>
          <w:tcPr>
            <w:tcW w:w="1300" w:type="dxa"/>
            <w:tcBorders>
              <w:top w:val="nil"/>
              <w:left w:val="nil"/>
              <w:bottom w:val="single" w:sz="4" w:space="0" w:color="auto"/>
              <w:right w:val="single" w:sz="4" w:space="0" w:color="auto"/>
            </w:tcBorders>
            <w:shd w:val="clear" w:color="auto" w:fill="auto"/>
            <w:noWrap/>
            <w:vAlign w:val="bottom"/>
            <w:hideMark/>
          </w:tcPr>
          <w:p w14:paraId="11172F2F"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53.69</w:t>
            </w:r>
          </w:p>
        </w:tc>
      </w:tr>
      <w:tr w:rsidR="00754024" w:rsidRPr="00754024" w14:paraId="16B09544"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C292035" w14:textId="77777777" w:rsidR="00754024" w:rsidRPr="00754024" w:rsidRDefault="00754024" w:rsidP="00754024">
            <w:pPr>
              <w:rPr>
                <w:rFonts w:ascii="Times New Roman" w:eastAsia="Times New Roman" w:hAnsi="Times New Roman" w:cs="Times New Roman"/>
                <w:color w:val="000000"/>
              </w:rPr>
            </w:pPr>
            <w:r w:rsidRPr="00754024">
              <w:rPr>
                <w:rFonts w:ascii="Times New Roman" w:eastAsia="Times New Roman" w:hAnsi="Times New Roman" w:cs="Times New Roman"/>
                <w:color w:val="000000"/>
              </w:rPr>
              <w:t>Sum</w:t>
            </w:r>
          </w:p>
        </w:tc>
        <w:tc>
          <w:tcPr>
            <w:tcW w:w="1300" w:type="dxa"/>
            <w:tcBorders>
              <w:top w:val="nil"/>
              <w:left w:val="nil"/>
              <w:bottom w:val="single" w:sz="4" w:space="0" w:color="auto"/>
              <w:right w:val="single" w:sz="4" w:space="0" w:color="auto"/>
            </w:tcBorders>
            <w:shd w:val="clear" w:color="auto" w:fill="auto"/>
            <w:noWrap/>
            <w:vAlign w:val="bottom"/>
            <w:hideMark/>
          </w:tcPr>
          <w:p w14:paraId="50C584CB"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61.79</w:t>
            </w:r>
          </w:p>
        </w:tc>
        <w:tc>
          <w:tcPr>
            <w:tcW w:w="1300" w:type="dxa"/>
            <w:tcBorders>
              <w:top w:val="nil"/>
              <w:left w:val="nil"/>
              <w:bottom w:val="single" w:sz="4" w:space="0" w:color="auto"/>
              <w:right w:val="single" w:sz="4" w:space="0" w:color="auto"/>
            </w:tcBorders>
            <w:shd w:val="clear" w:color="auto" w:fill="auto"/>
            <w:noWrap/>
            <w:vAlign w:val="bottom"/>
            <w:hideMark/>
          </w:tcPr>
          <w:p w14:paraId="44843D2F"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80.27</w:t>
            </w:r>
          </w:p>
        </w:tc>
        <w:tc>
          <w:tcPr>
            <w:tcW w:w="1300" w:type="dxa"/>
            <w:tcBorders>
              <w:top w:val="nil"/>
              <w:left w:val="nil"/>
              <w:bottom w:val="single" w:sz="4" w:space="0" w:color="auto"/>
              <w:right w:val="single" w:sz="4" w:space="0" w:color="auto"/>
            </w:tcBorders>
            <w:shd w:val="clear" w:color="auto" w:fill="auto"/>
            <w:noWrap/>
            <w:vAlign w:val="bottom"/>
            <w:hideMark/>
          </w:tcPr>
          <w:p w14:paraId="202BFAF5"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97.4</w:t>
            </w:r>
          </w:p>
        </w:tc>
        <w:tc>
          <w:tcPr>
            <w:tcW w:w="1300" w:type="dxa"/>
            <w:tcBorders>
              <w:top w:val="nil"/>
              <w:left w:val="nil"/>
              <w:bottom w:val="single" w:sz="4" w:space="0" w:color="auto"/>
              <w:right w:val="single" w:sz="4" w:space="0" w:color="auto"/>
            </w:tcBorders>
            <w:shd w:val="clear" w:color="auto" w:fill="auto"/>
            <w:noWrap/>
            <w:vAlign w:val="bottom"/>
            <w:hideMark/>
          </w:tcPr>
          <w:p w14:paraId="52475C66"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109.72</w:t>
            </w:r>
          </w:p>
        </w:tc>
      </w:tr>
    </w:tbl>
    <w:p w14:paraId="76578D30" w14:textId="77777777" w:rsidR="00754024" w:rsidRPr="00763DC8" w:rsidRDefault="00754024" w:rsidP="00754024">
      <w:pPr>
        <w:spacing w:line="480" w:lineRule="auto"/>
        <w:rPr>
          <w:rFonts w:ascii="Times New Roman" w:eastAsiaTheme="minorEastAsia" w:hAnsi="Times New Roman" w:cs="Times New Roman"/>
        </w:rPr>
      </w:pPr>
    </w:p>
    <w:tbl>
      <w:tblPr>
        <w:tblW w:w="6500" w:type="dxa"/>
        <w:tblLook w:val="04A0" w:firstRow="1" w:lastRow="0" w:firstColumn="1" w:lastColumn="0" w:noHBand="0" w:noVBand="1"/>
      </w:tblPr>
      <w:tblGrid>
        <w:gridCol w:w="1300"/>
        <w:gridCol w:w="1300"/>
        <w:gridCol w:w="1300"/>
        <w:gridCol w:w="1300"/>
        <w:gridCol w:w="1300"/>
      </w:tblGrid>
      <w:tr w:rsidR="00754024" w:rsidRPr="00754024" w14:paraId="2B88E8AD" w14:textId="77777777" w:rsidTr="00754024">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DC5061" w14:textId="77777777" w:rsidR="00754024" w:rsidRPr="00754024" w:rsidRDefault="00754024" w:rsidP="00754024">
            <w:pPr>
              <w:rPr>
                <w:rFonts w:ascii="Times New Roman" w:eastAsia="Times New Roman" w:hAnsi="Times New Roman" w:cs="Times New Roman"/>
                <w:color w:val="000000"/>
              </w:rPr>
            </w:pPr>
            <w:r w:rsidRPr="00754024">
              <w:rPr>
                <w:rFonts w:ascii="Times New Roman" w:eastAsia="Times New Roman" w:hAnsi="Times New Roman" w:cs="Times New Roman"/>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75047027"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20)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64F7CFB"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40)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727A89EA"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60)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209C2F4" w14:textId="77777777" w:rsidR="00754024" w:rsidRPr="00754024" w:rsidRDefault="00754024" w:rsidP="00754024">
            <w:pPr>
              <w:rPr>
                <w:rFonts w:ascii="Times New Roman" w:eastAsia="Times New Roman" w:hAnsi="Times New Roman" w:cs="Times New Roman"/>
                <w:color w:val="000000"/>
              </w:rPr>
            </w:pPr>
            <w:proofErr w:type="gramStart"/>
            <w:r w:rsidRPr="00754024">
              <w:rPr>
                <w:rFonts w:ascii="Times New Roman" w:eastAsia="Times New Roman" w:hAnsi="Times New Roman" w:cs="Times New Roman"/>
                <w:color w:val="000000"/>
              </w:rPr>
              <w:t>Rand(</w:t>
            </w:r>
            <w:proofErr w:type="gramEnd"/>
            <w:r w:rsidRPr="00754024">
              <w:rPr>
                <w:rFonts w:ascii="Times New Roman" w:eastAsia="Times New Roman" w:hAnsi="Times New Roman" w:cs="Times New Roman"/>
                <w:color w:val="000000"/>
              </w:rPr>
              <w:t>80)</w:t>
            </w:r>
          </w:p>
        </w:tc>
      </w:tr>
      <w:tr w:rsidR="00754024" w:rsidRPr="00754024" w14:paraId="4A4930C7"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E530D1D" w14:textId="77777777" w:rsidR="00754024" w:rsidRPr="00754024" w:rsidRDefault="00754024" w:rsidP="00754024">
            <w:pPr>
              <w:rPr>
                <w:rFonts w:ascii="Times New Roman" w:eastAsia="Times New Roman" w:hAnsi="Times New Roman" w:cs="Times New Roman"/>
                <w:color w:val="000000"/>
              </w:rPr>
            </w:pPr>
            <w:proofErr w:type="spellStart"/>
            <w:r w:rsidRPr="00754024">
              <w:rPr>
                <w:rFonts w:ascii="Times New Roman" w:eastAsia="Times New Roman" w:hAnsi="Times New Roman" w:cs="Times New Roman"/>
                <w:color w:val="000000"/>
              </w:rPr>
              <w:t>MajRep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132AEA54"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35.19</w:t>
            </w:r>
          </w:p>
        </w:tc>
        <w:tc>
          <w:tcPr>
            <w:tcW w:w="1300" w:type="dxa"/>
            <w:tcBorders>
              <w:top w:val="nil"/>
              <w:left w:val="nil"/>
              <w:bottom w:val="single" w:sz="4" w:space="0" w:color="auto"/>
              <w:right w:val="single" w:sz="4" w:space="0" w:color="auto"/>
            </w:tcBorders>
            <w:shd w:val="clear" w:color="auto" w:fill="auto"/>
            <w:noWrap/>
            <w:vAlign w:val="bottom"/>
            <w:hideMark/>
          </w:tcPr>
          <w:p w14:paraId="706C555B"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53.11</w:t>
            </w:r>
          </w:p>
        </w:tc>
        <w:tc>
          <w:tcPr>
            <w:tcW w:w="1300" w:type="dxa"/>
            <w:tcBorders>
              <w:top w:val="nil"/>
              <w:left w:val="nil"/>
              <w:bottom w:val="single" w:sz="4" w:space="0" w:color="auto"/>
              <w:right w:val="single" w:sz="4" w:space="0" w:color="auto"/>
            </w:tcBorders>
            <w:shd w:val="clear" w:color="auto" w:fill="auto"/>
            <w:noWrap/>
            <w:vAlign w:val="bottom"/>
            <w:hideMark/>
          </w:tcPr>
          <w:p w14:paraId="071370C9"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39.61</w:t>
            </w:r>
          </w:p>
        </w:tc>
        <w:tc>
          <w:tcPr>
            <w:tcW w:w="1300" w:type="dxa"/>
            <w:tcBorders>
              <w:top w:val="nil"/>
              <w:left w:val="nil"/>
              <w:bottom w:val="single" w:sz="4" w:space="0" w:color="auto"/>
              <w:right w:val="single" w:sz="4" w:space="0" w:color="auto"/>
            </w:tcBorders>
            <w:shd w:val="clear" w:color="auto" w:fill="auto"/>
            <w:noWrap/>
            <w:vAlign w:val="bottom"/>
            <w:hideMark/>
          </w:tcPr>
          <w:p w14:paraId="0FDA71B7"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47.69</w:t>
            </w:r>
          </w:p>
        </w:tc>
      </w:tr>
      <w:tr w:rsidR="00754024" w:rsidRPr="00754024" w14:paraId="6C312DF0"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4E11E14" w14:textId="77777777" w:rsidR="00754024" w:rsidRPr="00754024" w:rsidRDefault="00754024" w:rsidP="00754024">
            <w:pPr>
              <w:rPr>
                <w:rFonts w:ascii="Times New Roman" w:eastAsia="Times New Roman" w:hAnsi="Times New Roman" w:cs="Times New Roman"/>
                <w:color w:val="000000"/>
              </w:rPr>
            </w:pPr>
            <w:proofErr w:type="spellStart"/>
            <w:r w:rsidRPr="00754024">
              <w:rPr>
                <w:rFonts w:ascii="Times New Roman" w:eastAsia="Times New Roman" w:hAnsi="Times New Roman" w:cs="Times New Roman"/>
                <w:color w:val="000000"/>
              </w:rPr>
              <w:t>Opp</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7B4BD2A8"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16.24</w:t>
            </w:r>
          </w:p>
        </w:tc>
        <w:tc>
          <w:tcPr>
            <w:tcW w:w="1300" w:type="dxa"/>
            <w:tcBorders>
              <w:top w:val="nil"/>
              <w:left w:val="nil"/>
              <w:bottom w:val="single" w:sz="4" w:space="0" w:color="auto"/>
              <w:right w:val="single" w:sz="4" w:space="0" w:color="auto"/>
            </w:tcBorders>
            <w:shd w:val="clear" w:color="auto" w:fill="auto"/>
            <w:noWrap/>
            <w:vAlign w:val="bottom"/>
            <w:hideMark/>
          </w:tcPr>
          <w:p w14:paraId="26DD7EBA"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12.06</w:t>
            </w:r>
          </w:p>
        </w:tc>
        <w:tc>
          <w:tcPr>
            <w:tcW w:w="1300" w:type="dxa"/>
            <w:tcBorders>
              <w:top w:val="nil"/>
              <w:left w:val="nil"/>
              <w:bottom w:val="single" w:sz="4" w:space="0" w:color="auto"/>
              <w:right w:val="single" w:sz="4" w:space="0" w:color="auto"/>
            </w:tcBorders>
            <w:shd w:val="clear" w:color="auto" w:fill="auto"/>
            <w:noWrap/>
            <w:vAlign w:val="bottom"/>
            <w:hideMark/>
          </w:tcPr>
          <w:p w14:paraId="1A537D9D"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75.31</w:t>
            </w:r>
          </w:p>
        </w:tc>
        <w:tc>
          <w:tcPr>
            <w:tcW w:w="1300" w:type="dxa"/>
            <w:tcBorders>
              <w:top w:val="nil"/>
              <w:left w:val="nil"/>
              <w:bottom w:val="single" w:sz="4" w:space="0" w:color="auto"/>
              <w:right w:val="single" w:sz="4" w:space="0" w:color="auto"/>
            </w:tcBorders>
            <w:shd w:val="clear" w:color="auto" w:fill="auto"/>
            <w:noWrap/>
            <w:vAlign w:val="bottom"/>
            <w:hideMark/>
          </w:tcPr>
          <w:p w14:paraId="1006B3EC"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68.19</w:t>
            </w:r>
          </w:p>
        </w:tc>
      </w:tr>
      <w:tr w:rsidR="00754024" w:rsidRPr="00754024" w14:paraId="29D9F250" w14:textId="77777777" w:rsidTr="00754024">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5BC3BC9" w14:textId="77777777" w:rsidR="00754024" w:rsidRPr="00754024" w:rsidRDefault="00754024" w:rsidP="00754024">
            <w:pPr>
              <w:rPr>
                <w:rFonts w:ascii="Times New Roman" w:eastAsia="Times New Roman" w:hAnsi="Times New Roman" w:cs="Times New Roman"/>
                <w:color w:val="000000"/>
              </w:rPr>
            </w:pPr>
            <w:r w:rsidRPr="00754024">
              <w:rPr>
                <w:rFonts w:ascii="Times New Roman" w:eastAsia="Times New Roman" w:hAnsi="Times New Roman" w:cs="Times New Roman"/>
                <w:color w:val="000000"/>
              </w:rPr>
              <w:t>Sum</w:t>
            </w:r>
          </w:p>
        </w:tc>
        <w:tc>
          <w:tcPr>
            <w:tcW w:w="1300" w:type="dxa"/>
            <w:tcBorders>
              <w:top w:val="nil"/>
              <w:left w:val="nil"/>
              <w:bottom w:val="single" w:sz="4" w:space="0" w:color="auto"/>
              <w:right w:val="single" w:sz="4" w:space="0" w:color="auto"/>
            </w:tcBorders>
            <w:shd w:val="clear" w:color="auto" w:fill="auto"/>
            <w:noWrap/>
            <w:vAlign w:val="bottom"/>
            <w:hideMark/>
          </w:tcPr>
          <w:p w14:paraId="114E6191"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51.43</w:t>
            </w:r>
          </w:p>
        </w:tc>
        <w:tc>
          <w:tcPr>
            <w:tcW w:w="1300" w:type="dxa"/>
            <w:tcBorders>
              <w:top w:val="nil"/>
              <w:left w:val="nil"/>
              <w:bottom w:val="single" w:sz="4" w:space="0" w:color="auto"/>
              <w:right w:val="single" w:sz="4" w:space="0" w:color="auto"/>
            </w:tcBorders>
            <w:shd w:val="clear" w:color="auto" w:fill="auto"/>
            <w:noWrap/>
            <w:vAlign w:val="bottom"/>
            <w:hideMark/>
          </w:tcPr>
          <w:p w14:paraId="0701BF76"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65.17</w:t>
            </w:r>
          </w:p>
        </w:tc>
        <w:tc>
          <w:tcPr>
            <w:tcW w:w="1300" w:type="dxa"/>
            <w:tcBorders>
              <w:top w:val="nil"/>
              <w:left w:val="nil"/>
              <w:bottom w:val="single" w:sz="4" w:space="0" w:color="auto"/>
              <w:right w:val="single" w:sz="4" w:space="0" w:color="auto"/>
            </w:tcBorders>
            <w:shd w:val="clear" w:color="auto" w:fill="auto"/>
            <w:noWrap/>
            <w:vAlign w:val="bottom"/>
            <w:hideMark/>
          </w:tcPr>
          <w:p w14:paraId="691AC5CA"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114.92</w:t>
            </w:r>
          </w:p>
        </w:tc>
        <w:tc>
          <w:tcPr>
            <w:tcW w:w="1300" w:type="dxa"/>
            <w:tcBorders>
              <w:top w:val="nil"/>
              <w:left w:val="nil"/>
              <w:bottom w:val="single" w:sz="4" w:space="0" w:color="auto"/>
              <w:right w:val="single" w:sz="4" w:space="0" w:color="auto"/>
            </w:tcBorders>
            <w:shd w:val="clear" w:color="auto" w:fill="auto"/>
            <w:noWrap/>
            <w:vAlign w:val="bottom"/>
            <w:hideMark/>
          </w:tcPr>
          <w:p w14:paraId="4322D1DD" w14:textId="77777777" w:rsidR="00754024" w:rsidRPr="00754024" w:rsidRDefault="00754024" w:rsidP="00754024">
            <w:pPr>
              <w:jc w:val="right"/>
              <w:rPr>
                <w:rFonts w:ascii="Times New Roman" w:eastAsia="Times New Roman" w:hAnsi="Times New Roman" w:cs="Times New Roman"/>
                <w:color w:val="000000"/>
              </w:rPr>
            </w:pPr>
            <w:r w:rsidRPr="00754024">
              <w:rPr>
                <w:rFonts w:ascii="Times New Roman" w:eastAsia="Times New Roman" w:hAnsi="Times New Roman" w:cs="Times New Roman"/>
                <w:color w:val="000000"/>
              </w:rPr>
              <w:t>115.88</w:t>
            </w:r>
          </w:p>
        </w:tc>
      </w:tr>
    </w:tbl>
    <w:p w14:paraId="6E07D9BC" w14:textId="77777777" w:rsidR="00754024" w:rsidRDefault="00754024" w:rsidP="00754024">
      <w:pPr>
        <w:spacing w:line="480" w:lineRule="auto"/>
        <w:rPr>
          <w:rFonts w:ascii="Times New Roman" w:eastAsiaTheme="minorEastAsia" w:hAnsi="Times New Roman" w:cs="Times New Roman"/>
        </w:rPr>
      </w:pPr>
    </w:p>
    <w:p w14:paraId="2A7E9D05" w14:textId="2A75C327" w:rsidR="00754024" w:rsidRDefault="00754024" w:rsidP="00754024">
      <w:pPr>
        <w:spacing w:line="480" w:lineRule="auto"/>
        <w:rPr>
          <w:rFonts w:ascii="Times New Roman" w:eastAsiaTheme="minorEastAsia" w:hAnsi="Times New Roman" w:cs="Times New Roman"/>
        </w:rPr>
      </w:pPr>
      <w:r>
        <w:rPr>
          <w:rFonts w:ascii="Times New Roman" w:eastAsiaTheme="minorEastAsia" w:hAnsi="Times New Roman" w:cs="Times New Roman"/>
        </w:rPr>
        <w:tab/>
        <w:t xml:space="preserve">Tit-For-Tat and Random Reputation perform roughly the same. This is because, in competition against random players, they are essentially the same heuristic: </w:t>
      </w:r>
      <w:r w:rsidR="00CC1C43">
        <w:rPr>
          <w:rFonts w:ascii="Times New Roman" w:eastAsiaTheme="minorEastAsia" w:hAnsi="Times New Roman" w:cs="Times New Roman"/>
        </w:rPr>
        <w:t>Pulling the final element from a randomly generated list is the same as pulling a random element from a randomly generated list.</w:t>
      </w:r>
      <w:r w:rsidR="00763DC8">
        <w:rPr>
          <w:rFonts w:ascii="Times New Roman" w:eastAsiaTheme="minorEastAsia" w:hAnsi="Times New Roman" w:cs="Times New Roman"/>
        </w:rPr>
        <w:t xml:space="preserve"> Comparing these two heuristics to Majority Reputation, however, we see some interesting patterns. </w:t>
      </w:r>
      <w:r w:rsidR="00480C58">
        <w:rPr>
          <w:rFonts w:ascii="Times New Roman" w:eastAsiaTheme="minorEastAsia" w:hAnsi="Times New Roman" w:cs="Times New Roman"/>
        </w:rPr>
        <w:t xml:space="preserve">While Majority Reputation punishes lower percentage cooperators (LPCs) and rewards higher percentage cooperators (HPCs) more than the other two heuristics, it also rewards </w:t>
      </w:r>
      <w:r w:rsidR="00CF4B86">
        <w:rPr>
          <w:rFonts w:ascii="Times New Roman" w:eastAsiaTheme="minorEastAsia" w:hAnsi="Times New Roman" w:cs="Times New Roman"/>
        </w:rPr>
        <w:t xml:space="preserve">HPCs that are closer to 50% </w:t>
      </w:r>
      <w:r w:rsidR="00CF4B86" w:rsidRPr="008D64F0">
        <w:rPr>
          <w:rFonts w:ascii="Times New Roman" w:eastAsiaTheme="minorEastAsia" w:hAnsi="Times New Roman" w:cs="Times New Roman"/>
          <w:i/>
        </w:rPr>
        <w:t>c-strength</w:t>
      </w:r>
      <w:r w:rsidR="00CF4B86">
        <w:rPr>
          <w:rFonts w:ascii="Times New Roman" w:eastAsiaTheme="minorEastAsia" w:hAnsi="Times New Roman" w:cs="Times New Roman"/>
        </w:rPr>
        <w:t xml:space="preserve">. As long as </w:t>
      </w:r>
      <w:r w:rsidR="00920A93">
        <w:rPr>
          <w:rFonts w:ascii="Times New Roman" w:eastAsiaTheme="minorEastAsia" w:hAnsi="Times New Roman" w:cs="Times New Roman"/>
        </w:rPr>
        <w:t>one</w:t>
      </w:r>
      <w:r w:rsidR="00CF4B86">
        <w:rPr>
          <w:rFonts w:ascii="Times New Roman" w:eastAsiaTheme="minorEastAsia" w:hAnsi="Times New Roman" w:cs="Times New Roman"/>
        </w:rPr>
        <w:t xml:space="preserve"> can ensure that Majority Reputation will cooperate every time (in other words, as long as you cooperate greater than or </w:t>
      </w:r>
      <w:r w:rsidR="00CF4B86">
        <w:rPr>
          <w:rFonts w:ascii="Times New Roman" w:eastAsiaTheme="minorEastAsia" w:hAnsi="Times New Roman" w:cs="Times New Roman"/>
        </w:rPr>
        <w:lastRenderedPageBreak/>
        <w:t xml:space="preserve">equal to 50% of the time), </w:t>
      </w:r>
      <w:r w:rsidR="00920A93">
        <w:rPr>
          <w:rFonts w:ascii="Times New Roman" w:eastAsiaTheme="minorEastAsia" w:hAnsi="Times New Roman" w:cs="Times New Roman"/>
        </w:rPr>
        <w:t>one</w:t>
      </w:r>
      <w:r w:rsidR="00CF4B86">
        <w:rPr>
          <w:rFonts w:ascii="Times New Roman" w:eastAsiaTheme="minorEastAsia" w:hAnsi="Times New Roman" w:cs="Times New Roman"/>
        </w:rPr>
        <w:t xml:space="preserve"> will be able to exploit it and defect up to 50% of the time while knowing Majority Reputation will cooperate.</w:t>
      </w:r>
    </w:p>
    <w:p w14:paraId="61FD37D3" w14:textId="52390370" w:rsidR="006D64F0" w:rsidRDefault="00231F95" w:rsidP="002C6B97">
      <w:pPr>
        <w:spacing w:line="480" w:lineRule="auto"/>
        <w:rPr>
          <w:rFonts w:ascii="Times New Roman" w:eastAsiaTheme="minorEastAsia" w:hAnsi="Times New Roman" w:cs="Times New Roman"/>
        </w:rPr>
      </w:pPr>
      <w:r>
        <w:rPr>
          <w:rFonts w:ascii="Times New Roman" w:eastAsiaTheme="minorEastAsia" w:hAnsi="Times New Roman" w:cs="Times New Roman"/>
        </w:rPr>
        <w:tab/>
        <w:t xml:space="preserve">The best strategy, then, to converge to cooperation is </w:t>
      </w:r>
      <w:r w:rsidR="008D64F0">
        <w:rPr>
          <w:rFonts w:ascii="Times New Roman" w:eastAsiaTheme="minorEastAsia" w:hAnsi="Times New Roman" w:cs="Times New Roman"/>
        </w:rPr>
        <w:t xml:space="preserve">either </w:t>
      </w:r>
      <w:r>
        <w:rPr>
          <w:rFonts w:ascii="Times New Roman" w:eastAsiaTheme="minorEastAsia" w:hAnsi="Times New Roman" w:cs="Times New Roman"/>
        </w:rPr>
        <w:t xml:space="preserve">Tit-For-Tat, as Axelrod </w:t>
      </w:r>
      <w:r w:rsidR="0007201B">
        <w:rPr>
          <w:rFonts w:ascii="Times New Roman" w:eastAsiaTheme="minorEastAsia" w:hAnsi="Times New Roman" w:cs="Times New Roman"/>
        </w:rPr>
        <w:t xml:space="preserve">also </w:t>
      </w:r>
      <w:r>
        <w:rPr>
          <w:rFonts w:ascii="Times New Roman" w:eastAsiaTheme="minorEastAsia" w:hAnsi="Times New Roman" w:cs="Times New Roman"/>
        </w:rPr>
        <w:t>demonstrated</w:t>
      </w:r>
      <w:r w:rsidR="008D64F0">
        <w:rPr>
          <w:rFonts w:ascii="Times New Roman" w:eastAsiaTheme="minorEastAsia" w:hAnsi="Times New Roman" w:cs="Times New Roman"/>
        </w:rPr>
        <w:t xml:space="preserve">, or our Random Reputation heuristic. While Tit-For-Tat performed equally as well as Random Reputation against a variety of random players, in the evolutionary trials (Figure 6), Random Reputation actually performed better than Tit-For-Tat. </w:t>
      </w:r>
      <w:r w:rsidR="0007201B">
        <w:rPr>
          <w:rFonts w:ascii="Times New Roman" w:eastAsiaTheme="minorEastAsia" w:hAnsi="Times New Roman" w:cs="Times New Roman"/>
        </w:rPr>
        <w:t xml:space="preserve">However, </w:t>
      </w:r>
      <w:r w:rsidR="008D64F0">
        <w:rPr>
          <w:rFonts w:ascii="Times New Roman" w:eastAsiaTheme="minorEastAsia" w:hAnsi="Times New Roman" w:cs="Times New Roman"/>
        </w:rPr>
        <w:t xml:space="preserve">I am inclined to choose </w:t>
      </w:r>
      <w:r w:rsidR="0007201B">
        <w:rPr>
          <w:rFonts w:ascii="Times New Roman" w:eastAsiaTheme="minorEastAsia" w:hAnsi="Times New Roman" w:cs="Times New Roman"/>
        </w:rPr>
        <w:t xml:space="preserve">Tit-For-Tat over Random Reputation </w:t>
      </w:r>
      <w:r w:rsidR="008D64F0">
        <w:rPr>
          <w:rFonts w:ascii="Times New Roman" w:eastAsiaTheme="minorEastAsia" w:hAnsi="Times New Roman" w:cs="Times New Roman"/>
        </w:rPr>
        <w:t>as the best strategy to ensure convergence to cooperation</w:t>
      </w:r>
      <w:r w:rsidR="0007201B">
        <w:rPr>
          <w:rFonts w:ascii="Times New Roman" w:eastAsiaTheme="minorEastAsia" w:hAnsi="Times New Roman" w:cs="Times New Roman"/>
        </w:rPr>
        <w:t xml:space="preserve"> for the following reason.</w:t>
      </w:r>
      <w:r w:rsidR="008D64F0">
        <w:rPr>
          <w:rFonts w:ascii="Times New Roman" w:eastAsiaTheme="minorEastAsia" w:hAnsi="Times New Roman" w:cs="Times New Roman"/>
        </w:rPr>
        <w:t xml:space="preserve"> </w:t>
      </w:r>
      <w:r w:rsidR="0007201B">
        <w:rPr>
          <w:rFonts w:ascii="Times New Roman" w:eastAsiaTheme="minorEastAsia" w:hAnsi="Times New Roman" w:cs="Times New Roman"/>
        </w:rPr>
        <w:t>C</w:t>
      </w:r>
      <w:r w:rsidR="000C5623">
        <w:rPr>
          <w:rFonts w:ascii="Times New Roman" w:eastAsiaTheme="minorEastAsia" w:hAnsi="Times New Roman" w:cs="Times New Roman"/>
        </w:rPr>
        <w:t>onsider we have a heuristic that is learning and changing its strategy as the game progresses. For example, the first ten turns the heuristic is random, and then it picks up on Random Reputation’s strategy, and realizes that if it cooperates the rest of the game Random Reputation will also start to cooperate more often. So, for all the following turns, the heuristic only cooperates. Random Reputation</w:t>
      </w:r>
      <w:r w:rsidR="008D64F0">
        <w:rPr>
          <w:rFonts w:ascii="Times New Roman" w:eastAsiaTheme="minorEastAsia" w:hAnsi="Times New Roman" w:cs="Times New Roman"/>
        </w:rPr>
        <w:t xml:space="preserve"> </w:t>
      </w:r>
      <w:r w:rsidR="000C5623">
        <w:rPr>
          <w:rFonts w:ascii="Times New Roman" w:eastAsiaTheme="minorEastAsia" w:hAnsi="Times New Roman" w:cs="Times New Roman"/>
        </w:rPr>
        <w:t xml:space="preserve">would lack the ability to ever converge to 100% cooperation with this heuristic, because it always weights past turns as much as later turns. It </w:t>
      </w:r>
      <w:r w:rsidR="0007201B">
        <w:rPr>
          <w:rFonts w:ascii="Times New Roman" w:eastAsiaTheme="minorEastAsia" w:hAnsi="Times New Roman" w:cs="Times New Roman"/>
        </w:rPr>
        <w:t>does not</w:t>
      </w:r>
      <w:r w:rsidR="000C5623">
        <w:rPr>
          <w:rFonts w:ascii="Times New Roman" w:eastAsiaTheme="minorEastAsia" w:hAnsi="Times New Roman" w:cs="Times New Roman"/>
        </w:rPr>
        <w:t xml:space="preserve"> reward a hypothetical “intelligent” heuristic for becoming more cooperative over the course of the game</w:t>
      </w:r>
      <w:r w:rsidR="0007201B">
        <w:rPr>
          <w:rFonts w:ascii="Times New Roman" w:eastAsiaTheme="minorEastAsia" w:hAnsi="Times New Roman" w:cs="Times New Roman"/>
        </w:rPr>
        <w:t xml:space="preserve"> to the extent that</w:t>
      </w:r>
      <w:r w:rsidR="000C5623">
        <w:rPr>
          <w:rFonts w:ascii="Times New Roman" w:eastAsiaTheme="minorEastAsia" w:hAnsi="Times New Roman" w:cs="Times New Roman"/>
        </w:rPr>
        <w:t xml:space="preserve"> Tit-For-Tat</w:t>
      </w:r>
      <w:r w:rsidR="0007201B">
        <w:rPr>
          <w:rFonts w:ascii="Times New Roman" w:eastAsiaTheme="minorEastAsia" w:hAnsi="Times New Roman" w:cs="Times New Roman"/>
        </w:rPr>
        <w:t xml:space="preserve"> does.</w:t>
      </w:r>
    </w:p>
    <w:p w14:paraId="5A8A0F30" w14:textId="732030D4" w:rsidR="0007201B" w:rsidRPr="0007201B" w:rsidRDefault="0007201B" w:rsidP="002C6B97">
      <w:pPr>
        <w:spacing w:line="480" w:lineRule="auto"/>
        <w:rPr>
          <w:rFonts w:ascii="Times New Roman" w:eastAsiaTheme="minorEastAsia" w:hAnsi="Times New Roman" w:cs="Times New Roman"/>
        </w:rPr>
      </w:pPr>
      <w:r>
        <w:rPr>
          <w:rFonts w:ascii="Times New Roman" w:eastAsiaTheme="minorEastAsia" w:hAnsi="Times New Roman" w:cs="Times New Roman"/>
        </w:rPr>
        <w:tab/>
        <w:t>Though Tit-For-Tat first appears to</w:t>
      </w:r>
      <w:r w:rsidR="0017564C">
        <w:rPr>
          <w:rFonts w:ascii="Times New Roman" w:eastAsiaTheme="minorEastAsia" w:hAnsi="Times New Roman" w:cs="Times New Roman"/>
        </w:rPr>
        <w:t>o</w:t>
      </w:r>
      <w:r>
        <w:rPr>
          <w:rFonts w:ascii="Times New Roman" w:eastAsiaTheme="minorEastAsia" w:hAnsi="Times New Roman" w:cs="Times New Roman"/>
        </w:rPr>
        <w:t xml:space="preserve"> simple to be the most effective strategy, its power stems from its simplicity. The elegance of Tit-For-Tat is that its strategy is easy to learn as an opponent, and the learning of this strategy is beneficial for both parties. Even if a heuristic were to try and exploit Tit-For-Tat—say, cooperate and then defect the next round, knowing Tit-For-Tat would cooperate—the payoff will be less than had the heuristic cooperated, because either the heuristic cooperates the next round while Tit-For-Tat defects, (5 + 0 = 5 &lt; 6 over two rounds), or the heuristic defects again, ensuring a maximum of 7 points (less than 9) over three rounds. Tit-For-Tat is largely the best strategy </w:t>
      </w:r>
      <w:r>
        <w:rPr>
          <w:rFonts w:ascii="Times New Roman" w:eastAsiaTheme="minorEastAsia" w:hAnsi="Times New Roman" w:cs="Times New Roman"/>
          <w:i/>
        </w:rPr>
        <w:t>because it cannot adapt</w:t>
      </w:r>
      <w:r>
        <w:rPr>
          <w:rFonts w:ascii="Times New Roman" w:eastAsiaTheme="minorEastAsia" w:hAnsi="Times New Roman" w:cs="Times New Roman"/>
        </w:rPr>
        <w:t xml:space="preserve">. This illustrates an </w:t>
      </w:r>
      <w:r>
        <w:rPr>
          <w:rFonts w:ascii="Times New Roman" w:eastAsiaTheme="minorEastAsia" w:hAnsi="Times New Roman" w:cs="Times New Roman"/>
        </w:rPr>
        <w:lastRenderedPageBreak/>
        <w:t xml:space="preserve">interesting point in game theory. Tit-For-Tat, much like </w:t>
      </w:r>
      <w:r w:rsidR="0017564C">
        <w:rPr>
          <w:rFonts w:ascii="Times New Roman" w:eastAsiaTheme="minorEastAsia" w:hAnsi="Times New Roman" w:cs="Times New Roman"/>
        </w:rPr>
        <w:t>national</w:t>
      </w:r>
      <w:r>
        <w:rPr>
          <w:rFonts w:ascii="Times New Roman" w:eastAsiaTheme="minorEastAsia" w:hAnsi="Times New Roman" w:cs="Times New Roman"/>
        </w:rPr>
        <w:t xml:space="preserve"> foreign policy,</w:t>
      </w:r>
      <w:r w:rsidR="0017564C">
        <w:rPr>
          <w:rFonts w:ascii="Times New Roman" w:eastAsiaTheme="minorEastAsia" w:hAnsi="Times New Roman" w:cs="Times New Roman"/>
        </w:rPr>
        <w:t xml:space="preserve"> for example,</w:t>
      </w:r>
      <w:r>
        <w:rPr>
          <w:rFonts w:ascii="Times New Roman" w:eastAsiaTheme="minorEastAsia" w:hAnsi="Times New Roman" w:cs="Times New Roman"/>
        </w:rPr>
        <w:t xml:space="preserve"> ensures mutual destruction. Though, if we were bombed, it would not be strictly rational to respond by bombing the one who bombed us (we do not benefit from this act), our holding of this strategy ensures that we will not be bombed. Tit-For-Tat is successful for the same reason: The most intelligent opponent will be wise enough to never defect, because Tit-For-Tat is steadfast (to the point of irrationality) in its strategy, and defecting will always ensure mutual destruction.</w:t>
      </w:r>
    </w:p>
    <w:p w14:paraId="549C678A" w14:textId="77777777" w:rsidR="001616BF" w:rsidRDefault="001616BF">
      <w:pPr>
        <w:rPr>
          <w:rFonts w:ascii="Times New Roman" w:eastAsiaTheme="minorEastAsia" w:hAnsi="Times New Roman" w:cs="Times New Roman"/>
        </w:rPr>
      </w:pPr>
      <w:r>
        <w:rPr>
          <w:rFonts w:ascii="Times New Roman" w:eastAsiaTheme="minorEastAsia" w:hAnsi="Times New Roman" w:cs="Times New Roman"/>
        </w:rPr>
        <w:br w:type="page"/>
      </w:r>
    </w:p>
    <w:p w14:paraId="19F8D8E9" w14:textId="0F8D2D45" w:rsidR="00F315C4" w:rsidRDefault="001616BF" w:rsidP="001616BF">
      <w:pPr>
        <w:spacing w:line="480" w:lineRule="auto"/>
        <w:jc w:val="center"/>
        <w:rPr>
          <w:rFonts w:ascii="Times New Roman" w:eastAsiaTheme="minorEastAsia" w:hAnsi="Times New Roman" w:cs="Times New Roman"/>
        </w:rPr>
      </w:pPr>
      <w:r w:rsidRPr="001616BF">
        <w:rPr>
          <w:rFonts w:ascii="Times New Roman" w:eastAsiaTheme="minorEastAsia" w:hAnsi="Times New Roman" w:cs="Times New Roman"/>
        </w:rPr>
        <w:lastRenderedPageBreak/>
        <w:t>Works Cited</w:t>
      </w:r>
    </w:p>
    <w:p w14:paraId="360E58E7" w14:textId="3744978A" w:rsidR="00DD7E53" w:rsidRPr="00DD7E53" w:rsidRDefault="00DD7E53" w:rsidP="00DD7E53">
      <w:pPr>
        <w:spacing w:line="480" w:lineRule="auto"/>
        <w:ind w:left="720" w:hanging="720"/>
        <w:rPr>
          <w:rFonts w:ascii="Times New Roman" w:eastAsia="Times New Roman" w:hAnsi="Times New Roman" w:cs="Times New Roman"/>
          <w:color w:val="1A1A1A"/>
        </w:rPr>
      </w:pPr>
      <w:r w:rsidRPr="00DD7E53">
        <w:rPr>
          <w:rFonts w:ascii="Times New Roman" w:eastAsia="Times New Roman" w:hAnsi="Times New Roman" w:cs="Times New Roman"/>
          <w:color w:val="000000"/>
        </w:rPr>
        <w:t>Axelrod, Robert. </w:t>
      </w:r>
      <w:r w:rsidRPr="00DD7E53">
        <w:rPr>
          <w:rFonts w:ascii="Times New Roman" w:eastAsia="Times New Roman" w:hAnsi="Times New Roman" w:cs="Times New Roman"/>
          <w:i/>
          <w:iCs/>
          <w:color w:val="000000"/>
        </w:rPr>
        <w:t>The Evolution of Cooperation</w:t>
      </w:r>
      <w:r w:rsidRPr="00DD7E53">
        <w:rPr>
          <w:rFonts w:ascii="Times New Roman" w:eastAsia="Times New Roman" w:hAnsi="Times New Roman" w:cs="Times New Roman"/>
          <w:color w:val="000000"/>
        </w:rPr>
        <w:t>. Basic Books, 2006.</w:t>
      </w:r>
    </w:p>
    <w:p w14:paraId="268180F3" w14:textId="77777777" w:rsidR="00DD7E53" w:rsidRPr="00DD7E53" w:rsidRDefault="001616BF" w:rsidP="00DD7E53">
      <w:pPr>
        <w:spacing w:line="480" w:lineRule="auto"/>
        <w:ind w:left="720" w:hanging="720"/>
        <w:rPr>
          <w:rFonts w:ascii="Times New Roman" w:eastAsia="Times New Roman" w:hAnsi="Times New Roman" w:cs="Times New Roman"/>
          <w:color w:val="1A1A1A"/>
        </w:rPr>
      </w:pPr>
      <w:r w:rsidRPr="001616BF">
        <w:rPr>
          <w:rFonts w:ascii="Times New Roman" w:eastAsia="Times New Roman" w:hAnsi="Times New Roman" w:cs="Times New Roman"/>
          <w:color w:val="1A1A1A"/>
        </w:rPr>
        <w:t>Kuhn, Steven, "Prisoner’s Dilemma", </w:t>
      </w:r>
      <w:r w:rsidRPr="001616BF">
        <w:rPr>
          <w:rFonts w:ascii="Times New Roman" w:eastAsia="Times New Roman" w:hAnsi="Times New Roman" w:cs="Times New Roman"/>
          <w:i/>
          <w:iCs/>
          <w:color w:val="1A1A1A"/>
        </w:rPr>
        <w:t>The Stanford Encyclopedia of Philosophy</w:t>
      </w:r>
      <w:r w:rsidRPr="001616BF">
        <w:rPr>
          <w:rFonts w:ascii="Times New Roman" w:eastAsia="Times New Roman" w:hAnsi="Times New Roman" w:cs="Times New Roman"/>
          <w:color w:val="1A1A1A"/>
        </w:rPr>
        <w:t xml:space="preserve"> (Summer 2019 Edition), Edward N. </w:t>
      </w:r>
      <w:proofErr w:type="spellStart"/>
      <w:r w:rsidRPr="001616BF">
        <w:rPr>
          <w:rFonts w:ascii="Times New Roman" w:eastAsia="Times New Roman" w:hAnsi="Times New Roman" w:cs="Times New Roman"/>
          <w:color w:val="1A1A1A"/>
        </w:rPr>
        <w:t>Zalta</w:t>
      </w:r>
      <w:proofErr w:type="spellEnd"/>
      <w:r w:rsidRPr="001616BF">
        <w:rPr>
          <w:rFonts w:ascii="Times New Roman" w:eastAsia="Times New Roman" w:hAnsi="Times New Roman" w:cs="Times New Roman"/>
          <w:color w:val="1A1A1A"/>
        </w:rPr>
        <w:t> (ed.), forthcoming URL = &lt;https://plato.stanford.edu/archives/sum2019/entries/prisoner-dilemma/&gt;.</w:t>
      </w:r>
    </w:p>
    <w:p w14:paraId="62CF7915" w14:textId="6839E182" w:rsidR="001616BF" w:rsidRPr="00DD7E53" w:rsidRDefault="00DD7E53" w:rsidP="00DD7E53">
      <w:pPr>
        <w:spacing w:line="480" w:lineRule="auto"/>
        <w:ind w:left="720" w:hanging="720"/>
        <w:rPr>
          <w:rFonts w:ascii="Times New Roman" w:eastAsia="Times New Roman" w:hAnsi="Times New Roman" w:cs="Times New Roman"/>
          <w:color w:val="1A1A1A"/>
        </w:rPr>
      </w:pPr>
      <w:r w:rsidRPr="00DD7E53">
        <w:rPr>
          <w:rFonts w:ascii="Times New Roman" w:eastAsia="Times New Roman" w:hAnsi="Times New Roman" w:cs="Times New Roman"/>
          <w:color w:val="000000"/>
        </w:rPr>
        <w:t>Sainsbury, R.M. </w:t>
      </w:r>
      <w:r w:rsidRPr="00DD7E53">
        <w:rPr>
          <w:rFonts w:ascii="Times New Roman" w:eastAsia="Times New Roman" w:hAnsi="Times New Roman" w:cs="Times New Roman"/>
          <w:i/>
          <w:iCs/>
          <w:color w:val="000000"/>
        </w:rPr>
        <w:t>Paradoxes</w:t>
      </w:r>
      <w:r w:rsidRPr="00DD7E53">
        <w:rPr>
          <w:rFonts w:ascii="Times New Roman" w:eastAsia="Times New Roman" w:hAnsi="Times New Roman" w:cs="Times New Roman"/>
          <w:color w:val="000000"/>
        </w:rPr>
        <w:t>. 3rd ed., Cambridge University, 2009.</w:t>
      </w:r>
    </w:p>
    <w:p w14:paraId="0FE64EC2" w14:textId="77777777" w:rsidR="00F315C4" w:rsidRPr="00DD1ED6" w:rsidRDefault="00F315C4" w:rsidP="00E44183">
      <w:pPr>
        <w:spacing w:line="480" w:lineRule="auto"/>
        <w:rPr>
          <w:rFonts w:ascii="Times New Roman" w:hAnsi="Times New Roman" w:cs="Times New Roman"/>
        </w:rPr>
      </w:pPr>
    </w:p>
    <w:sectPr w:rsidR="00F315C4" w:rsidRPr="00DD1ED6" w:rsidSect="00112592">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49A4D8" w14:textId="77777777" w:rsidR="007C017A" w:rsidRDefault="007C017A" w:rsidP="006F09A5">
      <w:r>
        <w:separator/>
      </w:r>
    </w:p>
  </w:endnote>
  <w:endnote w:type="continuationSeparator" w:id="0">
    <w:p w14:paraId="51B0F2ED" w14:textId="77777777" w:rsidR="007C017A" w:rsidRDefault="007C017A" w:rsidP="006F0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C9101" w14:textId="77777777" w:rsidR="007C017A" w:rsidRDefault="007C017A" w:rsidP="006F09A5">
      <w:r>
        <w:separator/>
      </w:r>
    </w:p>
  </w:footnote>
  <w:footnote w:type="continuationSeparator" w:id="0">
    <w:p w14:paraId="13E8AC8A" w14:textId="77777777" w:rsidR="007C017A" w:rsidRDefault="007C017A" w:rsidP="006F0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42517540"/>
      <w:docPartObj>
        <w:docPartGallery w:val="Page Numbers (Top of Page)"/>
        <w:docPartUnique/>
      </w:docPartObj>
    </w:sdtPr>
    <w:sdtContent>
      <w:p w14:paraId="02FD9A5E" w14:textId="66C52376" w:rsidR="00B84D76" w:rsidRDefault="00B84D76" w:rsidP="00B84D7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437573" w14:textId="77777777" w:rsidR="00B84D76" w:rsidRDefault="00B84D76" w:rsidP="006F09A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33600547"/>
      <w:docPartObj>
        <w:docPartGallery w:val="Page Numbers (Top of Page)"/>
        <w:docPartUnique/>
      </w:docPartObj>
    </w:sdtPr>
    <w:sdtEndPr>
      <w:rPr>
        <w:rStyle w:val="PageNumber"/>
        <w:rFonts w:ascii="Times New Roman" w:hAnsi="Times New Roman" w:cs="Times New Roman"/>
      </w:rPr>
    </w:sdtEndPr>
    <w:sdtContent>
      <w:p w14:paraId="132A56CF" w14:textId="717AD379" w:rsidR="00B84D76" w:rsidRDefault="00B84D76" w:rsidP="00B84D76">
        <w:pPr>
          <w:pStyle w:val="Header"/>
          <w:framePr w:wrap="none" w:vAnchor="text" w:hAnchor="margin" w:xAlign="right" w:y="1"/>
          <w:rPr>
            <w:rStyle w:val="PageNumber"/>
          </w:rPr>
        </w:pPr>
        <w:r w:rsidRPr="006F09A5">
          <w:rPr>
            <w:rStyle w:val="PageNumber"/>
            <w:rFonts w:ascii="Times New Roman" w:hAnsi="Times New Roman" w:cs="Times New Roman"/>
          </w:rPr>
          <w:fldChar w:fldCharType="begin"/>
        </w:r>
        <w:r w:rsidRPr="006F09A5">
          <w:rPr>
            <w:rStyle w:val="PageNumber"/>
            <w:rFonts w:ascii="Times New Roman" w:hAnsi="Times New Roman" w:cs="Times New Roman"/>
          </w:rPr>
          <w:instrText xml:space="preserve"> PAGE </w:instrText>
        </w:r>
        <w:r w:rsidRPr="006F09A5">
          <w:rPr>
            <w:rStyle w:val="PageNumber"/>
            <w:rFonts w:ascii="Times New Roman" w:hAnsi="Times New Roman" w:cs="Times New Roman"/>
          </w:rPr>
          <w:fldChar w:fldCharType="separate"/>
        </w:r>
        <w:r w:rsidRPr="006F09A5">
          <w:rPr>
            <w:rStyle w:val="PageNumber"/>
            <w:rFonts w:ascii="Times New Roman" w:hAnsi="Times New Roman" w:cs="Times New Roman"/>
            <w:noProof/>
          </w:rPr>
          <w:t>1</w:t>
        </w:r>
        <w:r w:rsidRPr="006F09A5">
          <w:rPr>
            <w:rStyle w:val="PageNumber"/>
            <w:rFonts w:ascii="Times New Roman" w:hAnsi="Times New Roman" w:cs="Times New Roman"/>
          </w:rPr>
          <w:fldChar w:fldCharType="end"/>
        </w:r>
      </w:p>
    </w:sdtContent>
  </w:sdt>
  <w:p w14:paraId="279ED3A6" w14:textId="77777777" w:rsidR="00B84D76" w:rsidRDefault="00B84D76" w:rsidP="006F09A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AC1C18"/>
    <w:multiLevelType w:val="multilevel"/>
    <w:tmpl w:val="EE78F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00407D"/>
    <w:multiLevelType w:val="multilevel"/>
    <w:tmpl w:val="6A70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C2E79"/>
    <w:multiLevelType w:val="hybridMultilevel"/>
    <w:tmpl w:val="32BCE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A11AB9"/>
    <w:multiLevelType w:val="hybridMultilevel"/>
    <w:tmpl w:val="47AE3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D6"/>
    <w:rsid w:val="0007201B"/>
    <w:rsid w:val="0007425A"/>
    <w:rsid w:val="000C5623"/>
    <w:rsid w:val="000F21F5"/>
    <w:rsid w:val="00112592"/>
    <w:rsid w:val="001453D9"/>
    <w:rsid w:val="001616BF"/>
    <w:rsid w:val="0016171B"/>
    <w:rsid w:val="00164DE9"/>
    <w:rsid w:val="0017564C"/>
    <w:rsid w:val="00231F95"/>
    <w:rsid w:val="002562D8"/>
    <w:rsid w:val="002C6B97"/>
    <w:rsid w:val="00300CDB"/>
    <w:rsid w:val="00312861"/>
    <w:rsid w:val="003451C1"/>
    <w:rsid w:val="003C06F4"/>
    <w:rsid w:val="004333BD"/>
    <w:rsid w:val="00475D81"/>
    <w:rsid w:val="00480C58"/>
    <w:rsid w:val="006D64F0"/>
    <w:rsid w:val="006D687D"/>
    <w:rsid w:val="006F09A5"/>
    <w:rsid w:val="00735DB8"/>
    <w:rsid w:val="00754024"/>
    <w:rsid w:val="00763DC8"/>
    <w:rsid w:val="00791B41"/>
    <w:rsid w:val="007C017A"/>
    <w:rsid w:val="007C64CD"/>
    <w:rsid w:val="008D64F0"/>
    <w:rsid w:val="00911B22"/>
    <w:rsid w:val="00920A93"/>
    <w:rsid w:val="00922D02"/>
    <w:rsid w:val="009E2571"/>
    <w:rsid w:val="00A021D5"/>
    <w:rsid w:val="00B1795A"/>
    <w:rsid w:val="00B44DDC"/>
    <w:rsid w:val="00B77230"/>
    <w:rsid w:val="00B84D76"/>
    <w:rsid w:val="00BF0026"/>
    <w:rsid w:val="00C03F20"/>
    <w:rsid w:val="00C95CB8"/>
    <w:rsid w:val="00C96108"/>
    <w:rsid w:val="00CC1C43"/>
    <w:rsid w:val="00CE0B87"/>
    <w:rsid w:val="00CF4B86"/>
    <w:rsid w:val="00D914C5"/>
    <w:rsid w:val="00D945C7"/>
    <w:rsid w:val="00DD1ED6"/>
    <w:rsid w:val="00DD7E53"/>
    <w:rsid w:val="00E41CC8"/>
    <w:rsid w:val="00E44183"/>
    <w:rsid w:val="00E6424C"/>
    <w:rsid w:val="00E91A28"/>
    <w:rsid w:val="00EB4383"/>
    <w:rsid w:val="00F24B2D"/>
    <w:rsid w:val="00F31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CF66AC"/>
  <w15:chartTrackingRefBased/>
  <w15:docId w15:val="{0D33DDB2-0AF3-A545-8FFE-DDBC8C977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5DB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1616BF"/>
  </w:style>
  <w:style w:type="character" w:styleId="Emphasis">
    <w:name w:val="Emphasis"/>
    <w:basedOn w:val="DefaultParagraphFont"/>
    <w:uiPriority w:val="20"/>
    <w:qFormat/>
    <w:rsid w:val="001616BF"/>
    <w:rPr>
      <w:i/>
      <w:iCs/>
    </w:rPr>
  </w:style>
  <w:style w:type="paragraph" w:styleId="Header">
    <w:name w:val="header"/>
    <w:basedOn w:val="Normal"/>
    <w:link w:val="HeaderChar"/>
    <w:uiPriority w:val="99"/>
    <w:unhideWhenUsed/>
    <w:rsid w:val="006F09A5"/>
    <w:pPr>
      <w:tabs>
        <w:tab w:val="center" w:pos="4680"/>
        <w:tab w:val="right" w:pos="9360"/>
      </w:tabs>
    </w:pPr>
  </w:style>
  <w:style w:type="character" w:customStyle="1" w:styleId="HeaderChar">
    <w:name w:val="Header Char"/>
    <w:basedOn w:val="DefaultParagraphFont"/>
    <w:link w:val="Header"/>
    <w:uiPriority w:val="99"/>
    <w:rsid w:val="006F09A5"/>
  </w:style>
  <w:style w:type="character" w:styleId="PageNumber">
    <w:name w:val="page number"/>
    <w:basedOn w:val="DefaultParagraphFont"/>
    <w:uiPriority w:val="99"/>
    <w:semiHidden/>
    <w:unhideWhenUsed/>
    <w:rsid w:val="006F09A5"/>
  </w:style>
  <w:style w:type="paragraph" w:styleId="Footer">
    <w:name w:val="footer"/>
    <w:basedOn w:val="Normal"/>
    <w:link w:val="FooterChar"/>
    <w:uiPriority w:val="99"/>
    <w:unhideWhenUsed/>
    <w:rsid w:val="006F09A5"/>
    <w:pPr>
      <w:tabs>
        <w:tab w:val="center" w:pos="4680"/>
        <w:tab w:val="right" w:pos="9360"/>
      </w:tabs>
    </w:pPr>
  </w:style>
  <w:style w:type="character" w:customStyle="1" w:styleId="FooterChar">
    <w:name w:val="Footer Char"/>
    <w:basedOn w:val="DefaultParagraphFont"/>
    <w:link w:val="Footer"/>
    <w:uiPriority w:val="99"/>
    <w:rsid w:val="006F09A5"/>
  </w:style>
  <w:style w:type="paragraph" w:styleId="ListParagraph">
    <w:name w:val="List Paragraph"/>
    <w:basedOn w:val="Normal"/>
    <w:uiPriority w:val="34"/>
    <w:qFormat/>
    <w:rsid w:val="00C95C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89346">
      <w:bodyDiv w:val="1"/>
      <w:marLeft w:val="0"/>
      <w:marRight w:val="0"/>
      <w:marTop w:val="0"/>
      <w:marBottom w:val="0"/>
      <w:divBdr>
        <w:top w:val="none" w:sz="0" w:space="0" w:color="auto"/>
        <w:left w:val="none" w:sz="0" w:space="0" w:color="auto"/>
        <w:bottom w:val="none" w:sz="0" w:space="0" w:color="auto"/>
        <w:right w:val="none" w:sz="0" w:space="0" w:color="auto"/>
      </w:divBdr>
    </w:div>
    <w:div w:id="281812412">
      <w:bodyDiv w:val="1"/>
      <w:marLeft w:val="0"/>
      <w:marRight w:val="0"/>
      <w:marTop w:val="0"/>
      <w:marBottom w:val="0"/>
      <w:divBdr>
        <w:top w:val="none" w:sz="0" w:space="0" w:color="auto"/>
        <w:left w:val="none" w:sz="0" w:space="0" w:color="auto"/>
        <w:bottom w:val="none" w:sz="0" w:space="0" w:color="auto"/>
        <w:right w:val="none" w:sz="0" w:space="0" w:color="auto"/>
      </w:divBdr>
    </w:div>
    <w:div w:id="300963942">
      <w:bodyDiv w:val="1"/>
      <w:marLeft w:val="0"/>
      <w:marRight w:val="0"/>
      <w:marTop w:val="0"/>
      <w:marBottom w:val="0"/>
      <w:divBdr>
        <w:top w:val="none" w:sz="0" w:space="0" w:color="auto"/>
        <w:left w:val="none" w:sz="0" w:space="0" w:color="auto"/>
        <w:bottom w:val="none" w:sz="0" w:space="0" w:color="auto"/>
        <w:right w:val="none" w:sz="0" w:space="0" w:color="auto"/>
      </w:divBdr>
    </w:div>
    <w:div w:id="355470773">
      <w:bodyDiv w:val="1"/>
      <w:marLeft w:val="0"/>
      <w:marRight w:val="0"/>
      <w:marTop w:val="0"/>
      <w:marBottom w:val="0"/>
      <w:divBdr>
        <w:top w:val="none" w:sz="0" w:space="0" w:color="auto"/>
        <w:left w:val="none" w:sz="0" w:space="0" w:color="auto"/>
        <w:bottom w:val="none" w:sz="0" w:space="0" w:color="auto"/>
        <w:right w:val="none" w:sz="0" w:space="0" w:color="auto"/>
      </w:divBdr>
      <w:divsChild>
        <w:div w:id="1968465828">
          <w:marLeft w:val="0"/>
          <w:marRight w:val="0"/>
          <w:marTop w:val="0"/>
          <w:marBottom w:val="0"/>
          <w:divBdr>
            <w:top w:val="none" w:sz="0" w:space="0" w:color="auto"/>
            <w:left w:val="none" w:sz="0" w:space="0" w:color="auto"/>
            <w:bottom w:val="none" w:sz="0" w:space="0" w:color="auto"/>
            <w:right w:val="none" w:sz="0" w:space="0" w:color="auto"/>
          </w:divBdr>
          <w:divsChild>
            <w:div w:id="1081829907">
              <w:marLeft w:val="0"/>
              <w:marRight w:val="0"/>
              <w:marTop w:val="0"/>
              <w:marBottom w:val="0"/>
              <w:divBdr>
                <w:top w:val="none" w:sz="0" w:space="0" w:color="auto"/>
                <w:left w:val="none" w:sz="0" w:space="0" w:color="auto"/>
                <w:bottom w:val="none" w:sz="0" w:space="0" w:color="auto"/>
                <w:right w:val="none" w:sz="0" w:space="0" w:color="auto"/>
              </w:divBdr>
              <w:divsChild>
                <w:div w:id="257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166235">
      <w:bodyDiv w:val="1"/>
      <w:marLeft w:val="0"/>
      <w:marRight w:val="0"/>
      <w:marTop w:val="0"/>
      <w:marBottom w:val="0"/>
      <w:divBdr>
        <w:top w:val="none" w:sz="0" w:space="0" w:color="auto"/>
        <w:left w:val="none" w:sz="0" w:space="0" w:color="auto"/>
        <w:bottom w:val="none" w:sz="0" w:space="0" w:color="auto"/>
        <w:right w:val="none" w:sz="0" w:space="0" w:color="auto"/>
      </w:divBdr>
    </w:div>
    <w:div w:id="539977826">
      <w:bodyDiv w:val="1"/>
      <w:marLeft w:val="0"/>
      <w:marRight w:val="0"/>
      <w:marTop w:val="0"/>
      <w:marBottom w:val="0"/>
      <w:divBdr>
        <w:top w:val="none" w:sz="0" w:space="0" w:color="auto"/>
        <w:left w:val="none" w:sz="0" w:space="0" w:color="auto"/>
        <w:bottom w:val="none" w:sz="0" w:space="0" w:color="auto"/>
        <w:right w:val="none" w:sz="0" w:space="0" w:color="auto"/>
      </w:divBdr>
    </w:div>
    <w:div w:id="1232231786">
      <w:bodyDiv w:val="1"/>
      <w:marLeft w:val="0"/>
      <w:marRight w:val="0"/>
      <w:marTop w:val="0"/>
      <w:marBottom w:val="0"/>
      <w:divBdr>
        <w:top w:val="none" w:sz="0" w:space="0" w:color="auto"/>
        <w:left w:val="none" w:sz="0" w:space="0" w:color="auto"/>
        <w:bottom w:val="none" w:sz="0" w:space="0" w:color="auto"/>
        <w:right w:val="none" w:sz="0" w:space="0" w:color="auto"/>
      </w:divBdr>
    </w:div>
    <w:div w:id="1485471018">
      <w:bodyDiv w:val="1"/>
      <w:marLeft w:val="0"/>
      <w:marRight w:val="0"/>
      <w:marTop w:val="0"/>
      <w:marBottom w:val="0"/>
      <w:divBdr>
        <w:top w:val="none" w:sz="0" w:space="0" w:color="auto"/>
        <w:left w:val="none" w:sz="0" w:space="0" w:color="auto"/>
        <w:bottom w:val="none" w:sz="0" w:space="0" w:color="auto"/>
        <w:right w:val="none" w:sz="0" w:space="0" w:color="auto"/>
      </w:divBdr>
    </w:div>
    <w:div w:id="1533108335">
      <w:bodyDiv w:val="1"/>
      <w:marLeft w:val="0"/>
      <w:marRight w:val="0"/>
      <w:marTop w:val="0"/>
      <w:marBottom w:val="0"/>
      <w:divBdr>
        <w:top w:val="none" w:sz="0" w:space="0" w:color="auto"/>
        <w:left w:val="none" w:sz="0" w:space="0" w:color="auto"/>
        <w:bottom w:val="none" w:sz="0" w:space="0" w:color="auto"/>
        <w:right w:val="none" w:sz="0" w:space="0" w:color="auto"/>
      </w:divBdr>
    </w:div>
    <w:div w:id="1597329012">
      <w:bodyDiv w:val="1"/>
      <w:marLeft w:val="0"/>
      <w:marRight w:val="0"/>
      <w:marTop w:val="0"/>
      <w:marBottom w:val="0"/>
      <w:divBdr>
        <w:top w:val="none" w:sz="0" w:space="0" w:color="auto"/>
        <w:left w:val="none" w:sz="0" w:space="0" w:color="auto"/>
        <w:bottom w:val="none" w:sz="0" w:space="0" w:color="auto"/>
        <w:right w:val="none" w:sz="0" w:space="0" w:color="auto"/>
      </w:divBdr>
      <w:divsChild>
        <w:div w:id="1259681965">
          <w:marLeft w:val="0"/>
          <w:marRight w:val="0"/>
          <w:marTop w:val="0"/>
          <w:marBottom w:val="0"/>
          <w:divBdr>
            <w:top w:val="none" w:sz="0" w:space="0" w:color="auto"/>
            <w:left w:val="none" w:sz="0" w:space="0" w:color="auto"/>
            <w:bottom w:val="none" w:sz="0" w:space="0" w:color="auto"/>
            <w:right w:val="none" w:sz="0" w:space="0" w:color="auto"/>
          </w:divBdr>
          <w:divsChild>
            <w:div w:id="176164884">
              <w:marLeft w:val="0"/>
              <w:marRight w:val="0"/>
              <w:marTop w:val="0"/>
              <w:marBottom w:val="0"/>
              <w:divBdr>
                <w:top w:val="none" w:sz="0" w:space="0" w:color="auto"/>
                <w:left w:val="none" w:sz="0" w:space="0" w:color="auto"/>
                <w:bottom w:val="none" w:sz="0" w:space="0" w:color="auto"/>
                <w:right w:val="none" w:sz="0" w:space="0" w:color="auto"/>
              </w:divBdr>
              <w:divsChild>
                <w:div w:id="958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532906">
      <w:bodyDiv w:val="1"/>
      <w:marLeft w:val="0"/>
      <w:marRight w:val="0"/>
      <w:marTop w:val="0"/>
      <w:marBottom w:val="0"/>
      <w:divBdr>
        <w:top w:val="none" w:sz="0" w:space="0" w:color="auto"/>
        <w:left w:val="none" w:sz="0" w:space="0" w:color="auto"/>
        <w:bottom w:val="none" w:sz="0" w:space="0" w:color="auto"/>
        <w:right w:val="none" w:sz="0" w:space="0" w:color="auto"/>
      </w:divBdr>
    </w:div>
    <w:div w:id="1854882743">
      <w:bodyDiv w:val="1"/>
      <w:marLeft w:val="0"/>
      <w:marRight w:val="0"/>
      <w:marTop w:val="0"/>
      <w:marBottom w:val="0"/>
      <w:divBdr>
        <w:top w:val="none" w:sz="0" w:space="0" w:color="auto"/>
        <w:left w:val="none" w:sz="0" w:space="0" w:color="auto"/>
        <w:bottom w:val="none" w:sz="0" w:space="0" w:color="auto"/>
        <w:right w:val="none" w:sz="0" w:space="0" w:color="auto"/>
      </w:divBdr>
    </w:div>
    <w:div w:id="1910923371">
      <w:bodyDiv w:val="1"/>
      <w:marLeft w:val="0"/>
      <w:marRight w:val="0"/>
      <w:marTop w:val="0"/>
      <w:marBottom w:val="0"/>
      <w:divBdr>
        <w:top w:val="none" w:sz="0" w:space="0" w:color="auto"/>
        <w:left w:val="none" w:sz="0" w:space="0" w:color="auto"/>
        <w:bottom w:val="none" w:sz="0" w:space="0" w:color="auto"/>
        <w:right w:val="none" w:sz="0" w:space="0" w:color="auto"/>
      </w:divBdr>
      <w:divsChild>
        <w:div w:id="406460180">
          <w:marLeft w:val="0"/>
          <w:marRight w:val="0"/>
          <w:marTop w:val="0"/>
          <w:marBottom w:val="0"/>
          <w:divBdr>
            <w:top w:val="none" w:sz="0" w:space="0" w:color="auto"/>
            <w:left w:val="none" w:sz="0" w:space="0" w:color="auto"/>
            <w:bottom w:val="none" w:sz="0" w:space="0" w:color="auto"/>
            <w:right w:val="none" w:sz="0" w:space="0" w:color="auto"/>
          </w:divBdr>
          <w:divsChild>
            <w:div w:id="2025521162">
              <w:marLeft w:val="0"/>
              <w:marRight w:val="0"/>
              <w:marTop w:val="0"/>
              <w:marBottom w:val="0"/>
              <w:divBdr>
                <w:top w:val="none" w:sz="0" w:space="0" w:color="auto"/>
                <w:left w:val="none" w:sz="0" w:space="0" w:color="auto"/>
                <w:bottom w:val="none" w:sz="0" w:space="0" w:color="auto"/>
                <w:right w:val="none" w:sz="0" w:space="0" w:color="auto"/>
              </w:divBdr>
              <w:divsChild>
                <w:div w:id="9696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5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14</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Cox</dc:creator>
  <cp:keywords/>
  <dc:description/>
  <cp:lastModifiedBy>Kyle Cox</cp:lastModifiedBy>
  <cp:revision>31</cp:revision>
  <dcterms:created xsi:type="dcterms:W3CDTF">2019-05-12T18:05:00Z</dcterms:created>
  <dcterms:modified xsi:type="dcterms:W3CDTF">2019-05-19T15:01:00Z</dcterms:modified>
</cp:coreProperties>
</file>