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Its main tasks would be as an exec assistant, social media marketing and management, research and development, and being able to operate my 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requirements for an executive assistant, social media manager, R&amp;D researcher, and IDE operator, you’re looking to build a sophisticated</w:t>
      </w:r>
      <w:r>
        <w:t xml:space="preserve"> </w:t>
      </w:r>
      <w:r>
        <w:rPr>
          <w:b/>
          <w:bCs/>
        </w:rPr>
        <w:t xml:space="preserve">AI agent system</w:t>
      </w:r>
      <w:r>
        <w:t xml:space="preserve"> </w:t>
      </w:r>
      <w:r>
        <w:t xml:space="preserve">rather than a simple chatbot. This requires multiple specialized agents working together. Let me search for the most current approaches to building this type of multi-agent AI asset.Based on your requirements for an executive assistant, social media manager, R&amp;D researcher, and IDE operator, you’re looking to build a</w:t>
      </w:r>
      <w:r>
        <w:t xml:space="preserve"> </w:t>
      </w:r>
      <w:r>
        <w:rPr>
          <w:b/>
          <w:bCs/>
        </w:rPr>
        <w:t xml:space="preserve">multi-agent AI workforce</w:t>
      </w:r>
      <w:r>
        <w:t xml:space="preserve">—one of the defining trends of 2025 . This requires specialized agents working together through an orchestration layer. Here’s how to architect this:</w:t>
      </w:r>
    </w:p>
    <w:bookmarkStart w:id="20" w:name="your-multi-agent-ai-architecture"/>
    <w:p>
      <w:pPr>
        <w:pStyle w:val="2"/>
      </w:pPr>
      <w:r>
        <w:t xml:space="preserve">Your Multi-Agent AI Architecture</w:t>
      </w:r>
    </w:p>
    <w:p>
      <w:pPr>
        <w:pStyle w:val="FirstParagraph"/>
      </w:pPr>
      <w:r>
        <w:t xml:space="preserve">Instead of building one monolithic AI, you’ll deploy</w:t>
      </w:r>
      <w:r>
        <w:t xml:space="preserve"> </w:t>
      </w:r>
      <w:r>
        <w:rPr>
          <w:b/>
          <w:bCs/>
        </w:rPr>
        <w:t xml:space="preserve">4 specialized agents</w:t>
      </w:r>
      <w:r>
        <w:t xml:space="preserve"> </w:t>
      </w:r>
      <w:r>
        <w:t xml:space="preserve">coordinated by a central orchestrator: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Tools/Integrations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Assistant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Calendar, email triage, meeting prep, task prioritization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Workspace/Outlook, Slack, CRM, scheduling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Social Media Manager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creation, scheduling, engagement,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Instagram/Twitter/LinkedIn APIs, Canva/Figma, analytics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Research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analysis, trend monitoring, competitive intel,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databases, web scraping, news APIs, vector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 Operator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debugging, refactoring, PR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Code/JetBrains, GitHub, terminal/CLI, cloud sandboxes</w:t>
            </w:r>
          </w:p>
        </w:tc>
      </w:tr>
    </w:tbl>
    <w:bookmarkEnd w:id="20"/>
    <w:bookmarkStart w:id="23" w:name="build-strategy-two-approaches"/>
    <w:p>
      <w:pPr>
        <w:pStyle w:val="2"/>
      </w:pPr>
      <w:r>
        <w:t xml:space="preserve">Build Strategy: Two Approaches</w:t>
      </w:r>
    </w:p>
    <w:bookmarkStart w:id="21" w:name="X29bd577baa3f6f17e649993bbfa249988c9d6a7"/>
    <w:p>
      <w:pPr>
        <w:pStyle w:val="3"/>
      </w:pPr>
      <w:r>
        <w:t xml:space="preserve">Approach A: Integrated Platform (Faster, Less Flexible)</w:t>
      </w:r>
    </w:p>
    <w:p>
      <w:pPr>
        <w:pStyle w:val="FirstParagraph"/>
      </w:pPr>
      <w:r>
        <w:t xml:space="preserve">Use existing multi-agent platforms that handle orchestration for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 AI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Lindy</w:t>
      </w:r>
      <w:r>
        <w:t xml:space="preserve">: Pre-built agent templates for each role with workflow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Copilot Studio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Power Platform</w:t>
      </w:r>
      <w:r>
        <w:t xml:space="preserve">: Deep enterprise integration, can connect to IDE via extensions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Agent HQ</w:t>
      </w:r>
      <w:r>
        <w:t xml:space="preserve">: Already lets you run multiple coding agents (Claude, Codex, Copilot) in one workspace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80% faster setup, built-in security, managed infrastructure</w:t>
      </w:r>
      <w:r>
        <w:br/>
      </w:r>
      <w:r>
        <w:rPr>
          <w:b/>
          <w:bCs/>
        </w:rPr>
        <w:t xml:space="preserve">Cons</w:t>
      </w:r>
      <w:r>
        <w:t xml:space="preserve">: Limited customization, subscription costs scale with usage, vendor lock-in</w:t>
      </w:r>
    </w:p>
    <w:bookmarkEnd w:id="21"/>
    <w:bookmarkStart w:id="22" w:name="X02639bd536a5cd5fc1c7f526e7d0acaf1fa204f"/>
    <w:p>
      <w:pPr>
        <w:pStyle w:val="3"/>
      </w:pPr>
      <w:r>
        <w:t xml:space="preserve">Approach B: Custom Multi-Agent System (More Control, Longer Build)</w:t>
      </w:r>
    </w:p>
    <w:p>
      <w:pPr>
        <w:pStyle w:val="FirstParagraph"/>
      </w:pPr>
      <w:r>
        <w:t xml:space="preserve">Build your own orchestration layer using</w:t>
      </w:r>
      <w:r>
        <w:t xml:space="preserve"> </w:t>
      </w:r>
      <w:r>
        <w:rPr>
          <w:b/>
          <w:bCs/>
        </w:rPr>
        <w:t xml:space="preserve">AI agent frameworks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Engine</w:t>
      </w:r>
      <w:r>
        <w:t xml:space="preserve">: Use frameworks like</w:t>
      </w:r>
      <w:r>
        <w:t xml:space="preserve"> </w:t>
      </w:r>
      <w:r>
        <w:rPr>
          <w:b/>
          <w:bCs/>
        </w:rPr>
        <w:t xml:space="preserve">AutoGen</w:t>
      </w:r>
      <w:r>
        <w:t xml:space="preserve">,</w:t>
      </w:r>
      <w:r>
        <w:t xml:space="preserve"> </w:t>
      </w:r>
      <w:r>
        <w:rPr>
          <w:b/>
          <w:bCs/>
        </w:rPr>
        <w:t xml:space="preserve">CrewAI</w:t>
      </w:r>
      <w:r>
        <w:t xml:space="preserve">, or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to coordinate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Memory</w:t>
      </w:r>
      <w:r>
        <w:t xml:space="preserve">: Vector database (Pinecone/Weaviate) for cross-agent knowledge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Integration</w:t>
      </w:r>
      <w:r>
        <w:t xml:space="preserve">: MCP (Model Context Protocol) servers for standardized tool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 Control</w:t>
      </w:r>
      <w:r>
        <w:t xml:space="preserve">: Claude Code CLI or OpenAI Codex CLI integrated via subprocess calls or APIs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Full customization, own your IP, cost-effective at scale</w:t>
      </w:r>
      <w:r>
        <w:br/>
      </w:r>
      <w:r>
        <w:rPr>
          <w:b/>
          <w:bCs/>
        </w:rPr>
        <w:t xml:space="preserve">Cons</w:t>
      </w:r>
      <w:r>
        <w:t xml:space="preserve">: Requires Python/TypeScript development, infrastructure management</w:t>
      </w:r>
    </w:p>
    <w:bookmarkEnd w:id="22"/>
    <w:bookmarkEnd w:id="23"/>
    <w:bookmarkStart w:id="24" w:name="X7c92873fb27bf88782ac74caace6dc8177c78ea"/>
    <w:p>
      <w:pPr>
        <w:pStyle w:val="2"/>
      </w:pPr>
      <w:r>
        <w:t xml:space="preserve">Critical Component: The IDE Operator Agent</w:t>
      </w:r>
    </w:p>
    <w:p>
      <w:pPr>
        <w:pStyle w:val="FirstParagraph"/>
      </w:pPr>
      <w:r>
        <w:t xml:space="preserve">For IDE control specifically, you have two leading options in 2026:</w:t>
      </w:r>
    </w:p>
    <w:p>
      <w:pPr>
        <w:pStyle w:val="a0"/>
      </w:pPr>
      <w:r>
        <w:rPr>
          <w:b/>
          <w:bCs/>
        </w:rPr>
        <w:t xml:space="preserve">Claude Code</w:t>
      </w:r>
      <w:r>
        <w:t xml:space="preserve"> </w:t>
      </w:r>
      <w:r>
        <w:t xml:space="preserve">(Anthropic):</w:t>
      </w:r>
      <w:r>
        <w:t xml:space="preserve"> </w:t>
      </w:r>
      <w:r>
        <w:t xml:space="preserve">- Runs locally in terminal with deep codebase awareness</w:t>
      </w:r>
      <w:r>
        <w:t xml:space="preserve"> </w:t>
      </w:r>
      <w:r>
        <w:t xml:space="preserve">- Interactive, developer-in-the-loop approach—ideal for complex refactoring</w:t>
      </w:r>
      <w:r>
        <w:t xml:space="preserve"> </w:t>
      </w:r>
      <w:r>
        <w:t xml:space="preserve">- Uses agentic search to understand entire codebase without manual context selection</w:t>
      </w:r>
      <w:r>
        <w:t xml:space="preserve"> </w:t>
      </w:r>
      <w:r>
        <w:t xml:space="preserve">- Best for: Complex multi-file edits, local development workflows, maintaining control</w:t>
      </w:r>
    </w:p>
    <w:p>
      <w:pPr>
        <w:pStyle w:val="a0"/>
      </w:pPr>
      <w:r>
        <w:rPr>
          <w:b/>
          <w:bCs/>
        </w:rPr>
        <w:t xml:space="preserve">OpenAI Codex Agent</w:t>
      </w:r>
      <w:r>
        <w:t xml:space="preserve">:</w:t>
      </w:r>
      <w:r>
        <w:t xml:space="preserve"> </w:t>
      </w:r>
      <w:r>
        <w:t xml:space="preserve">- Cloud-based autonomous execution in isolated sandboxes</w:t>
      </w:r>
      <w:r>
        <w:t xml:space="preserve"> </w:t>
      </w:r>
      <w:r>
        <w:t xml:space="preserve">- Can work asynchronously, generates PRs automatically</w:t>
      </w:r>
      <w:r>
        <w:t xml:space="preserve"> </w:t>
      </w:r>
      <w:r>
        <w:t xml:space="preserve">- Now integrated into VS Code and JetBrains IDEs</w:t>
      </w:r>
      <w:r>
        <w:t xml:space="preserve"> </w:t>
      </w:r>
      <w:r>
        <w:t xml:space="preserve">- Best for: Delegating end-to-end tasks, parallel processing, GitHub-centric workflows</w:t>
      </w:r>
    </w:p>
    <w:p>
      <w:pPr>
        <w:pStyle w:val="a0"/>
      </w:pPr>
      <w:r>
        <w:rPr>
          <w:b/>
          <w:bCs/>
        </w:rPr>
        <w:t xml:space="preserve">Recommendation</w:t>
      </w:r>
      <w:r>
        <w:t xml:space="preserve">: Use both—Claude Code for deep local development, Codex for autonomous task delegation and code review . GitHub’s Agent HQ now lets you run both in the same workspace .</w:t>
      </w:r>
    </w:p>
    <w:bookmarkEnd w:id="24"/>
    <w:bookmarkStart w:id="28" w:name="implementation-roadmap"/>
    <w:p>
      <w:pPr>
        <w:pStyle w:val="2"/>
      </w:pPr>
      <w:r>
        <w:t xml:space="preserve">Implementation Roadmap</w:t>
      </w:r>
    </w:p>
    <w:bookmarkStart w:id="25" w:name="phase-1-foundation-weeks-1-2"/>
    <w:p>
      <w:pPr>
        <w:pStyle w:val="3"/>
      </w:pPr>
      <w:r>
        <w:t xml:space="preserve">Phase 1: Foundation (Weeks 1-2)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up your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Agent HQ</w:t>
      </w:r>
      <w:r>
        <w:rPr>
          <w:b/>
          <w:bCs/>
        </w:rPr>
        <w:t xml:space="preserve">”</w:t>
      </w:r>
      <w:r>
        <w:t xml:space="preserve">: Use GitHub Agent HQ or similar to get Claude and Codex working in your 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the Executive Assistant first</w:t>
      </w:r>
      <w:r>
        <w:t xml:space="preserve">: It’s the highest-value, lowest-risk starting point. Use Lindy or Motion for calendar/email automation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 knowledge base</w:t>
      </w:r>
      <w:r>
        <w:t xml:space="preserve">: Centralize your documents, brand guidelines, and code documentation in a vector store</w:t>
      </w:r>
    </w:p>
    <w:bookmarkEnd w:id="25"/>
    <w:bookmarkStart w:id="26" w:name="phase-2-specialization-weeks-3-4"/>
    <w:p>
      <w:pPr>
        <w:pStyle w:val="3"/>
      </w:pPr>
      <w:r>
        <w:t xml:space="preserve">Phase 2: Specialization (Weeks 3-4)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 Social Media Agent</w:t>
      </w:r>
      <w:r>
        <w:t xml:space="preserve">: Connect to Buffer/Hootsuite APIs or native platform APIs for content scheduling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Activate R&amp;D Agent</w:t>
      </w:r>
      <w:r>
        <w:t xml:space="preserve">: Configure web scraping + academic paper monitoring (arXiv, Google Scholar APIs)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Integrate IDE Agent</w:t>
      </w:r>
      <w:r>
        <w:t xml:space="preserve">: Connect Claude Code/Codex to your orchestration layer via CLI commands or MCP servers</w:t>
      </w:r>
    </w:p>
    <w:bookmarkEnd w:id="26"/>
    <w:bookmarkStart w:id="27" w:name="phase-3-orchestration-weeks-5-6"/>
    <w:p>
      <w:pPr>
        <w:pStyle w:val="3"/>
      </w:pPr>
      <w:r>
        <w:t xml:space="preserve">Phase 3: Orchestration (Weeks 5-6)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Manager Agent</w:t>
      </w:r>
      <w:r>
        <w:rPr>
          <w:b/>
          <w:bCs/>
        </w:rPr>
        <w:t xml:space="preserve">”</w:t>
      </w:r>
      <w:r>
        <w:t xml:space="preserve">: An LLM that routes tasks to the right specialist agent</w:t>
      </w:r>
    </w:p>
    <w:p>
      <w:pPr>
        <w:pStyle w:val="Compact"/>
        <w:numPr>
          <w:ilvl w:val="1"/>
          <w:numId w:val="1006"/>
        </w:numPr>
      </w:pPr>
      <w:r>
        <w:t xml:space="preserve">Input: Natural language request (</w:t>
      </w:r>
      <w:r>
        <w:t xml:space="preserve">“</w:t>
      </w:r>
      <w:r>
        <w:t xml:space="preserve">Prepare Q3 report and tweet the highlights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Output: Task decomposition + agent assignment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 shared context</w:t>
      </w:r>
      <w:r>
        <w:t xml:space="preserve">: Ensure agents can access each other’s outputs (research feeds content, code changes trigger documentation updates)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human-in-the-loop gates</w:t>
      </w:r>
      <w:r>
        <w:t xml:space="preserve">: Critical decisions (code merges, public posts, calendar changes over X hours) require approval</w:t>
      </w:r>
    </w:p>
    <w:bookmarkEnd w:id="27"/>
    <w:bookmarkEnd w:id="28"/>
    <w:bookmarkStart w:id="29" w:name="technical-stack-recommendation"/>
    <w:p>
      <w:pPr>
        <w:pStyle w:val="2"/>
      </w:pPr>
      <w:r>
        <w:t xml:space="preserve">Technical Stack Recommendation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 or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orchestration, task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CLI + Codex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terminal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Memory/Knowledge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search, structured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or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Connecting non-AI tools (CRM,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Cloud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work local, heavy processing cloud</w:t>
            </w:r>
          </w:p>
        </w:tc>
      </w:tr>
    </w:tbl>
    <w:bookmarkEnd w:id="29"/>
    <w:bookmarkStart w:id="30" w:name="key-success-factors"/>
    <w:p>
      <w:pPr>
        <w:pStyle w:val="2"/>
      </w:pPr>
      <w:r>
        <w:t xml:space="preserve">Key Success Factors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Start narrow, expand wide</w:t>
      </w:r>
      <w:r>
        <w:t xml:space="preserve">: Get the Executive Assistant working perfectly before adding social media. Multi-agent systems fail when individual agents are unreliable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Own your context</w:t>
      </w:r>
      <w:r>
        <w:t xml:space="preserve">: The value isn’t the LLM (commoditized)—it’s your proprietary data, carefully engineered prompts, and workflow integrations . Invest heavily in your knowledge base.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Plan for agent-to-agent handoffs</w:t>
      </w:r>
      <w:r>
        <w:t xml:space="preserve">: Define clear output formats so your R&amp;D agent’s research automatically feeds into your Social Media agent’s content calendar and your Executive Assistant’s briefing docs.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Security architecture</w:t>
      </w:r>
      <w:r>
        <w:t xml:space="preserve">: Your IDE agent has terminal access—implement permission systems. Claude Code’s permission prompts can be bypassed with</w:t>
      </w:r>
      <w:r>
        <w:t xml:space="preserve"> </w:t>
      </w:r>
      <w:r>
        <w:rPr>
          <w:rStyle w:val="VerbatimChar"/>
        </w:rPr>
        <w:t xml:space="preserve">--dangerously-skip-permissions</w:t>
      </w:r>
      <w:r>
        <w:t xml:space="preserve"> </w:t>
      </w:r>
      <w:r>
        <w:t xml:space="preserve">but that’s risky . Consider running IDE agents in isolated containers.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Cost management</w:t>
      </w:r>
      <w:r>
        <w:t xml:space="preserve">: Codex appears more cost-efficient than Claude for heavy usage—GPT-5 runs roughly half the cost of Claude Sonnet with comparable quality . Budget $100-300/month for multi-agent operations at your scale.</w:t>
      </w:r>
    </w:p>
    <w:p>
      <w:pPr>
        <w:pStyle w:val="FirstParagraph"/>
      </w:pPr>
      <w:r>
        <w:t xml:space="preserve">Would you like me to dive deeper into any specific agent (especially the IDE operator setup), or help you evaluate specific platforms for your use case?</w:t>
      </w:r>
    </w:p>
    <w:p>
      <w:r>
        <w:pict>
          <v:rect style="width:0;height:1.5pt" o:hralign="center" o:hrstd="t" o:hr="t"/>
        </w:pict>
      </w:r>
    </w:p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2026-03-29T11:05:15Z</dcterms:created>
  <dcterms:modified xsi:type="dcterms:W3CDTF">2026-03-29T11:05:15Z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fkanptoomdk5iir2dg-19d393a2-10a2-8730-8000-093a1f6904b1-20260329110515","ReservedCode1":"","ContentPropagator":"001191110108MACG2KBH8F20000","PropagateID":"d6fkanptoomdk5iir2dg-19d393a2-10a2-8730-8000-093a1f6904b1-20260329110515","ReservedCode2":""}</vt:lpwstr>
  </property>
</Properties>
</file>