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70" w:rsidRDefault="00D53A23" w:rsidP="00D53A23">
      <w:pPr>
        <w:spacing w:line="276" w:lineRule="auto"/>
        <w:rPr>
          <w:rFonts w:ascii="맑은 고딕" w:eastAsia="맑은 고딕" w:hAnsi="맑은 고딕"/>
          <w:color w:val="222222"/>
          <w:sz w:val="36"/>
          <w:szCs w:val="36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 xml:space="preserve">[마케팅 팁!] </w:t>
      </w:r>
      <w:bookmarkStart w:id="0" w:name="_GoBack"/>
      <w:proofErr w:type="spellStart"/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>구글애널리틱스</w:t>
      </w:r>
      <w:proofErr w:type="spellEnd"/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 xml:space="preserve">(Google Analytics) 메뉴 소개 </w:t>
      </w:r>
      <w:proofErr w:type="spellStart"/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>Ⅱ</w:t>
      </w:r>
      <w:proofErr w:type="spellEnd"/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>(보고서)</w:t>
      </w:r>
    </w:p>
    <w:bookmarkEnd w:id="0"/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b/>
          <w:bCs/>
          <w:color w:val="222222"/>
          <w:kern w:val="0"/>
          <w:sz w:val="24"/>
          <w:szCs w:val="24"/>
        </w:rPr>
        <w:t>다. 보고서(Reports)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표준 보고서(Standard reports)라고 하는 보고서 항목은 아래와 같이 실시간, 잠재고객, 획득, 행동, 전환 총 5개 보고서로 구성됩니다.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1) 실시간(Real-time)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521655" cy="2406770"/>
            <wp:effectExtent l="0" t="0" r="0" b="0"/>
            <wp:docPr id="7" name="그림 7" descr="http://analyticsmarketing.co.kr/wp-content/uploads/2018/06/구글애널리틱스_GA주요메뉴와보고서_0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alyticsmarketing.co.kr/wp-content/uploads/2018/06/구글애널리틱스_GA주요메뉴와보고서_04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66" cy="240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​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1. 개요, 위치, 트래픽 소스, 콘텐츠, 이벤트, 전환 총 6개의 보고서가 제공됩니다.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2. 웹사이트에서 발생하는 활동을 실시간으로 모니터링할 수 있습니다.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​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2) 잠재고객(Audience)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610740" cy="2717321"/>
            <wp:effectExtent l="0" t="0" r="0" b="6985"/>
            <wp:docPr id="6" name="그림 6" descr="http://analyticsmarketing.co.kr/wp-content/uploads/2018/06/구글애널리틱스_GA주요메뉴와보고서_0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alyticsmarketing.co.kr/wp-content/uploads/2018/06/구글애널리틱스_GA주요메뉴와보고서_04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47" cy="271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잠재고객 보고서는 웹사이트를 방문하는 사용자에 관한 정보를 보여줍니다. 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1. 인구통계, 지역 등 방문자(잠재고객)에 관한 정보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2. 이들 잠재고객의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신규방문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/재방문 여부와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방문빈도</w:t>
      </w:r>
      <w:proofErr w:type="spellEnd"/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3. 모바일,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데스크탑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등의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접속기기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, 사용자 브라우저, 운영체제 등 방문자의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기술환경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관련 정보를 제공합니다.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lastRenderedPageBreak/>
        <w:t>​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3) 획득(Acquisition)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5702300" cy="3260725"/>
            <wp:effectExtent l="0" t="0" r="0" b="0"/>
            <wp:docPr id="5" name="그림 5" descr="http://analyticsmarketing.co.kr/wp-content/uploads/2018/06/구글애널리틱스_GA주요메뉴와보고서_0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nalyticsmarketing.co.kr/wp-content/uploads/2018/06/구글애널리틱스_GA주요메뉴와보고서_04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웹사이트 사용자들이 어떠한 채널 혹은 유입 경로를 통해서 우리 웹사이트에 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방문했는지를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 보여줍니다. 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1. 채널 간 비교 분석을 통해 어떤 채널이 웹사이트의 주요 전환에 더 큰 기여를 했는지를 알 수 있습니다. 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2. 특정 채널의 트래픽은 대체로 특정 마케팅 활동의 결과에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해당하는만큼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채널별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성과를 분석하면 마케팅 활동이 성공적으로 진행되고 있는지 여부를 판단할 수 있습니다.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4) 행동(Behavior)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390846" cy="2552008"/>
            <wp:effectExtent l="0" t="0" r="0" b="1270"/>
            <wp:docPr id="4" name="그림 4" descr="http://analyticsmarketing.co.kr/wp-content/uploads/2018/06/구글애널리틱스_GA주요메뉴와보고서_0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nalyticsmarketing.co.kr/wp-content/uploads/2018/06/구글애널리틱스_GA주요메뉴와보고서_04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80" cy="255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행동 보고서는 웹사이트 사용자가 사이트 내 컨텐츠와 어떻게 상호작용을 하는지를 보여줍니다.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1. 사용자들이 어떤 페이지를 통해 방문하는지 주로 어떤 페이지(컨텐츠)를 조회하는 지를 알 수 있습니다. 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lastRenderedPageBreak/>
        <w:t>2. 관리 메뉴에서 추가적인 설정(사이트 검색 기능)을 하면 사용자들이 웹사이트 내에서 어떤 키워드로 검색을 하는지, 검색 후 어떤 반응을 보이는지를 알 수 있습니다. 또한, 이벤트 설정을 하면 전화/상담 버튼 클릭, 동영상 재생, 자료 다운로드 등 마이크로 전환 데이터를 수집해서 분석할 수 있습니다.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​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5) 전환(Conversions)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558356" cy="2648310"/>
            <wp:effectExtent l="0" t="0" r="0" b="0"/>
            <wp:docPr id="3" name="그림 3" descr="http://analyticsmarketing.co.kr/wp-content/uploads/2018/06/구글애널리틱스_GA주요메뉴와보고서_0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nalyticsmarketing.co.kr/wp-content/uploads/2018/06/구글애널리틱스_GA주요메뉴와보고서_04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17" cy="265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웹사이트 내에서 전자상거래 전환(상품/서비스 구매) 혹은 목표 전환(회원가입, 상담신청 등)과 같이 비즈니스의 성공에 필요한 전환 행위 데이터를 보여줍니다.  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1. 전환 데이터의 경우 기본 스크립트 설치만으로 자동으로 수집되지 않으며 별도의 설정이 필요합니다.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2. 목표 URL,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목표경로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, 목표 흐름 등을 설정하여 확인할 수 있습니다.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b/>
          <w:bCs/>
          <w:color w:val="222222"/>
          <w:kern w:val="0"/>
          <w:sz w:val="21"/>
          <w:szCs w:val="21"/>
        </w:rPr>
        <w:t>​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라. 탐색(Discover)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5805805" cy="3131185"/>
            <wp:effectExtent l="0" t="0" r="4445" b="0"/>
            <wp:docPr id="2" name="그림 2" descr="http://analyticsmarketing.co.kr/wp-content/uploads/2018/06/구글애널리틱스_GA주요메뉴와보고서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nalyticsmarketing.co.kr/wp-content/uploads/2018/06/구글애널리틱스_GA주요메뉴와보고서_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​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lastRenderedPageBreak/>
        <w:t xml:space="preserve">구글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애널리틱스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탐색(Discover) 메뉴에는 구글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태그관리자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, 데이터 스튜디오, 최적화 도구 등 구글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애널리틱스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제품군뿐만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아니라 URL 작성 도구, 구글 태그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어시스턴트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,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스트레드시트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부가기능이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소개되어있습니다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1. GA 활용에 도움이 되는 다양한 툴이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소개되어있습니다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2. 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애널리틱스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 xml:space="preserve"> 아카데미, 고객센터 등 학습 사이트가 소개되어 있습니다.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​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b/>
          <w:bCs/>
          <w:color w:val="222222"/>
          <w:kern w:val="0"/>
          <w:sz w:val="24"/>
          <w:szCs w:val="24"/>
        </w:rPr>
        <w:t>마. 관리(Admin)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5788025" cy="3303905"/>
            <wp:effectExtent l="0" t="0" r="3175" b="0"/>
            <wp:docPr id="1" name="그림 1" descr="http://analyticsmarketing.co.kr/wp-content/uploads/2018/06/구글애널리틱스_GA주요메뉴와보고서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nalyticsmarketing.co.kr/wp-content/uploads/2018/06/구글애널리틱스_GA주요메뉴와보고서_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구글 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애널리틱스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 관리 메뉴는 계정, 속성, 보기 3가지 항목으로 구성되어 있습니다. 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1. 이 곳의 각 항목을 통해 GA를 실무적으로 운영하는 데 필요한 다양한 기능을 설정하고 관리할 수 있습니다.</w:t>
      </w:r>
    </w:p>
    <w:p w:rsidR="00D53A23" w:rsidRPr="00D53A23" w:rsidRDefault="00D53A23" w:rsidP="00D53A23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2. 관리 메뉴는 사용자 관리, 인구통계 기능, 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애드워즈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 등 연결, 맞춤 정의, 사이트 검색, 목표 설정, 필터 적용 등 구글 </w:t>
      </w:r>
      <w:proofErr w:type="spellStart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애널리틱스를</w:t>
      </w:r>
      <w:proofErr w:type="spellEnd"/>
      <w:r w:rsidRPr="00D53A23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 제대로 활용하기 위해 꼭 필요한 기능 설정을 관리하는 곳입니다.</w:t>
      </w:r>
    </w:p>
    <w:p w:rsidR="00D53A23" w:rsidRPr="00D53A23" w:rsidRDefault="00D53A23" w:rsidP="00D53A23">
      <w:pPr>
        <w:spacing w:line="276" w:lineRule="auto"/>
      </w:pPr>
    </w:p>
    <w:sectPr w:rsidR="00D53A23" w:rsidRPr="00D53A23" w:rsidSect="00D53A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23"/>
    <w:rsid w:val="00665AFB"/>
    <w:rsid w:val="00C234BC"/>
    <w:rsid w:val="00D5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3DE"/>
  <w15:chartTrackingRefBased/>
  <w15:docId w15:val="{9226E213-E2D6-4793-9DBA-AAC6F99B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A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186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20-A-001</dc:creator>
  <cp:keywords/>
  <dc:description/>
  <cp:lastModifiedBy>20-A-001</cp:lastModifiedBy>
  <cp:revision>1</cp:revision>
  <dcterms:created xsi:type="dcterms:W3CDTF">2022-11-07T06:49:00Z</dcterms:created>
  <dcterms:modified xsi:type="dcterms:W3CDTF">2022-11-07T06:50:00Z</dcterms:modified>
</cp:coreProperties>
</file>