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OTR Trip 2.0</w:t>
      </w:r>
    </w:p>
    <w:p>
      <w:pPr>
        <w:jc w:val="center"/>
      </w:pPr>
      <w:r>
        <w:rPr>
          <w:b/>
          <w:sz w:val="32"/>
        </w:rPr>
        <w:t>Import Intelligence · Orchestrator · Readiness</w:t>
      </w:r>
    </w:p>
    <w:p>
      <w:pPr>
        <w:jc w:val="center"/>
      </w:pPr>
      <w:r>
        <w:rPr>
          <w:sz w:val="24"/>
        </w:rPr>
        <w:t>专项设计文档 v0.1</w:t>
      </w:r>
    </w:p>
    <w:p>
      <w:pPr>
        <w:jc w:val="center"/>
      </w:pPr>
      <w:r>
        <w:t>定位：定义 OTR 从“用户把乱资料扔进来”到“形成可执行 Trip 状态”的完整处理、交互、协调、评估与提醒体系。不是最终接口 / 数据库 PRD。</w:t>
      </w:r>
    </w:p>
    <w:p>
      <w:pPr>
        <w:pStyle w:val="Heading1"/>
      </w:pPr>
      <w:r>
        <w:t>1. 核心目标</w:t>
      </w:r>
    </w:p>
    <w:p>
      <w:pPr>
        <w:pStyle w:val="ListBullet"/>
      </w:pPr>
      <w:r>
        <w:t>用户只负责把文件、截图、邮件、网页、语音等“扔给 OTR”；系统负责抽取、理解、聚类、匹配、合并、补全、发现问题和形成 Trip 状态。</w:t>
      </w:r>
    </w:p>
    <w:p>
      <w:pPr>
        <w:pStyle w:val="ListBullet"/>
      </w:pPr>
      <w:r>
        <w:t>用户不需要等待整个 AI 流程完成，也不需要像使用 GPT 一样会 prompt。</w:t>
      </w:r>
    </w:p>
    <w:p>
      <w:pPr>
        <w:pStyle w:val="ListBullet"/>
      </w:pPr>
      <w:r>
        <w:t>最终产物不是摘要，而是持续存在、可离线、可协作、可回滚的 Trip / Itinerary / Booking / Wallet / Member / Attachment / Finding。</w:t>
      </w:r>
    </w:p>
    <w:p>
      <w:r>
        <w:t>核心体验目标：高 correctness + 低 interruption。</w:t>
      </w:r>
    </w:p>
    <w:p>
      <w:pPr>
        <w:pStyle w:val="Heading1"/>
      </w:pPr>
      <w:r>
        <w:t>2. 系统总览</w:t>
      </w:r>
    </w:p>
    <w:p>
      <w:r>
        <w:t>推荐主链路：Capture → Local Extraction → Local Understanding → Deterministic Merge → Import Session / Orchestrator → Remote Escalation (only when needed) → Review / Commit → Readiness。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层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5083"/>
          </w:tcPr>
          <w:p>
            <w:r>
              <w:t>Capture</w:t>
            </w:r>
          </w:p>
        </w:tc>
        <w:tc>
          <w:tcPr>
            <w:tcW w:type="dxa" w:w="5083"/>
          </w:tcPr>
          <w:p>
            <w:r>
              <w:t>可靠收下来源；不要求当场理解完</w:t>
            </w:r>
          </w:p>
        </w:tc>
      </w:tr>
      <w:tr>
        <w:tc>
          <w:tcPr>
            <w:tcW w:type="dxa" w:w="5083"/>
          </w:tcPr>
          <w:p>
            <w:r>
              <w:t>Local Extraction</w:t>
            </w:r>
          </w:p>
        </w:tc>
        <w:tc>
          <w:tcPr>
            <w:tcW w:type="dxa" w:w="5083"/>
          </w:tcPr>
          <w:p>
            <w:r>
              <w:t>解包、PDF text、OCR、table、barcode、metadata</w:t>
            </w:r>
          </w:p>
        </w:tc>
      </w:tr>
      <w:tr>
        <w:tc>
          <w:tcPr>
            <w:tcW w:type="dxa" w:w="5083"/>
          </w:tcPr>
          <w:p>
            <w:r>
              <w:t>Local Understanding</w:t>
            </w:r>
          </w:p>
        </w:tc>
        <w:tc>
          <w:tcPr>
            <w:tcW w:type="dxa" w:w="5083"/>
          </w:tcPr>
          <w:p>
            <w:r>
              <w:t>短上下文分类、结构化实体抽取、基础语义</w:t>
            </w:r>
          </w:p>
        </w:tc>
      </w:tr>
      <w:tr>
        <w:tc>
          <w:tcPr>
            <w:tcW w:type="dxa" w:w="5083"/>
          </w:tcPr>
          <w:p>
            <w:r>
              <w:t>Deterministic Merge</w:t>
            </w:r>
          </w:p>
        </w:tc>
        <w:tc>
          <w:tcPr>
            <w:tcW w:type="dxa" w:w="5083"/>
          </w:tcPr>
          <w:p>
            <w:r>
              <w:t>去重、同实体匹配、规则计算、置信度</w:t>
            </w:r>
          </w:p>
        </w:tc>
      </w:tr>
      <w:tr>
        <w:tc>
          <w:tcPr>
            <w:tcW w:type="dxa" w:w="5083"/>
          </w:tcPr>
          <w:p>
            <w:r>
              <w:t>Import Session</w:t>
            </w:r>
          </w:p>
        </w:tc>
        <w:tc>
          <w:tcPr>
            <w:tcW w:type="dxa" w:w="5083"/>
          </w:tcPr>
          <w:p>
            <w:r>
              <w:t>暂存半成品、用户事实、候选、问题、后台任务</w:t>
            </w:r>
          </w:p>
        </w:tc>
      </w:tr>
      <w:tr>
        <w:tc>
          <w:tcPr>
            <w:tcW w:type="dxa" w:w="5083"/>
          </w:tcPr>
          <w:p>
            <w:r>
              <w:t>Orchestrator</w:t>
            </w:r>
          </w:p>
        </w:tc>
        <w:tc>
          <w:tcPr>
            <w:tcW w:type="dxa" w:w="5083"/>
          </w:tcPr>
          <w:p>
            <w:r>
              <w:t>协调用户输入和后台结果，消解问题、决定是否打扰</w:t>
            </w:r>
          </w:p>
        </w:tc>
      </w:tr>
      <w:tr>
        <w:tc>
          <w:tcPr>
            <w:tcW w:type="dxa" w:w="5083"/>
          </w:tcPr>
          <w:p>
            <w:r>
              <w:t>Remote AI / Web</w:t>
            </w:r>
          </w:p>
        </w:tc>
        <w:tc>
          <w:tcPr>
            <w:tcW w:type="dxa" w:w="5083"/>
          </w:tcPr>
          <w:p>
            <w:r>
              <w:t>复杂跨文件推理、长上下文、联网事实</w:t>
            </w:r>
          </w:p>
        </w:tc>
      </w:tr>
      <w:tr>
        <w:tc>
          <w:tcPr>
            <w:tcW w:type="dxa" w:w="5083"/>
          </w:tcPr>
          <w:p>
            <w:r>
              <w:t>Commit</w:t>
            </w:r>
          </w:p>
        </w:tc>
        <w:tc>
          <w:tcPr>
            <w:tcW w:type="dxa" w:w="5083"/>
          </w:tcPr>
          <w:p>
            <w:r>
              <w:t>把稳定候选写入 canonical Trip</w:t>
            </w:r>
          </w:p>
        </w:tc>
      </w:tr>
      <w:tr>
        <w:tc>
          <w:tcPr>
            <w:tcW w:type="dxa" w:w="5083"/>
          </w:tcPr>
          <w:p>
            <w:r>
              <w:t>Readiness</w:t>
            </w:r>
          </w:p>
        </w:tc>
        <w:tc>
          <w:tcPr>
            <w:tcW w:type="dxa" w:w="5083"/>
          </w:tcPr>
          <w:p>
            <w:r>
              <w:t>动态判断当前真正值得用户关注的缺口</w:t>
            </w:r>
          </w:p>
        </w:tc>
      </w:tr>
    </w:tbl>
    <w:p>
      <w:pPr>
        <w:pStyle w:val="Heading1"/>
      </w:pPr>
      <w:r>
        <w:t>3. 输入类型与本地技术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3389"/>
          </w:tcPr>
          <w:p>
            <w:r>
              <w:rPr>
                <w:b/>
              </w:rPr>
              <w:t>第一处理层</w:t>
            </w:r>
          </w:p>
        </w:tc>
        <w:tc>
          <w:tcPr>
            <w:tcW w:type="dxa" w:w="338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89"/>
          </w:tcPr>
          <w:p>
            <w:r>
              <w:t>ZIP / folder</w:t>
            </w:r>
          </w:p>
        </w:tc>
        <w:tc>
          <w:tcPr>
            <w:tcW w:type="dxa" w:w="3389"/>
          </w:tcPr>
          <w:p>
            <w:r>
              <w:t>FileManager + ZIP library</w:t>
            </w:r>
          </w:p>
        </w:tc>
        <w:tc>
          <w:tcPr>
            <w:tcW w:type="dxa" w:w="3389"/>
          </w:tcPr>
          <w:p>
            <w:r>
              <w:t>先拆包再处理内容</w:t>
            </w:r>
          </w:p>
        </w:tc>
      </w:tr>
      <w:tr>
        <w:tc>
          <w:tcPr>
            <w:tcW w:type="dxa" w:w="3389"/>
          </w:tcPr>
          <w:p>
            <w:r>
              <w:t>PDF text</w:t>
            </w:r>
          </w:p>
        </w:tc>
        <w:tc>
          <w:tcPr>
            <w:tcW w:type="dxa" w:w="3389"/>
          </w:tcPr>
          <w:p>
            <w:r>
              <w:t>PDFKit</w:t>
            </w:r>
          </w:p>
        </w:tc>
        <w:tc>
          <w:tcPr>
            <w:tcW w:type="dxa" w:w="3389"/>
          </w:tcPr>
          <w:p>
            <w:r>
              <w:t>有 text layer 时不做 OCR</w:t>
            </w:r>
          </w:p>
        </w:tc>
      </w:tr>
      <w:tr>
        <w:tc>
          <w:tcPr>
            <w:tcW w:type="dxa" w:w="3389"/>
          </w:tcPr>
          <w:p>
            <w:r>
              <w:t>扫描 PDF / 图片</w:t>
            </w:r>
          </w:p>
        </w:tc>
        <w:tc>
          <w:tcPr>
            <w:tcW w:type="dxa" w:w="3389"/>
          </w:tcPr>
          <w:p>
            <w:r>
              <w:t>Vision</w:t>
            </w:r>
          </w:p>
        </w:tc>
        <w:tc>
          <w:tcPr>
            <w:tcW w:type="dxa" w:w="3389"/>
          </w:tcPr>
          <w:p>
            <w:r>
              <w:t>OCR + document structure</w:t>
            </w:r>
          </w:p>
        </w:tc>
      </w:tr>
      <w:tr>
        <w:tc>
          <w:tcPr>
            <w:tcW w:type="dxa" w:w="3389"/>
          </w:tcPr>
          <w:p>
            <w:r>
              <w:t>Spreadsheet screenshot</w:t>
            </w:r>
          </w:p>
        </w:tc>
        <w:tc>
          <w:tcPr>
            <w:tcW w:type="dxa" w:w="3389"/>
          </w:tcPr>
          <w:p>
            <w:r>
              <w:t>Vision document/table recognition</w:t>
            </w:r>
          </w:p>
        </w:tc>
        <w:tc>
          <w:tcPr>
            <w:tcW w:type="dxa" w:w="3389"/>
          </w:tcPr>
          <w:p>
            <w:r>
              <w:t>先提结构，再交模型理解</w:t>
            </w:r>
          </w:p>
        </w:tc>
      </w:tr>
      <w:tr>
        <w:tc>
          <w:tcPr>
            <w:tcW w:type="dxa" w:w="3389"/>
          </w:tcPr>
          <w:p>
            <w:r>
              <w:t>QR / barcode</w:t>
            </w:r>
          </w:p>
        </w:tc>
        <w:tc>
          <w:tcPr>
            <w:tcW w:type="dxa" w:w="3389"/>
          </w:tcPr>
          <w:p>
            <w:r>
              <w:t>Vision</w:t>
            </w:r>
          </w:p>
        </w:tc>
        <w:tc>
          <w:tcPr>
            <w:tcW w:type="dxa" w:w="3389"/>
          </w:tcPr>
          <w:p>
            <w:r>
              <w:t>本地优先</w:t>
            </w:r>
          </w:p>
        </w:tc>
      </w:tr>
      <w:tr>
        <w:tc>
          <w:tcPr>
            <w:tcW w:type="dxa" w:w="3389"/>
          </w:tcPr>
          <w:p>
            <w:r>
              <w:t>Email / HTML</w:t>
            </w:r>
          </w:p>
        </w:tc>
        <w:tc>
          <w:tcPr>
            <w:tcW w:type="dxa" w:w="3389"/>
          </w:tcPr>
          <w:p>
            <w:r>
              <w:t>正文 / metadata parser</w:t>
            </w:r>
          </w:p>
        </w:tc>
        <w:tc>
          <w:tcPr>
            <w:tcW w:type="dxa" w:w="3389"/>
          </w:tcPr>
          <w:p>
            <w:r>
              <w:t>保留 sender / subject / timestamp / attachment</w:t>
            </w:r>
          </w:p>
        </w:tc>
      </w:tr>
      <w:tr>
        <w:tc>
          <w:tcPr>
            <w:tcW w:type="dxa" w:w="3389"/>
          </w:tcPr>
          <w:p>
            <w:r>
              <w:t>Web Share</w:t>
            </w:r>
          </w:p>
        </w:tc>
        <w:tc>
          <w:tcPr>
            <w:tcW w:type="dxa" w:w="3389"/>
          </w:tcPr>
          <w:p>
            <w:r>
              <w:t>URL + title + selected/relevant content</w:t>
            </w:r>
          </w:p>
        </w:tc>
        <w:tc>
          <w:tcPr>
            <w:tcW w:type="dxa" w:w="3389"/>
          </w:tcPr>
          <w:p>
            <w:r>
              <w:t>原网页多为临时 source</w:t>
            </w:r>
          </w:p>
        </w:tc>
      </w:tr>
      <w:tr>
        <w:tc>
          <w:tcPr>
            <w:tcW w:type="dxa" w:w="3389"/>
          </w:tcPr>
          <w:p>
            <w:r>
              <w:t>Voice</w:t>
            </w:r>
          </w:p>
        </w:tc>
        <w:tc>
          <w:tcPr>
            <w:tcW w:type="dxa" w:w="3389"/>
          </w:tcPr>
          <w:p>
            <w:r>
              <w:t>Speech framework → text</w:t>
            </w:r>
          </w:p>
        </w:tc>
        <w:tc>
          <w:tcPr>
            <w:tcW w:type="dxa" w:w="3389"/>
          </w:tcPr>
          <w:p>
            <w:r>
              <w:t>再进入同一语义 pipeline</w:t>
            </w:r>
          </w:p>
        </w:tc>
      </w:tr>
    </w:tbl>
    <w:p>
      <w:pPr>
        <w:pStyle w:val="Heading1"/>
      </w:pPr>
      <w:r>
        <w:t>4. Apple 本地模型与远程模型分工</w:t>
      </w:r>
    </w:p>
    <w:p>
      <w:pPr>
        <w:pStyle w:val="ListBullet"/>
      </w:pPr>
      <w:r>
        <w:t>Apple Foundation Models：短上下文 booking / itinerary / participant / credential 抽取、图片语义、自然语言命令结构化。</w:t>
      </w:r>
    </w:p>
    <w:p>
      <w:pPr>
        <w:pStyle w:val="ListBullet"/>
      </w:pPr>
      <w:r>
        <w:t>规则 / deterministic code：日期、时区、数量比较、coverage gap、去重、关系合并、状态机、问题优先级。</w:t>
      </w:r>
    </w:p>
    <w:p>
      <w:pPr>
        <w:pStyle w:val="ListBullet"/>
      </w:pPr>
      <w:r>
        <w:t>Remote LLM：跨大量 source 的一致性分析、复杂歧义、多约束重排、深度 reasoning。</w:t>
      </w:r>
    </w:p>
    <w:p>
      <w:pPr>
        <w:pStyle w:val="ListBullet"/>
      </w:pPr>
      <w:r>
        <w:t>External APIs / Web：天气、道路、营业状态、实时交通等模型本身不能可靠提供的外部事实。</w:t>
      </w:r>
    </w:p>
    <w:p>
      <w:r>
        <w:t>原则：Remote model 永远不是 Import 第一站。</w:t>
      </w:r>
    </w:p>
    <w:p>
      <w:pPr>
        <w:pStyle w:val="Heading1"/>
      </w:pPr>
      <w:r>
        <w:t>5. Progressive Understanding：用户 0–60 秒的体验节奏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5083"/>
          </w:tcPr>
          <w:p>
            <w:r>
              <w:rPr>
                <w:b/>
              </w:rPr>
              <w:t>目标体验</w:t>
            </w:r>
          </w:p>
        </w:tc>
      </w:tr>
      <w:tr>
        <w:tc>
          <w:tcPr>
            <w:tcW w:type="dxa" w:w="5083"/>
          </w:tcPr>
          <w:p>
            <w:r>
              <w:t>0–1s</w:t>
            </w:r>
          </w:p>
        </w:tc>
        <w:tc>
          <w:tcPr>
            <w:tcW w:type="dxa" w:w="5083"/>
          </w:tcPr>
          <w:p>
            <w:r>
              <w:t>Files received / Saved to OTR；确认绝不丢失</w:t>
            </w:r>
          </w:p>
        </w:tc>
      </w:tr>
      <w:tr>
        <w:tc>
          <w:tcPr>
            <w:tcW w:type="dxa" w:w="5083"/>
          </w:tcPr>
          <w:p>
            <w:r>
              <w:t>1–5s</w:t>
            </w:r>
          </w:p>
        </w:tc>
        <w:tc>
          <w:tcPr>
            <w:tcW w:type="dxa" w:w="5083"/>
          </w:tcPr>
          <w:p>
            <w:r>
              <w:t>识别 Trip / 日期 / 第一批对象；展示首个有价值结果</w:t>
            </w:r>
          </w:p>
        </w:tc>
      </w:tr>
      <w:tr>
        <w:tc>
          <w:tcPr>
            <w:tcW w:type="dxa" w:w="5083"/>
          </w:tcPr>
          <w:p>
            <w:r>
              <w:t>5–15s</w:t>
            </w:r>
          </w:p>
        </w:tc>
        <w:tc>
          <w:tcPr>
            <w:tcW w:type="dxa" w:w="5083"/>
          </w:tcPr>
          <w:p>
            <w:r>
              <w:t>Bookings / tickets / member candidates 渐进出现；用户可开始操作</w:t>
            </w:r>
          </w:p>
        </w:tc>
      </w:tr>
      <w:tr>
        <w:tc>
          <w:tcPr>
            <w:tcW w:type="dxa" w:w="5083"/>
          </w:tcPr>
          <w:p>
            <w:r>
              <w:t>&gt;10s</w:t>
            </w:r>
          </w:p>
        </w:tc>
        <w:tc>
          <w:tcPr>
            <w:tcW w:type="dxa" w:w="5083"/>
          </w:tcPr>
          <w:p>
            <w:r>
              <w:t>自然转 background；用户可离开页面</w:t>
            </w:r>
          </w:p>
        </w:tc>
      </w:tr>
      <w:tr>
        <w:tc>
          <w:tcPr>
            <w:tcW w:type="dxa" w:w="5083"/>
          </w:tcPr>
          <w:p>
            <w:r>
              <w:t>完成时</w:t>
            </w:r>
          </w:p>
        </w:tc>
        <w:tc>
          <w:tcPr>
            <w:tcW w:type="dxa" w:w="5083"/>
          </w:tcPr>
          <w:p>
            <w:r>
              <w:t>Nelson is ready · 3 things need review；不是“AI completed”</w:t>
            </w:r>
          </w:p>
        </w:tc>
      </w:tr>
    </w:tbl>
    <w:p>
      <w:pPr>
        <w:pStyle w:val="ListBullet"/>
      </w:pPr>
      <w:r>
        <w:t>展示真实处理阶段，不使用伪精确百分比。</w:t>
      </w:r>
    </w:p>
    <w:p>
      <w:pPr>
        <w:pStyle w:val="ListBullet"/>
      </w:pPr>
      <w:r>
        <w:t>局部失败不影响整批成功。</w:t>
      </w:r>
    </w:p>
    <w:p>
      <w:pPr>
        <w:pStyle w:val="ListBullet"/>
      </w:pPr>
      <w:r>
        <w:t>第一批可用结果比“最终全部处理完”更重要。</w:t>
      </w:r>
    </w:p>
    <w:p>
      <w:pPr>
        <w:pStyle w:val="Heading1"/>
      </w:pPr>
      <w:r>
        <w:t>6. Import Session：Live Collaborative Workspace</w:t>
      </w:r>
    </w:p>
    <w:p>
      <w:r>
        <w:t>Import Session 是短生命周期 staging area。后台处理和用户前台操作并行，半成品不直接污染 canonical Trip。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状态对象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083"/>
          </w:tcPr>
          <w:p>
            <w:r>
              <w:t>Sources</w:t>
            </w:r>
          </w:p>
        </w:tc>
        <w:tc>
          <w:tcPr>
            <w:tcW w:type="dxa" w:w="5083"/>
          </w:tcPr>
          <w:p>
            <w:r>
              <w:t>所有原始输入</w:t>
            </w:r>
          </w:p>
        </w:tc>
      </w:tr>
      <w:tr>
        <w:tc>
          <w:tcPr>
            <w:tcW w:type="dxa" w:w="5083"/>
          </w:tcPr>
          <w:p>
            <w:r>
              <w:t>UserFacts</w:t>
            </w:r>
          </w:p>
        </w:tc>
        <w:tc>
          <w:tcPr>
            <w:tcW w:type="dxa" w:w="5083"/>
          </w:tcPr>
          <w:p>
            <w:r>
              <w:t>用户确认事实，最高优先级</w:t>
            </w:r>
          </w:p>
        </w:tc>
      </w:tr>
      <w:tr>
        <w:tc>
          <w:tcPr>
            <w:tcW w:type="dxa" w:w="5083"/>
          </w:tcPr>
          <w:p>
            <w:r>
              <w:t>ExtractedFacts</w:t>
            </w:r>
          </w:p>
        </w:tc>
        <w:tc>
          <w:tcPr>
            <w:tcW w:type="dxa" w:w="5083"/>
          </w:tcPr>
          <w:p>
            <w:r>
              <w:t>parser / OCR 的确定性事实</w:t>
            </w:r>
          </w:p>
        </w:tc>
      </w:tr>
      <w:tr>
        <w:tc>
          <w:tcPr>
            <w:tcW w:type="dxa" w:w="5083"/>
          </w:tcPr>
          <w:p>
            <w:r>
              <w:t>Inferences</w:t>
            </w:r>
          </w:p>
        </w:tc>
        <w:tc>
          <w:tcPr>
            <w:tcW w:type="dxa" w:w="5083"/>
          </w:tcPr>
          <w:p>
            <w:r>
              <w:t>模型 / 规则推断</w:t>
            </w:r>
          </w:p>
        </w:tc>
      </w:tr>
      <w:tr>
        <w:tc>
          <w:tcPr>
            <w:tcW w:type="dxa" w:w="5083"/>
          </w:tcPr>
          <w:p>
            <w:r>
              <w:t>CanonicalCandidates</w:t>
            </w:r>
          </w:p>
        </w:tc>
        <w:tc>
          <w:tcPr>
            <w:tcW w:type="dxa" w:w="5083"/>
          </w:tcPr>
          <w:p>
            <w:r>
              <w:t>待提交对象</w:t>
            </w:r>
          </w:p>
        </w:tc>
      </w:tr>
      <w:tr>
        <w:tc>
          <w:tcPr>
            <w:tcW w:type="dxa" w:w="5083"/>
          </w:tcPr>
          <w:p>
            <w:r>
              <w:t>Conflicts</w:t>
            </w:r>
          </w:p>
        </w:tc>
        <w:tc>
          <w:tcPr>
            <w:tcW w:type="dxa" w:w="5083"/>
          </w:tcPr>
          <w:p>
            <w:r>
              <w:t>证据冲突</w:t>
            </w:r>
          </w:p>
        </w:tc>
      </w:tr>
      <w:tr>
        <w:tc>
          <w:tcPr>
            <w:tcW w:type="dxa" w:w="5083"/>
          </w:tcPr>
          <w:p>
            <w:r>
              <w:t>OpenQuestions</w:t>
            </w:r>
          </w:p>
        </w:tc>
        <w:tc>
          <w:tcPr>
            <w:tcW w:type="dxa" w:w="5083"/>
          </w:tcPr>
          <w:p>
            <w:r>
              <w:t>仍有价值的问题</w:t>
            </w:r>
          </w:p>
        </w:tc>
      </w:tr>
      <w:tr>
        <w:tc>
          <w:tcPr>
            <w:tcW w:type="dxa" w:w="5083"/>
          </w:tcPr>
          <w:p>
            <w:r>
              <w:t>ResolvedQuestions</w:t>
            </w:r>
          </w:p>
        </w:tc>
        <w:tc>
          <w:tcPr>
            <w:tcW w:type="dxa" w:w="5083"/>
          </w:tcPr>
          <w:p>
            <w:r>
              <w:t>已消解问题</w:t>
            </w:r>
          </w:p>
        </w:tc>
      </w:tr>
      <w:tr>
        <w:tc>
          <w:tcPr>
            <w:tcW w:type="dxa" w:w="5083"/>
          </w:tcPr>
          <w:p>
            <w:r>
              <w:t>BackgroundJobs</w:t>
            </w:r>
          </w:p>
        </w:tc>
        <w:tc>
          <w:tcPr>
            <w:tcW w:type="dxa" w:w="5083"/>
          </w:tcPr>
          <w:p>
            <w:r>
              <w:t>任务状态</w:t>
            </w:r>
          </w:p>
        </w:tc>
      </w:tr>
      <w:tr>
        <w:tc>
          <w:tcPr>
            <w:tcW w:type="dxa" w:w="5083"/>
          </w:tcPr>
          <w:p>
            <w:r>
              <w:t>EventLog</w:t>
            </w:r>
          </w:p>
        </w:tc>
        <w:tc>
          <w:tcPr>
            <w:tcW w:type="dxa" w:w="5083"/>
          </w:tcPr>
          <w:p>
            <w:r>
              <w:t>可重放调试历史</w:t>
            </w:r>
          </w:p>
        </w:tc>
      </w:tr>
    </w:tbl>
    <w:p>
      <w:pPr>
        <w:pStyle w:val="Heading1"/>
      </w:pPr>
      <w:r>
        <w:t>7. 用户前台可以并行做什么</w:t>
      </w:r>
    </w:p>
    <w:p>
      <w:pPr>
        <w:pStyle w:val="ListBullet"/>
      </w:pPr>
      <w:r>
        <w:t>选择已有 Trip，或在 Import 过程中创建新 Trip。</w:t>
      </w:r>
    </w:p>
    <w:p>
      <w:pPr>
        <w:pStyle w:val="ListBullet"/>
      </w:pPr>
      <w:r>
        <w:t>填写 Trip 名称、目的地、日期。</w:t>
      </w:r>
    </w:p>
    <w:p>
      <w:pPr>
        <w:pStyle w:val="ListBullet"/>
      </w:pPr>
      <w:r>
        <w:t>创建成员；后台新识别出的姓名实时作为 possible matches。</w:t>
      </w:r>
    </w:p>
    <w:p>
      <w:pPr>
        <w:pStyle w:val="ListBullet"/>
      </w:pPr>
      <w:r>
        <w:t>提前确认高置信度事实，帮助后台减少后续提问。</w:t>
      </w:r>
    </w:p>
    <w:p>
      <w:pPr>
        <w:pStyle w:val="ListBullet"/>
      </w:pPr>
      <w:r>
        <w:t>进入已经生成的 Day / Booking / Wallet 候选，不必等待所有文件结束。</w:t>
      </w:r>
    </w:p>
    <w:p>
      <w:r>
        <w:t>用户输入一旦确认，应立即成为高置信度事实，并让相关后台 question 自动消失。</w:t>
      </w:r>
    </w:p>
    <w:p>
      <w:pPr>
        <w:pStyle w:val="Heading1"/>
      </w:pPr>
      <w:r>
        <w:t>8. Import Orchestrator：协调而不是“再加一个大模型”</w:t>
      </w:r>
    </w:p>
    <w:p>
      <w:r>
        <w:t>Orchestrator 是事件驱动的 reconciliation / workflow 层，监听用户事件和后台事件。每次新事件到来时重新判断：旧问题是否已解决？候选是否应更新？是否需要新问题？是否应静默处理？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内部策略</w:t>
            </w:r>
          </w:p>
        </w:tc>
        <w:tc>
          <w:tcPr>
            <w:tcW w:type="dxa" w:w="5083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083"/>
          </w:tcPr>
          <w:p>
            <w:r>
              <w:t>resolve silently</w:t>
            </w:r>
          </w:p>
        </w:tc>
        <w:tc>
          <w:tcPr>
            <w:tcW w:type="dxa" w:w="5083"/>
          </w:tcPr>
          <w:p>
            <w:r>
              <w:t>足够证据自动解决</w:t>
            </w:r>
          </w:p>
        </w:tc>
      </w:tr>
      <w:tr>
        <w:tc>
          <w:tcPr>
            <w:tcW w:type="dxa" w:w="5083"/>
          </w:tcPr>
          <w:p>
            <w:r>
              <w:t>queue for review</w:t>
            </w:r>
          </w:p>
        </w:tc>
        <w:tc>
          <w:tcPr>
            <w:tcW w:type="dxa" w:w="5083"/>
          </w:tcPr>
          <w:p>
            <w:r>
              <w:t>问题存在但不阻塞，稍后汇总</w:t>
            </w:r>
          </w:p>
        </w:tc>
      </w:tr>
      <w:tr>
        <w:tc>
          <w:tcPr>
            <w:tcW w:type="dxa" w:w="5083"/>
          </w:tcPr>
          <w:p>
            <w:r>
              <w:t>interrupt now</w:t>
            </w:r>
          </w:p>
        </w:tc>
        <w:tc>
          <w:tcPr>
            <w:tcW w:type="dxa" w:w="5083"/>
          </w:tcPr>
          <w:p>
            <w:r>
              <w:t>高影响、高置信、真正阻塞时才即时询问</w:t>
            </w:r>
          </w:p>
        </w:tc>
      </w:tr>
    </w:tbl>
    <w:p>
      <w:r>
        <w:t>事实优先级：User confirmed &gt; deterministic source fact &gt; high-confidence inference &gt; low-confidence suggestion。</w:t>
      </w:r>
    </w:p>
    <w:p>
      <w:pPr>
        <w:pStyle w:val="Heading1"/>
      </w:pPr>
      <w:r>
        <w:t>9. Findings / Questions 的设计原则</w:t>
      </w:r>
    </w:p>
    <w:p>
      <w:pPr>
        <w:pStyle w:val="ListBullet"/>
      </w:pPr>
      <w:r>
        <w:t>问题不是一发现就问；优先等待后续 source / 用户输入自动消解。</w:t>
      </w:r>
    </w:p>
    <w:p>
      <w:pPr>
        <w:pStyle w:val="ListBullet"/>
      </w:pPr>
      <w:r>
        <w:t>问题应描述事实与风险，不把推断写成事实。</w:t>
      </w:r>
    </w:p>
    <w:p>
      <w:pPr>
        <w:pStyle w:val="ListBullet"/>
      </w:pPr>
      <w:r>
        <w:t>普通用户只看到最小化选择，不暴露底层 state machine。</w:t>
      </w:r>
    </w:p>
    <w:p>
      <w:pPr>
        <w:pStyle w:val="ListBullet"/>
      </w:pPr>
      <w:r>
        <w:t>同一问题不得因为事件乱序重复出现。</w:t>
      </w:r>
    </w:p>
    <w:p>
      <w:pPr>
        <w:pStyle w:val="Heading2"/>
      </w:pPr>
      <w:r>
        <w:t>9.1 例：6 人 AquaTaxi confirmation vs 7 人 Trip</w:t>
      </w:r>
    </w:p>
    <w:p>
      <w:r>
        <w:t>系统已知 Trip 有 7 个成员，而当前已导入 confirmation 只覆盖 6 人；没有发现第 7 人的第二张票。正确 finding 是“Possible participant gap”，不是“Booking wrong”，也不是擅自认定第 7 人未订票。若之后导入第 7 人的单独 confirmation，该 finding 自动解决。</w:t>
      </w:r>
    </w:p>
    <w:p>
      <w:pPr>
        <w:pStyle w:val="Heading1"/>
      </w:pPr>
      <w:r>
        <w:t>10. Trip Readiness：不做 Completeness Checklist</w:t>
      </w:r>
    </w:p>
    <w:p>
      <w:r>
        <w:t>OTR 判断的是“现在是否足够使用”，而不是“字段有没有填齐”。旅行不是交作业，很多信息在线下已经解决，也无需回头维护 App 的完美一致性。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5083"/>
          </w:tcPr>
          <w:p>
            <w:r>
              <w:t>READY</w:t>
            </w:r>
          </w:p>
        </w:tc>
        <w:tc>
          <w:tcPr>
            <w:tcW w:type="dxa" w:w="5083"/>
          </w:tcPr>
          <w:p>
            <w:r>
              <w:t>当前完全够用</w:t>
            </w:r>
          </w:p>
        </w:tc>
      </w:tr>
      <w:tr>
        <w:tc>
          <w:tcPr>
            <w:tcW w:type="dxa" w:w="5083"/>
          </w:tcPr>
          <w:p>
            <w:r>
              <w:t>USABLE</w:t>
            </w:r>
          </w:p>
        </w:tc>
        <w:tc>
          <w:tcPr>
            <w:tcW w:type="dxa" w:w="5083"/>
          </w:tcPr>
          <w:p>
            <w:r>
              <w:t>有缺失但无影响</w:t>
            </w:r>
          </w:p>
        </w:tc>
      </w:tr>
      <w:tr>
        <w:tc>
          <w:tcPr>
            <w:tcW w:type="dxa" w:w="5083"/>
          </w:tcPr>
          <w:p>
            <w:r>
              <w:t>REVIEW</w:t>
            </w:r>
          </w:p>
        </w:tc>
        <w:tc>
          <w:tcPr>
            <w:tcW w:type="dxa" w:w="5083"/>
          </w:tcPr>
          <w:p>
            <w:r>
              <w:t>值得确认但不阻塞</w:t>
            </w:r>
          </w:p>
        </w:tc>
      </w:tr>
      <w:tr>
        <w:tc>
          <w:tcPr>
            <w:tcW w:type="dxa" w:w="5083"/>
          </w:tcPr>
          <w:p>
            <w:r>
              <w:t>BLOCKED</w:t>
            </w:r>
          </w:p>
        </w:tc>
        <w:tc>
          <w:tcPr>
            <w:tcW w:type="dxa" w:w="5083"/>
          </w:tcPr>
          <w:p>
            <w:r>
              <w:t>真正影响执行或高风险</w:t>
            </w:r>
          </w:p>
        </w:tc>
      </w:tr>
    </w:tbl>
    <w:p>
      <w:pPr>
        <w:pStyle w:val="Heading2"/>
      </w:pPr>
      <w:r>
        <w:t>10.1 Required-now 规则</w:t>
      </w:r>
    </w:p>
    <w:p>
      <w:r>
        <w:t>重要性由 item type + lifecycle stage + time proximity + intended use + member role 决定。比如 Pool item 可几乎没有关键字段；航班临近执行时，出发机场 / 时间 / 时区就非常关键。</w:t>
      </w:r>
    </w:p>
    <w:p>
      <w:pPr>
        <w:pStyle w:val="Heading1"/>
      </w:pPr>
      <w:r>
        <w:t>11. Finding 生命周期与自动过期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5083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5083"/>
          </w:tcPr>
          <w:p>
            <w:r>
              <w:t>OPEN</w:t>
            </w:r>
          </w:p>
        </w:tc>
        <w:tc>
          <w:tcPr>
            <w:tcW w:type="dxa" w:w="5083"/>
          </w:tcPr>
          <w:p>
            <w:r>
              <w:t>当前确实存在问题</w:t>
            </w:r>
          </w:p>
        </w:tc>
      </w:tr>
      <w:tr>
        <w:tc>
          <w:tcPr>
            <w:tcW w:type="dxa" w:w="5083"/>
          </w:tcPr>
          <w:p>
            <w:r>
              <w:t>WAITING_FOR_MORE_EVIDENCE</w:t>
            </w:r>
          </w:p>
        </w:tc>
        <w:tc>
          <w:tcPr>
            <w:tcW w:type="dxa" w:w="5083"/>
          </w:tcPr>
          <w:p>
            <w:r>
              <w:t>等待更多文件 / member / 用户输入</w:t>
            </w:r>
          </w:p>
        </w:tc>
      </w:tr>
      <w:tr>
        <w:tc>
          <w:tcPr>
            <w:tcW w:type="dxa" w:w="5083"/>
          </w:tcPr>
          <w:p>
            <w:r>
              <w:t>AUTO_RESOLVED</w:t>
            </w:r>
          </w:p>
        </w:tc>
        <w:tc>
          <w:tcPr>
            <w:tcW w:type="dxa" w:w="5083"/>
          </w:tcPr>
          <w:p>
            <w:r>
              <w:t>新证据自动解决</w:t>
            </w:r>
          </w:p>
        </w:tc>
      </w:tr>
      <w:tr>
        <w:tc>
          <w:tcPr>
            <w:tcW w:type="dxa" w:w="5083"/>
          </w:tcPr>
          <w:p>
            <w:r>
              <w:t>USER_CONFIRMED</w:t>
            </w:r>
          </w:p>
        </w:tc>
        <w:tc>
          <w:tcPr>
            <w:tcW w:type="dxa" w:w="5083"/>
          </w:tcPr>
          <w:p>
            <w:r>
              <w:t>用户明确确认</w:t>
            </w:r>
          </w:p>
        </w:tc>
      </w:tr>
      <w:tr>
        <w:tc>
          <w:tcPr>
            <w:tcW w:type="dxa" w:w="5083"/>
          </w:tcPr>
          <w:p>
            <w:r>
              <w:t>NO_LONGER_RELEVANT</w:t>
            </w:r>
          </w:p>
        </w:tc>
        <w:tc>
          <w:tcPr>
            <w:tcW w:type="dxa" w:w="5083"/>
          </w:tcPr>
          <w:p>
            <w:r>
              <w:t>对象变化或时间过去，问题无需再维护</w:t>
            </w:r>
          </w:p>
        </w:tc>
      </w:tr>
    </w:tbl>
    <w:p>
      <w:r>
        <w:t>大量低价值不完整项应随着事件过去自然消失；OTR 不是要求用户事后补齐历史数据的一致性系统。</w:t>
      </w:r>
    </w:p>
    <w:p>
      <w:pPr>
        <w:pStyle w:val="Heading1"/>
      </w:pPr>
      <w:r>
        <w:t>12. 用户角色与提示责任</w:t>
      </w:r>
    </w:p>
    <w:p>
      <w:pPr>
        <w:pStyle w:val="ListBullet"/>
      </w:pPr>
      <w:r>
        <w:t>Organizer：看到 Trip readiness，但不被要求处理所有缺失。</w:t>
      </w:r>
    </w:p>
    <w:p>
      <w:pPr>
        <w:pStyle w:val="ListBullet"/>
      </w:pPr>
      <w:r>
        <w:t>普通 Member：只看到与自己有关、会影响自己执行的事项。</w:t>
      </w:r>
    </w:p>
    <w:p>
      <w:pPr>
        <w:pStyle w:val="ListBullet"/>
      </w:pPr>
      <w:r>
        <w:t>Booking owner：未来可优先接收最可能只有他知道答案的问题。</w:t>
      </w:r>
    </w:p>
    <w:p>
      <w:pPr>
        <w:pStyle w:val="ListBullet"/>
      </w:pPr>
      <w:r>
        <w:t>Day Feed：只突出影响今天执行的问题；其他问题留在 Review。</w:t>
      </w:r>
    </w:p>
    <w:p>
      <w:pPr>
        <w:pStyle w:val="Heading1"/>
      </w:pPr>
      <w:r>
        <w:t>13. Before-you-go Readiness Sweep</w:t>
      </w:r>
    </w:p>
    <w:p>
      <w:pPr>
        <w:pStyle w:val="ListBullet"/>
      </w:pPr>
      <w:r>
        <w:t>Trip 开始前几天自动检查真正有执行价值的事项：航班机场 / 时间 / timezone、关键 booking、Wallet 离线可用、酒店地址、关键交通、participant coverage、明显时间冲突。</w:t>
      </w:r>
    </w:p>
    <w:p>
      <w:pPr>
        <w:pStyle w:val="ListBullet"/>
      </w:pPr>
      <w:r>
        <w:t>结果应是“2 things worth checking before you go”，而不是“17 incomplete items”。</w:t>
      </w:r>
    </w:p>
    <w:p>
      <w:pPr>
        <w:pStyle w:val="ListBullet"/>
      </w:pPr>
      <w:r>
        <w:t>Publish 只做 soft check，允许 Share anyway。</w:t>
      </w:r>
    </w:p>
    <w:p>
      <w:pPr>
        <w:pStyle w:val="Heading1"/>
      </w:pPr>
      <w:r>
        <w:t>14. Evaluation：什么叫“Import 做得好”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5083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5083"/>
          </w:tcPr>
          <w:p>
            <w:r>
              <w:t>Extraction Accuracy</w:t>
            </w:r>
          </w:p>
        </w:tc>
        <w:tc>
          <w:tcPr>
            <w:tcW w:type="dxa" w:w="5083"/>
          </w:tcPr>
          <w:p>
            <w:r>
              <w:t>事实抽取得准</w:t>
            </w:r>
          </w:p>
        </w:tc>
      </w:tr>
      <w:tr>
        <w:tc>
          <w:tcPr>
            <w:tcW w:type="dxa" w:w="5083"/>
          </w:tcPr>
          <w:p>
            <w:r>
              <w:t>Entity Linking Accuracy</w:t>
            </w:r>
          </w:p>
        </w:tc>
        <w:tc>
          <w:tcPr>
            <w:tcW w:type="dxa" w:w="5083"/>
          </w:tcPr>
          <w:p>
            <w:r>
              <w:t>关系连得准</w:t>
            </w:r>
          </w:p>
        </w:tc>
      </w:tr>
      <w:tr>
        <w:tc>
          <w:tcPr>
            <w:tcW w:type="dxa" w:w="5083"/>
          </w:tcPr>
          <w:p>
            <w:r>
              <w:t>Conflict Detection Recall</w:t>
            </w:r>
          </w:p>
        </w:tc>
        <w:tc>
          <w:tcPr>
            <w:tcW w:type="dxa" w:w="5083"/>
          </w:tcPr>
          <w:p>
            <w:r>
              <w:t>该发现的问题发现</w:t>
            </w:r>
          </w:p>
        </w:tc>
      </w:tr>
      <w:tr>
        <w:tc>
          <w:tcPr>
            <w:tcW w:type="dxa" w:w="5083"/>
          </w:tcPr>
          <w:p>
            <w:r>
              <w:t>False Positive Rate</w:t>
            </w:r>
          </w:p>
        </w:tc>
        <w:tc>
          <w:tcPr>
            <w:tcW w:type="dxa" w:w="5083"/>
          </w:tcPr>
          <w:p>
            <w:r>
              <w:t>不制造无谓警告</w:t>
            </w:r>
          </w:p>
        </w:tc>
      </w:tr>
      <w:tr>
        <w:tc>
          <w:tcPr>
            <w:tcW w:type="dxa" w:w="5083"/>
          </w:tcPr>
          <w:p>
            <w:r>
              <w:t>User Interruption Rate</w:t>
            </w:r>
          </w:p>
        </w:tc>
        <w:tc>
          <w:tcPr>
            <w:tcW w:type="dxa" w:w="5083"/>
          </w:tcPr>
          <w:p>
            <w:r>
              <w:t>尽可能少问</w:t>
            </w:r>
          </w:p>
        </w:tc>
      </w:tr>
      <w:tr>
        <w:tc>
          <w:tcPr>
            <w:tcW w:type="dxa" w:w="5083"/>
          </w:tcPr>
          <w:p>
            <w:r>
              <w:t>Silent Resolution Rate</w:t>
            </w:r>
          </w:p>
        </w:tc>
        <w:tc>
          <w:tcPr>
            <w:tcW w:type="dxa" w:w="5083"/>
          </w:tcPr>
          <w:p>
            <w:r>
              <w:t>新证据自动解决更多问题</w:t>
            </w:r>
          </w:p>
        </w:tc>
      </w:tr>
      <w:tr>
        <w:tc>
          <w:tcPr>
            <w:tcW w:type="dxa" w:w="5083"/>
          </w:tcPr>
          <w:p>
            <w:r>
              <w:t>Time to First Value</w:t>
            </w:r>
          </w:p>
        </w:tc>
        <w:tc>
          <w:tcPr>
            <w:tcW w:type="dxa" w:w="5083"/>
          </w:tcPr>
          <w:p>
            <w:r>
              <w:t>快速出现首个有价值结果</w:t>
            </w:r>
          </w:p>
        </w:tc>
      </w:tr>
      <w:tr>
        <w:tc>
          <w:tcPr>
            <w:tcW w:type="dxa" w:w="5083"/>
          </w:tcPr>
          <w:p>
            <w:r>
              <w:t>Final Convergence Time</w:t>
            </w:r>
          </w:p>
        </w:tc>
        <w:tc>
          <w:tcPr>
            <w:tcW w:type="dxa" w:w="5083"/>
          </w:tcPr>
          <w:p>
            <w:r>
              <w:t>最终稳定时间合理</w:t>
            </w:r>
          </w:p>
        </w:tc>
      </w:tr>
    </w:tbl>
    <w:p>
      <w:r>
        <w:t>核心目标不是单一“AI score”，而是高 correctness + 低 interruption。</w:t>
      </w:r>
    </w:p>
    <w:p>
      <w:pPr>
        <w:pStyle w:val="Heading1"/>
      </w:pPr>
      <w:r>
        <w:t>15. Golden Import Cases</w:t>
      </w:r>
    </w:p>
    <w:p>
      <w:r>
        <w:t>在 UI 深度开发之前，先建立固定回归集。至少覆盖：单 flight、酒店、6/7 人 coverage gap、重复 PDF、表格 / confirmation 时间冲突、一个 ZIP 两个 Trip、同名 member、Trip 未创建、booking 无日期、QR 无姓名、多日 hotel、跨时区、Pool 误识别、同 booking 多 occurrence、OCR 错数字、用户中途增加 / 删除 member、后到文件自动解决 finding、用户完全不介入。</w:t>
      </w:r>
    </w:p>
    <w:p>
      <w:r>
        <w:t>每个 case 固定 Expected facts / candidates / findings / questions / final state。</w:t>
      </w:r>
    </w:p>
    <w:p>
      <w:pPr>
        <w:pStyle w:val="Heading1"/>
      </w:pPr>
      <w:r>
        <w:t>16. Simulation &amp; Debug Harness</w:t>
      </w:r>
    </w:p>
    <w:p>
      <w:pPr>
        <w:pStyle w:val="ListBullet"/>
      </w:pPr>
      <w:r>
        <w:t>用户事件和后台事件分别脚本化，可故意乱序执行。</w:t>
      </w:r>
    </w:p>
    <w:p>
      <w:pPr>
        <w:pStyle w:val="ListBullet"/>
      </w:pPr>
      <w:r>
        <w:t>检查最终 canonical state 是否一致、问题是否重复、问题能否自动消失、用户是否被多问一次。</w:t>
      </w:r>
    </w:p>
    <w:p>
      <w:pPr>
        <w:pStyle w:val="ListBullet"/>
      </w:pPr>
      <w:r>
        <w:t>EventLog 必须支持 replay；调试不能依赖“刚才好像先点了什么”。</w:t>
      </w:r>
    </w:p>
    <w:p>
      <w:pPr>
        <w:pStyle w:val="ListBullet"/>
      </w:pPr>
      <w:r>
        <w:t>UI 订阅稳定业务状态，而不是绑定 OCR 37% / LLM step 4 等内部进度。</w:t>
      </w:r>
    </w:p>
    <w:p>
      <w:pPr>
        <w:pStyle w:val="Heading1"/>
      </w:pPr>
      <w:r>
        <w:t>17. Commit / Rollback / Provenance</w:t>
      </w:r>
    </w:p>
    <w:p>
      <w:pPr>
        <w:pStyle w:val="ListBullet"/>
      </w:pPr>
      <w:r>
        <w:t>Import Session 中的候选对象在稳定 / 用户确认后再写入 canonical Trip。</w:t>
      </w:r>
    </w:p>
    <w:p>
      <w:pPr>
        <w:pStyle w:val="ListBullet"/>
      </w:pPr>
      <w:r>
        <w:t>批量 commit 应形成 Change Set，可 Undo / Restore。</w:t>
      </w:r>
    </w:p>
    <w:p>
      <w:pPr>
        <w:pStyle w:val="ListBullet"/>
      </w:pPr>
      <w:r>
        <w:t>所有重要字段保留 provenance：来自哪个 source、用户是否确认、何时更新。</w:t>
      </w:r>
    </w:p>
    <w:p>
      <w:pPr>
        <w:pStyle w:val="ListBullet"/>
      </w:pPr>
      <w:r>
        <w:t>AI 不作为事实来源；AI 只能根据 source 提取 / 推断 / 建议。</w:t>
      </w:r>
    </w:p>
    <w:p>
      <w:pPr>
        <w:pStyle w:val="Heading1"/>
      </w:pPr>
      <w:r>
        <w:t>18. Storage / Privacy / Network</w:t>
      </w:r>
    </w:p>
    <w:p>
      <w:pPr>
        <w:pStyle w:val="ListBullet"/>
      </w:pPr>
      <w:r>
        <w:t>原始 import source 默认本地短期；真正需要未来现场展示的 ticket / voucher / confirmation 才长期保留 / 同步。</w:t>
      </w:r>
    </w:p>
    <w:p>
      <w:pPr>
        <w:pStyle w:val="ListBullet"/>
      </w:pPr>
      <w:r>
        <w:t>蜂窝网络默认只同步小体积结构化数据；大 PDF / 图片上传默认 Wi‑Fi 或用户主动。</w:t>
      </w:r>
    </w:p>
    <w:p>
      <w:pPr>
        <w:pStyle w:val="ListBullet"/>
      </w:pPr>
      <w:r>
        <w:t>重型远程 AI 可以异步，但必须记录 token / provider / tool / estimated cost。</w:t>
      </w:r>
    </w:p>
    <w:p>
      <w:pPr>
        <w:pStyle w:val="ListBullet"/>
      </w:pPr>
      <w:r>
        <w:t>后台处理只是性能优化，不是 correctness dependency；下次前台启动必须能 deterministic reconcile。</w:t>
      </w:r>
    </w:p>
    <w:p>
      <w:pPr>
        <w:pStyle w:val="Heading1"/>
      </w:pPr>
      <w:r>
        <w:t>19. 第一阶段推荐实现边界</w:t>
      </w:r>
    </w:p>
    <w:p>
      <w:pPr>
        <w:pStyle w:val="ListBullet"/>
      </w:pPr>
      <w:r>
        <w:t>先支持：PDF / Image / ZIP / Paste / Share Extension 基础 intake。</w:t>
      </w:r>
    </w:p>
    <w:p>
      <w:pPr>
        <w:pStyle w:val="ListBullet"/>
      </w:pPr>
      <w:r>
        <w:t>先支持：Trip / Member / Itinerary / Booking / Credential / Artifact 的候选抽取与匹配。</w:t>
      </w:r>
    </w:p>
    <w:p>
      <w:pPr>
        <w:pStyle w:val="ListBullet"/>
      </w:pPr>
      <w:r>
        <w:t>先支持：OpenQuestions、Findings、auto-resolution、Review。</w:t>
      </w:r>
    </w:p>
    <w:p>
      <w:pPr>
        <w:pStyle w:val="ListBullet"/>
      </w:pPr>
      <w:r>
        <w:t>先做 Golden Cases + Harness，再大规模铺 UI。</w:t>
      </w:r>
    </w:p>
    <w:p>
      <w:pPr>
        <w:pStyle w:val="ListBullet"/>
      </w:pPr>
      <w:r>
        <w:t>远程联网深度 review、复杂路线重排等后置，不让第一版 Import 被“万能 Agent”拖重。</w:t>
      </w:r>
    </w:p>
    <w:p>
      <w:pPr>
        <w:pStyle w:val="Heading1"/>
      </w:pPr>
      <w:r>
        <w:t>20. Codex 实施前必须冻结的接口 / 规则</w:t>
      </w:r>
    </w:p>
    <w:p>
      <w:pPr>
        <w:pStyle w:val="ListBullet"/>
      </w:pPr>
      <w:r>
        <w:t>Canonical Import Item schema。</w:t>
      </w:r>
    </w:p>
    <w:p>
      <w:pPr>
        <w:pStyle w:val="ListBullet"/>
      </w:pPr>
      <w:r>
        <w:t>Import Session state 与 Event types。</w:t>
      </w:r>
    </w:p>
    <w:p>
      <w:pPr>
        <w:pStyle w:val="ListBullet"/>
      </w:pPr>
      <w:r>
        <w:t>Fact / Inference / Confidence / Provenance 表达。</w:t>
      </w:r>
    </w:p>
    <w:p>
      <w:pPr>
        <w:pStyle w:val="ListBullet"/>
      </w:pPr>
      <w:r>
        <w:t>Orchestrator reconciliation contract。</w:t>
      </w:r>
    </w:p>
    <w:p>
      <w:pPr>
        <w:pStyle w:val="ListBullet"/>
      </w:pPr>
      <w:r>
        <w:t>Finding lifecycle 与 Readiness rules。</w:t>
      </w:r>
    </w:p>
    <w:p>
      <w:pPr>
        <w:pStyle w:val="ListBullet"/>
      </w:pPr>
      <w:r>
        <w:t>Commit / Change Set / Rollback contract。</w:t>
      </w:r>
    </w:p>
    <w:p>
      <w:pPr>
        <w:pStyle w:val="ListBullet"/>
      </w:pPr>
      <w:r>
        <w:t>Golden Cases expected outputs。</w:t>
      </w:r>
    </w:p>
    <w:p>
      <w:pPr>
        <w:pStyle w:val="ListBullet"/>
      </w:pPr>
      <w:r>
        <w:t>Foreground / background / remote job 的边界。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OTR Trip 2.0 · Import Intelligence v0.1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