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color="808080" w:space="1" w:sz="4" w:val="single"/>
          <w:bottom w:color="808080" w:space="1" w:sz="4" w:val="single"/>
        </w:pBdr>
        <w:shd w:fill="f2f2f2" w:val="clear"/>
        <w:tabs>
          <w:tab w:val="left" w:leader="none" w:pos="795"/>
          <w:tab w:val="center" w:leader="none" w:pos="4536"/>
        </w:tabs>
        <w:spacing w:after="240" w:before="240" w:line="264" w:lineRule="auto"/>
        <w:jc w:val="center"/>
        <w:rPr>
          <w:b w:val="0"/>
          <w:smallCaps w:val="1"/>
          <w:color w:val="365f91"/>
          <w:sz w:val="38"/>
          <w:szCs w:val="38"/>
        </w:rPr>
      </w:pPr>
      <w:r w:rsidDel="00000000" w:rsidR="00000000" w:rsidRPr="00000000">
        <w:rPr>
          <w:smallCaps w:val="1"/>
          <w:color w:val="365f91"/>
          <w:sz w:val="38"/>
          <w:szCs w:val="38"/>
          <w:rtl w:val="0"/>
        </w:rPr>
        <w:t xml:space="preserve">Convention Cadre</w:t>
      </w:r>
      <w:r w:rsidDel="00000000" w:rsidR="00000000" w:rsidRPr="00000000">
        <w:rPr>
          <w:rtl w:val="0"/>
        </w:rPr>
      </w:r>
    </w:p>
    <w:p w:rsidR="00000000" w:rsidDel="00000000" w:rsidP="00000000" w:rsidRDefault="00000000" w:rsidRPr="00000000" w14:paraId="00000002">
      <w:pPr>
        <w:keepNext w:val="1"/>
        <w:pBdr>
          <w:top w:color="808080" w:space="1" w:sz="4" w:val="single"/>
          <w:bottom w:color="808080" w:space="1" w:sz="4" w:val="single"/>
        </w:pBdr>
        <w:shd w:fill="f2f2f2" w:val="clear"/>
        <w:tabs>
          <w:tab w:val="left" w:leader="none" w:pos="795"/>
          <w:tab w:val="center" w:leader="none" w:pos="4536"/>
        </w:tabs>
        <w:spacing w:after="240" w:before="240" w:line="264" w:lineRule="auto"/>
        <w:jc w:val="center"/>
        <w:rPr>
          <w:b w:val="0"/>
          <w:smallCaps w:val="1"/>
          <w:color w:val="365f91"/>
          <w:sz w:val="38"/>
          <w:szCs w:val="38"/>
        </w:rPr>
      </w:pPr>
      <w:r w:rsidDel="00000000" w:rsidR="00000000" w:rsidRPr="00000000">
        <w:rPr>
          <w:smallCaps w:val="1"/>
          <w:color w:val="365f91"/>
          <w:sz w:val="38"/>
          <w:szCs w:val="38"/>
          <w:rtl w:val="0"/>
        </w:rPr>
        <w:t xml:space="preserve">{{ cc.prospect.name }} – {{ cc.name }}</w:t>
      </w:r>
      <w:r w:rsidDel="00000000" w:rsidR="00000000" w:rsidRPr="00000000">
        <w:rPr>
          <w:rtl w:val="0"/>
        </w:rPr>
      </w:r>
    </w:p>
    <w:p w:rsidR="00000000" w:rsidDel="00000000" w:rsidP="00000000" w:rsidRDefault="00000000" w:rsidRPr="00000000" w14:paraId="00000003">
      <w:pPr>
        <w:keepNext w:val="1"/>
        <w:pBdr>
          <w:top w:color="808080" w:space="1" w:sz="4" w:val="single"/>
          <w:bottom w:color="808080" w:space="1" w:sz="4" w:val="single"/>
        </w:pBdr>
        <w:shd w:fill="f2f2f2" w:val="clear"/>
        <w:tabs>
          <w:tab w:val="left" w:leader="none" w:pos="795"/>
          <w:tab w:val="center" w:leader="none" w:pos="4536"/>
        </w:tabs>
        <w:spacing w:after="240" w:before="240" w:line="264" w:lineRule="auto"/>
        <w:jc w:val="center"/>
        <w:rPr>
          <w:sz w:val="18"/>
          <w:szCs w:val="18"/>
        </w:rPr>
      </w:pPr>
      <w:r w:rsidDel="00000000" w:rsidR="00000000" w:rsidRPr="00000000">
        <w:rPr>
          <w:smallCaps w:val="1"/>
          <w:color w:val="365f91"/>
          <w:sz w:val="38"/>
          <w:szCs w:val="38"/>
          <w:rtl w:val="0"/>
        </w:rPr>
        <w:t xml:space="preserve">CCA_{{ cc.number }}</w:t>
      </w:r>
      <w:r w:rsidDel="00000000" w:rsidR="00000000" w:rsidRPr="00000000">
        <w:rPr>
          <w:rtl w:val="0"/>
        </w:rPr>
      </w:r>
    </w:p>
    <w:p w:rsidR="00000000" w:rsidDel="00000000" w:rsidP="00000000" w:rsidRDefault="00000000" w:rsidRPr="00000000" w14:paraId="00000004">
      <w:pPr>
        <w:spacing w:line="240" w:lineRule="auto"/>
        <w:ind w:firstLine="0"/>
        <w:jc w:val="left"/>
        <w:rPr>
          <w:color w:val="000000"/>
          <w:sz w:val="22"/>
          <w:szCs w:val="22"/>
        </w:rPr>
      </w:pPr>
      <w:r w:rsidDel="00000000" w:rsidR="00000000" w:rsidRPr="00000000">
        <w:rPr>
          <w:color w:val="000000"/>
          <w:sz w:val="22"/>
          <w:szCs w:val="22"/>
          <w:rtl w:val="0"/>
        </w:rPr>
        <w:t xml:space="preserve">Version : </w:t>
      </w:r>
      <w:r w:rsidDel="00000000" w:rsidR="00000000" w:rsidRPr="00000000">
        <w:rPr>
          <w:b w:val="0"/>
          <w:sz w:val="22"/>
          <w:szCs w:val="22"/>
          <w:rtl w:val="0"/>
        </w:rPr>
        <w:t xml:space="preserve">{{shortDate(today)}}</w:t>
      </w:r>
      <w:r w:rsidDel="00000000" w:rsidR="00000000" w:rsidRPr="00000000">
        <w:rPr>
          <w:b w:val="0"/>
          <w:color w:val="000000"/>
          <w:sz w:val="22"/>
          <w:szCs w:val="22"/>
          <w:rtl w:val="0"/>
        </w:rPr>
        <w:br w:type="textWrapping"/>
      </w:r>
      <w:r w:rsidDel="00000000" w:rsidR="00000000" w:rsidRPr="00000000">
        <w:rPr>
          <w:rtl w:val="0"/>
        </w:rPr>
      </w:r>
    </w:p>
    <w:p w:rsidR="00000000" w:rsidDel="00000000" w:rsidP="00000000" w:rsidRDefault="00000000" w:rsidRPr="00000000" w14:paraId="00000005">
      <w:pPr>
        <w:spacing w:line="240" w:lineRule="auto"/>
        <w:ind w:firstLine="0"/>
        <w:jc w:val="left"/>
        <w:rPr>
          <w:i w:val="1"/>
          <w:sz w:val="22"/>
          <w:szCs w:val="22"/>
        </w:rPr>
      </w:pPr>
      <w:r w:rsidDel="00000000" w:rsidR="00000000" w:rsidRPr="00000000">
        <w:rPr>
          <w:color w:val="000000"/>
          <w:sz w:val="22"/>
          <w:szCs w:val="22"/>
          <w:rtl w:val="0"/>
        </w:rPr>
        <w:t xml:space="preserve">Entre :</w:t>
      </w:r>
      <w:r w:rsidDel="00000000" w:rsidR="00000000" w:rsidRPr="00000000">
        <w:rPr>
          <w:sz w:val="22"/>
          <w:szCs w:val="22"/>
          <w:rtl w:val="0"/>
        </w:rPr>
        <w:t xml:space="preserve"> </w:t>
      </w:r>
      <w:r w:rsidDel="00000000" w:rsidR="00000000" w:rsidRPr="00000000">
        <w:rPr>
          <w:color w:val="000000"/>
          <w:sz w:val="22"/>
          <w:szCs w:val="22"/>
          <w:rtl w:val="0"/>
        </w:rPr>
        <w:t xml:space="preserve">Ouest INSA</w:t>
      </w:r>
      <w:r w:rsidDel="00000000" w:rsidR="00000000" w:rsidRPr="00000000">
        <w:rPr>
          <w:rtl w:val="0"/>
        </w:rPr>
      </w:r>
    </w:p>
    <w:p w:rsidR="00000000" w:rsidDel="00000000" w:rsidP="00000000" w:rsidRDefault="00000000" w:rsidRPr="00000000" w14:paraId="00000006">
      <w:pPr>
        <w:spacing w:line="240" w:lineRule="auto"/>
        <w:jc w:val="left"/>
        <w:rPr>
          <w:b w:val="0"/>
          <w:color w:val="021a32"/>
          <w:sz w:val="22"/>
          <w:szCs w:val="22"/>
        </w:rPr>
      </w:pPr>
      <w:r w:rsidDel="00000000" w:rsidR="00000000" w:rsidRPr="00000000">
        <w:rPr>
          <w:b w:val="0"/>
          <w:color w:val="000000"/>
          <w:sz w:val="22"/>
          <w:szCs w:val="22"/>
          <w:rtl w:val="0"/>
        </w:rPr>
        <w:t xml:space="preserve">située</w:t>
      </w:r>
      <w:r w:rsidDel="00000000" w:rsidR="00000000" w:rsidRPr="00000000">
        <w:rPr>
          <w:b w:val="0"/>
          <w:color w:val="021a32"/>
          <w:sz w:val="22"/>
          <w:szCs w:val="22"/>
          <w:rtl w:val="0"/>
        </w:rPr>
        <w:t xml:space="preserve"> au 20 avenue des Buttes de Coësmes 35700 Rennes</w:t>
      </w:r>
    </w:p>
    <w:p w:rsidR="00000000" w:rsidDel="00000000" w:rsidP="00000000" w:rsidRDefault="00000000" w:rsidRPr="00000000" w14:paraId="00000007">
      <w:pPr>
        <w:spacing w:line="240" w:lineRule="auto"/>
        <w:jc w:val="left"/>
        <w:rPr>
          <w:b w:val="0"/>
          <w:sz w:val="22"/>
          <w:szCs w:val="22"/>
        </w:rPr>
      </w:pPr>
      <w:r w:rsidDel="00000000" w:rsidR="00000000" w:rsidRPr="00000000">
        <w:rPr>
          <w:b w:val="0"/>
          <w:color w:val="000000"/>
          <w:sz w:val="22"/>
          <w:szCs w:val="22"/>
          <w:rtl w:val="0"/>
        </w:rPr>
        <w:t xml:space="preserve">représentée par</w:t>
      </w:r>
      <w:r w:rsidDel="00000000" w:rsidR="00000000" w:rsidRPr="00000000">
        <w:rPr>
          <w:b w:val="0"/>
          <w:color w:val="021a32"/>
          <w:sz w:val="22"/>
          <w:szCs w:val="22"/>
          <w:rtl w:val="0"/>
        </w:rPr>
        <w:t xml:space="preserve"> </w:t>
      </w:r>
      <w:r w:rsidDel="00000000" w:rsidR="00000000" w:rsidRPr="00000000">
        <w:rPr>
          <w:b w:val="0"/>
          <w:sz w:val="22"/>
          <w:szCs w:val="22"/>
          <w:rtl w:val="0"/>
        </w:rPr>
        <w:t xml:space="preserve">son président M. {{ cc.signer1.firstname }} {{ cc.signer1.lastname }}</w:t>
      </w:r>
    </w:p>
    <w:p w:rsidR="00000000" w:rsidDel="00000000" w:rsidP="00000000" w:rsidRDefault="00000000" w:rsidRPr="00000000" w14:paraId="00000008">
      <w:pPr>
        <w:spacing w:line="240" w:lineRule="auto"/>
        <w:jc w:val="left"/>
        <w:rPr>
          <w:b w:val="0"/>
          <w:i w:val="1"/>
          <w:sz w:val="22"/>
          <w:szCs w:val="22"/>
        </w:rPr>
      </w:pPr>
      <w:r w:rsidDel="00000000" w:rsidR="00000000" w:rsidRPr="00000000">
        <w:rPr>
          <w:b w:val="0"/>
          <w:color w:val="000000"/>
          <w:sz w:val="22"/>
          <w:szCs w:val="22"/>
          <w:rtl w:val="0"/>
        </w:rPr>
        <w:t xml:space="preserve">ci-après dénommée</w:t>
      </w:r>
      <w:r w:rsidDel="00000000" w:rsidR="00000000" w:rsidRPr="00000000">
        <w:rPr>
          <w:b w:val="0"/>
          <w:color w:val="021a32"/>
          <w:sz w:val="22"/>
          <w:szCs w:val="22"/>
          <w:rtl w:val="0"/>
        </w:rPr>
        <w:t xml:space="preserve"> </w:t>
      </w:r>
      <w:r w:rsidDel="00000000" w:rsidR="00000000" w:rsidRPr="00000000">
        <w:rPr>
          <w:b w:val="0"/>
          <w:i w:val="1"/>
          <w:sz w:val="22"/>
          <w:szCs w:val="22"/>
          <w:rtl w:val="0"/>
        </w:rPr>
        <w:t xml:space="preserve">Ouest INSA</w:t>
      </w:r>
    </w:p>
    <w:p w:rsidR="00000000" w:rsidDel="00000000" w:rsidP="00000000" w:rsidRDefault="00000000" w:rsidRPr="00000000" w14:paraId="00000009">
      <w:pPr>
        <w:spacing w:line="240" w:lineRule="auto"/>
        <w:jc w:val="left"/>
        <w:rPr>
          <w:b w:val="0"/>
          <w:color w:val="000000"/>
          <w:sz w:val="22"/>
          <w:szCs w:val="22"/>
        </w:rPr>
      </w:pPr>
      <w:r w:rsidDel="00000000" w:rsidR="00000000" w:rsidRPr="00000000">
        <w:rPr>
          <w:b w:val="0"/>
          <w:color w:val="000000"/>
          <w:sz w:val="22"/>
          <w:szCs w:val="22"/>
          <w:rtl w:val="0"/>
        </w:rPr>
        <w:t xml:space="preserve">D'une part,</w:t>
      </w:r>
    </w:p>
    <w:p w:rsidR="00000000" w:rsidDel="00000000" w:rsidP="00000000" w:rsidRDefault="00000000" w:rsidRPr="00000000" w14:paraId="0000000A">
      <w:pPr>
        <w:spacing w:line="240" w:lineRule="auto"/>
        <w:jc w:val="left"/>
        <w:rPr>
          <w:sz w:val="22"/>
          <w:szCs w:val="22"/>
        </w:rPr>
      </w:pPr>
      <w:r w:rsidDel="00000000" w:rsidR="00000000" w:rsidRPr="00000000">
        <w:rPr>
          <w:rtl w:val="0"/>
        </w:rPr>
      </w:r>
    </w:p>
    <w:p w:rsidR="00000000" w:rsidDel="00000000" w:rsidP="00000000" w:rsidRDefault="00000000" w:rsidRPr="00000000" w14:paraId="0000000B">
      <w:pPr>
        <w:spacing w:line="240" w:lineRule="auto"/>
        <w:ind w:firstLine="0"/>
        <w:jc w:val="left"/>
        <w:rPr>
          <w:i w:val="1"/>
          <w:sz w:val="22"/>
          <w:szCs w:val="22"/>
        </w:rPr>
      </w:pPr>
      <w:r w:rsidDel="00000000" w:rsidR="00000000" w:rsidRPr="00000000">
        <w:rPr>
          <w:color w:val="000000"/>
          <w:sz w:val="22"/>
          <w:szCs w:val="22"/>
          <w:rtl w:val="0"/>
        </w:rPr>
        <w:t xml:space="preserve">Et :</w:t>
      </w:r>
      <w:r w:rsidDel="00000000" w:rsidR="00000000" w:rsidRPr="00000000">
        <w:rPr>
          <w:color w:val="021a32"/>
          <w:sz w:val="22"/>
          <w:szCs w:val="22"/>
          <w:rtl w:val="0"/>
        </w:rPr>
        <w:t xml:space="preserve"> {{ cc.prospect.name }}</w:t>
      </w:r>
      <w:r w:rsidDel="00000000" w:rsidR="00000000" w:rsidRPr="00000000">
        <w:rPr>
          <w:rtl w:val="0"/>
        </w:rPr>
      </w:r>
    </w:p>
    <w:p w:rsidR="00000000" w:rsidDel="00000000" w:rsidP="00000000" w:rsidRDefault="00000000" w:rsidRPr="00000000" w14:paraId="0000000C">
      <w:pPr>
        <w:spacing w:line="240" w:lineRule="auto"/>
        <w:jc w:val="left"/>
        <w:rPr>
          <w:b w:val="0"/>
          <w:sz w:val="22"/>
          <w:szCs w:val="22"/>
        </w:rPr>
      </w:pPr>
      <w:r w:rsidDel="00000000" w:rsidR="00000000" w:rsidRPr="00000000">
        <w:rPr>
          <w:b w:val="0"/>
          <w:sz w:val="22"/>
          <w:szCs w:val="22"/>
          <w:rtl w:val="0"/>
        </w:rPr>
        <w:t xml:space="preserve">situé</w:t>
      </w:r>
      <w:r w:rsidDel="00000000" w:rsidR="00000000" w:rsidRPr="00000000">
        <w:rPr>
          <w:b w:val="0"/>
          <w:color w:val="021a32"/>
          <w:sz w:val="22"/>
          <w:szCs w:val="22"/>
          <w:rtl w:val="0"/>
        </w:rPr>
        <w:t xml:space="preserve"> au {{ cc.prospect.address }}</w:t>
      </w:r>
      <w:r w:rsidDel="00000000" w:rsidR="00000000" w:rsidRPr="00000000">
        <w:rPr>
          <w:rtl w:val="0"/>
        </w:rPr>
      </w:r>
    </w:p>
    <w:p w:rsidR="00000000" w:rsidDel="00000000" w:rsidP="00000000" w:rsidRDefault="00000000" w:rsidRPr="00000000" w14:paraId="0000000D">
      <w:pPr>
        <w:spacing w:line="240" w:lineRule="auto"/>
        <w:jc w:val="left"/>
        <w:rPr>
          <w:b w:val="0"/>
          <w:sz w:val="22"/>
          <w:szCs w:val="22"/>
        </w:rPr>
      </w:pPr>
      <w:r w:rsidDel="00000000" w:rsidR="00000000" w:rsidRPr="00000000">
        <w:rPr>
          <w:b w:val="0"/>
          <w:sz w:val="22"/>
          <w:szCs w:val="22"/>
          <w:rtl w:val="0"/>
        </w:rPr>
        <w:t xml:space="preserve">représenté par</w:t>
      </w:r>
      <w:r w:rsidDel="00000000" w:rsidR="00000000" w:rsidRPr="00000000">
        <w:rPr>
          <w:b w:val="0"/>
          <w:color w:val="021a32"/>
          <w:sz w:val="22"/>
          <w:szCs w:val="22"/>
          <w:rtl w:val="0"/>
        </w:rPr>
        <w:t xml:space="preserve"> </w:t>
      </w:r>
      <w:r w:rsidDel="00000000" w:rsidR="00000000" w:rsidRPr="00000000">
        <w:rPr>
          <w:b w:val="0"/>
          <w:sz w:val="22"/>
          <w:szCs w:val="22"/>
          <w:rtl w:val="0"/>
        </w:rPr>
        <w:t xml:space="preserve">{{cc.signer2.position}} {% if cc.signer2.gender%}sa{%else%}son{%endif%} {{ cc.signer2.position  }} {% if cc.signer2.gender%}Mme{%else%}M. {%endif%} {{ cc.signer2.firstname }} {{ cc.signer2.lastname }}</w:t>
      </w:r>
    </w:p>
    <w:p w:rsidR="00000000" w:rsidDel="00000000" w:rsidP="00000000" w:rsidRDefault="00000000" w:rsidRPr="00000000" w14:paraId="0000000E">
      <w:pPr>
        <w:spacing w:line="240" w:lineRule="auto"/>
        <w:jc w:val="left"/>
        <w:rPr>
          <w:b w:val="0"/>
          <w:sz w:val="22"/>
          <w:szCs w:val="22"/>
        </w:rPr>
      </w:pPr>
      <w:r w:rsidDel="00000000" w:rsidR="00000000" w:rsidRPr="00000000">
        <w:rPr>
          <w:b w:val="0"/>
          <w:sz w:val="22"/>
          <w:szCs w:val="22"/>
          <w:rtl w:val="0"/>
        </w:rPr>
        <w:t xml:space="preserve">joignable au {{ cc.signer2.email }} et {{ cc.signer2.mobile }}</w:t>
      </w:r>
    </w:p>
    <w:p w:rsidR="00000000" w:rsidDel="00000000" w:rsidP="00000000" w:rsidRDefault="00000000" w:rsidRPr="00000000" w14:paraId="0000000F">
      <w:pPr>
        <w:spacing w:line="240" w:lineRule="auto"/>
        <w:jc w:val="left"/>
        <w:rPr>
          <w:b w:val="0"/>
          <w:i w:val="1"/>
          <w:sz w:val="22"/>
          <w:szCs w:val="22"/>
        </w:rPr>
      </w:pPr>
      <w:r w:rsidDel="00000000" w:rsidR="00000000" w:rsidRPr="00000000">
        <w:rPr>
          <w:b w:val="0"/>
          <w:sz w:val="22"/>
          <w:szCs w:val="22"/>
          <w:rtl w:val="0"/>
        </w:rPr>
        <w:t xml:space="preserve">ci-après dénommé</w:t>
      </w:r>
      <w:r w:rsidDel="00000000" w:rsidR="00000000" w:rsidRPr="00000000">
        <w:rPr>
          <w:b w:val="0"/>
          <w:color w:val="021a32"/>
          <w:sz w:val="22"/>
          <w:szCs w:val="22"/>
          <w:rtl w:val="0"/>
        </w:rPr>
        <w:t xml:space="preserve"> client,</w:t>
      </w:r>
      <w:r w:rsidDel="00000000" w:rsidR="00000000" w:rsidRPr="00000000">
        <w:rPr>
          <w:rtl w:val="0"/>
        </w:rPr>
      </w:r>
    </w:p>
    <w:p w:rsidR="00000000" w:rsidDel="00000000" w:rsidP="00000000" w:rsidRDefault="00000000" w:rsidRPr="00000000" w14:paraId="00000010">
      <w:pPr>
        <w:spacing w:line="240" w:lineRule="auto"/>
        <w:jc w:val="left"/>
        <w:rPr>
          <w:b w:val="0"/>
          <w:color w:val="000000"/>
          <w:sz w:val="22"/>
          <w:szCs w:val="22"/>
        </w:rPr>
      </w:pPr>
      <w:r w:rsidDel="00000000" w:rsidR="00000000" w:rsidRPr="00000000">
        <w:rPr>
          <w:b w:val="0"/>
          <w:color w:val="000000"/>
          <w:sz w:val="22"/>
          <w:szCs w:val="22"/>
          <w:rtl w:val="0"/>
        </w:rPr>
        <w:t xml:space="preserve">D'autre part,</w:t>
      </w:r>
    </w:p>
    <w:p w:rsidR="00000000" w:rsidDel="00000000" w:rsidP="00000000" w:rsidRDefault="00000000" w:rsidRPr="00000000" w14:paraId="00000011">
      <w:pPr>
        <w:spacing w:line="240" w:lineRule="auto"/>
        <w:jc w:val="left"/>
        <w:rPr>
          <w:color w:val="000000"/>
          <w:sz w:val="20"/>
          <w:szCs w:val="20"/>
        </w:rPr>
      </w:pPr>
      <w:r w:rsidDel="00000000" w:rsidR="00000000" w:rsidRPr="00000000">
        <w:rPr>
          <w:rtl w:val="0"/>
        </w:rPr>
      </w:r>
    </w:p>
    <w:p w:rsidR="00000000" w:rsidDel="00000000" w:rsidP="00000000" w:rsidRDefault="00000000" w:rsidRPr="00000000" w14:paraId="00000012">
      <w:pPr>
        <w:ind w:firstLine="0"/>
        <w:rPr>
          <w:b w:val="0"/>
          <w:color w:val="000000"/>
          <w:sz w:val="22"/>
          <w:szCs w:val="22"/>
        </w:rPr>
      </w:pPr>
      <w:r w:rsidDel="00000000" w:rsidR="00000000" w:rsidRPr="00000000">
        <w:rPr>
          <w:color w:val="000000"/>
          <w:sz w:val="22"/>
          <w:szCs w:val="22"/>
          <w:rtl w:val="0"/>
        </w:rPr>
        <w:t xml:space="preserve">Ouest INSA, Junior-Entreprise de l’INSA Rennes, est une association régie par la loi de 1901 et membre de la CNJE.</w:t>
      </w:r>
      <w:r w:rsidDel="00000000" w:rsidR="00000000" w:rsidRPr="00000000">
        <w:rPr>
          <w:rtl w:val="0"/>
        </w:rPr>
      </w:r>
    </w:p>
    <w:p w:rsidR="00000000" w:rsidDel="00000000" w:rsidP="00000000" w:rsidRDefault="00000000" w:rsidRPr="00000000" w14:paraId="00000013">
      <w:pPr>
        <w:ind w:firstLine="0"/>
        <w:rPr>
          <w:b w:val="0"/>
          <w:color w:val="000000"/>
          <w:sz w:val="22"/>
          <w:szCs w:val="22"/>
        </w:rPr>
      </w:pPr>
      <w:r w:rsidDel="00000000" w:rsidR="00000000" w:rsidRPr="00000000">
        <w:rPr>
          <w:rtl w:val="0"/>
        </w:rPr>
      </w:r>
    </w:p>
    <w:p w:rsidR="00000000" w:rsidDel="00000000" w:rsidP="00000000" w:rsidRDefault="00000000" w:rsidRPr="00000000" w14:paraId="00000014">
      <w:pPr>
        <w:ind w:firstLine="0"/>
        <w:jc w:val="left"/>
        <w:rPr>
          <w:b w:val="0"/>
          <w:color w:val="000000"/>
          <w:sz w:val="22"/>
          <w:szCs w:val="22"/>
        </w:rPr>
      </w:pPr>
      <w:r w:rsidDel="00000000" w:rsidR="00000000" w:rsidRPr="00000000">
        <w:rPr>
          <w:b w:val="0"/>
          <w:color w:val="000000"/>
          <w:sz w:val="22"/>
          <w:szCs w:val="22"/>
          <w:rtl w:val="0"/>
        </w:rPr>
        <w:t xml:space="preserve">Ce document, édité par Ouest INSA, est confidentiel et a une durée de validité de deux ans. Tous droits réservés à Ouest INSA.</w:t>
      </w:r>
    </w:p>
    <w:p w:rsidR="00000000" w:rsidDel="00000000" w:rsidP="00000000" w:rsidRDefault="00000000" w:rsidRPr="00000000" w14:paraId="00000015">
      <w:pPr>
        <w:ind w:firstLine="0"/>
        <w:jc w:val="left"/>
        <w:rPr>
          <w:b w:val="0"/>
          <w:color w:val="000000"/>
          <w:sz w:val="36"/>
          <w:szCs w:val="36"/>
        </w:rPr>
      </w:pPr>
      <w:r w:rsidDel="00000000" w:rsidR="00000000" w:rsidRPr="00000000">
        <w:rPr>
          <w:b w:val="0"/>
          <w:sz w:val="22"/>
          <w:szCs w:val="22"/>
          <w:rtl w:val="0"/>
        </w:rPr>
        <w:t xml:space="preserve">Junior-Entreprise et J.E sont des marques déposées à l’INPI (Institut National de la Propriété Industrielle) et propriété exclusive de la CNJE (Confédération Nationale des Junior-Entreprises).</w:t>
      </w:r>
      <w:r w:rsidDel="00000000" w:rsidR="00000000" w:rsidRPr="00000000">
        <w:rPr>
          <w:b w:val="0"/>
          <w:sz w:val="20"/>
          <w:szCs w:val="20"/>
          <w:rtl w:val="0"/>
        </w:rPr>
        <w:br w:type="textWrapping"/>
      </w: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0" w:line="240" w:lineRule="auto"/>
        <w:ind w:right="0" w:firstLine="0"/>
        <w:jc w:val="center"/>
        <w:rPr>
          <w:color w:val="000000"/>
          <w:sz w:val="36"/>
          <w:szCs w:val="36"/>
        </w:rPr>
      </w:pPr>
      <w:r w:rsidDel="00000000" w:rsidR="00000000" w:rsidRPr="00000000">
        <w:rPr>
          <w:color w:val="000000"/>
          <w:sz w:val="36"/>
          <w:szCs w:val="36"/>
          <w:rtl w:val="0"/>
        </w:rPr>
        <w:t xml:space="preserve">Sommaire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45" w:line="240" w:lineRule="auto"/>
        <w:ind w:left="445" w:right="477" w:firstLine="0"/>
        <w:rPr>
          <w:sz w:val="28"/>
          <w:szCs w:val="28"/>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45" w:line="240" w:lineRule="auto"/>
        <w:ind w:left="445" w:right="477" w:firstLine="0"/>
        <w:rPr>
          <w:sz w:val="28"/>
          <w:szCs w:val="28"/>
        </w:rPr>
      </w:pPr>
      <w:r w:rsidDel="00000000" w:rsidR="00000000" w:rsidRPr="00000000">
        <w:rPr>
          <w:rtl w:val="0"/>
        </w:rPr>
      </w:r>
    </w:p>
    <w:sdt>
      <w:sdtPr>
        <w:id w:val="1557960132"/>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ind w:right="0" w:firstLine="0"/>
            <w:jc w:val="left"/>
            <w:rPr>
              <w:color w:val="000000"/>
            </w:rPr>
          </w:pPr>
          <w:r w:rsidDel="00000000" w:rsidR="00000000" w:rsidRPr="00000000">
            <w:fldChar w:fldCharType="begin"/>
            <w:instrText xml:space="preserve"> TOC \h \u \z \t "Heading 1,1,Heading 2,2,Heading 3,3,Heading 5,5,Heading 6,6,"</w:instrText>
            <w:fldChar w:fldCharType="separate"/>
          </w:r>
          <w:hyperlink w:anchor="_heading=h.gjdgxs">
            <w:r w:rsidDel="00000000" w:rsidR="00000000" w:rsidRPr="00000000">
              <w:rPr>
                <w:color w:val="000000"/>
                <w:sz w:val="28"/>
                <w:szCs w:val="28"/>
                <w:rtl w:val="0"/>
              </w:rPr>
              <w:t xml:space="preserve">I. Présentation de Ouest INSA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right="0" w:firstLine="0"/>
            <w:jc w:val="left"/>
            <w:rPr>
              <w:color w:val="000000"/>
            </w:rPr>
          </w:pPr>
          <w:hyperlink w:anchor="_heading=h.30j0zll">
            <w:r w:rsidDel="00000000" w:rsidR="00000000" w:rsidRPr="00000000">
              <w:rPr>
                <w:color w:val="000000"/>
                <w:sz w:val="28"/>
                <w:szCs w:val="28"/>
                <w:rtl w:val="0"/>
              </w:rPr>
              <w:t xml:space="preserve">II. Présentation du concept Junior-Entreprise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right="0" w:firstLine="0"/>
            <w:jc w:val="left"/>
            <w:rPr>
              <w:color w:val="000000"/>
            </w:rPr>
          </w:pPr>
          <w:hyperlink w:anchor="_heading=h.1fob9te">
            <w:r w:rsidDel="00000000" w:rsidR="00000000" w:rsidRPr="00000000">
              <w:rPr>
                <w:color w:val="000000"/>
                <w:sz w:val="28"/>
                <w:szCs w:val="28"/>
                <w:rtl w:val="0"/>
              </w:rPr>
              <w:t xml:space="preserve">III. Contexte et objectifs de l’étude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right="0" w:firstLine="0"/>
            <w:jc w:val="left"/>
            <w:rPr>
              <w:color w:val="000000"/>
            </w:rPr>
          </w:pPr>
          <w:hyperlink w:anchor="_heading=h.147n2zr">
            <w:r w:rsidDel="00000000" w:rsidR="00000000" w:rsidRPr="00000000">
              <w:rPr>
                <w:color w:val="000000"/>
                <w:sz w:val="28"/>
                <w:szCs w:val="28"/>
                <w:rtl w:val="0"/>
              </w:rPr>
              <w:t xml:space="preserve">IV. Déroulé de la mission dans sa globalité</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right="0" w:firstLine="0"/>
            <w:jc w:val="left"/>
            <w:rPr>
              <w:color w:val="000000"/>
            </w:rPr>
          </w:pPr>
          <w:hyperlink w:anchor="_heading=h.3znysh7">
            <w:r w:rsidDel="00000000" w:rsidR="00000000" w:rsidRPr="00000000">
              <w:rPr>
                <w:color w:val="000000"/>
                <w:sz w:val="28"/>
                <w:szCs w:val="28"/>
                <w:rtl w:val="0"/>
              </w:rPr>
              <w:t xml:space="preserve">V. Accompagnement sur votre étude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right="0" w:firstLine="0"/>
            <w:jc w:val="left"/>
            <w:rPr>
              <w:color w:val="000000"/>
            </w:rPr>
          </w:pPr>
          <w:hyperlink w:anchor="_heading=h.2et92p0">
            <w:r w:rsidDel="00000000" w:rsidR="00000000" w:rsidRPr="00000000">
              <w:rPr>
                <w:b w:val="0"/>
                <w:color w:val="000000"/>
                <w:sz w:val="28"/>
                <w:szCs w:val="28"/>
                <w:rtl w:val="0"/>
              </w:rPr>
              <w:t xml:space="preserve">1 - L’accompagnement offert par Ouest INSA sur votre étude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right="0" w:firstLine="0"/>
            <w:jc w:val="left"/>
            <w:rPr>
              <w:color w:val="000000"/>
            </w:rPr>
          </w:pPr>
          <w:hyperlink w:anchor="_heading=h.tyjcwt">
            <w:r w:rsidDel="00000000" w:rsidR="00000000" w:rsidRPr="00000000">
              <w:rPr>
                <w:b w:val="0"/>
                <w:color w:val="000000"/>
                <w:sz w:val="28"/>
                <w:szCs w:val="28"/>
                <w:rtl w:val="0"/>
              </w:rPr>
              <w:t xml:space="preserve">2 - Cadre pédagogique mis en place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right="0" w:firstLine="0"/>
            <w:jc w:val="left"/>
            <w:rPr>
              <w:color w:val="000000"/>
            </w:rPr>
          </w:pPr>
          <w:hyperlink w:anchor="_heading=h.3dy6vkm">
            <w:r w:rsidDel="00000000" w:rsidR="00000000" w:rsidRPr="00000000">
              <w:rPr>
                <w:color w:val="000000"/>
                <w:sz w:val="28"/>
                <w:szCs w:val="28"/>
                <w:rtl w:val="0"/>
              </w:rPr>
              <w:t xml:space="preserve">VI. Qualité des livrables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right="0" w:firstLine="0"/>
            <w:jc w:val="left"/>
            <w:rPr>
              <w:color w:val="000000"/>
            </w:rPr>
          </w:pPr>
          <w:hyperlink w:anchor="_heading=h.1t3h5sf">
            <w:r w:rsidDel="00000000" w:rsidR="00000000" w:rsidRPr="00000000">
              <w:rPr>
                <w:color w:val="000000"/>
                <w:sz w:val="28"/>
                <w:szCs w:val="28"/>
                <w:rtl w:val="0"/>
              </w:rPr>
              <w:t xml:space="preserve">VII. Le profil des intervenants sollicités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right="0" w:firstLine="0"/>
            <w:jc w:val="left"/>
            <w:rPr>
              <w:color w:val="000000"/>
            </w:rPr>
          </w:pPr>
          <w:hyperlink w:anchor="_heading=h.4d34og8">
            <w:r w:rsidDel="00000000" w:rsidR="00000000" w:rsidRPr="00000000">
              <w:rPr>
                <w:color w:val="000000"/>
                <w:sz w:val="28"/>
                <w:szCs w:val="28"/>
                <w:rtl w:val="0"/>
              </w:rPr>
              <w:t xml:space="preserve">VIII. Conditions générales de l’étude</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right="0" w:firstLine="0"/>
            <w:jc w:val="left"/>
            <w:rPr>
              <w:color w:val="000000"/>
            </w:rPr>
          </w:pPr>
          <w:hyperlink w:anchor="_heading=h.2s8eyo1">
            <w:r w:rsidDel="00000000" w:rsidR="00000000" w:rsidRPr="00000000">
              <w:rPr>
                <w:b w:val="0"/>
                <w:color w:val="000000"/>
                <w:sz w:val="28"/>
                <w:szCs w:val="28"/>
                <w:rtl w:val="0"/>
              </w:rPr>
              <w:t xml:space="preserve">Article 1 : Objet de la présente convention cadre</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right="0" w:firstLine="0"/>
            <w:jc w:val="left"/>
            <w:rPr>
              <w:color w:val="000000"/>
            </w:rPr>
          </w:pPr>
          <w:hyperlink w:anchor="_heading=h.17dp8vu">
            <w:r w:rsidDel="00000000" w:rsidR="00000000" w:rsidRPr="00000000">
              <w:rPr>
                <w:b w:val="0"/>
                <w:color w:val="000000"/>
                <w:sz w:val="28"/>
                <w:szCs w:val="28"/>
                <w:rtl w:val="0"/>
              </w:rPr>
              <w:t xml:space="preserve">Article 2 : Documents contractuels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right="0" w:firstLine="0"/>
            <w:jc w:val="left"/>
            <w:rPr>
              <w:color w:val="000000"/>
            </w:rPr>
          </w:pPr>
          <w:hyperlink w:anchor="_heading=h.3rdcrjn">
            <w:r w:rsidDel="00000000" w:rsidR="00000000" w:rsidRPr="00000000">
              <w:rPr>
                <w:b w:val="0"/>
                <w:color w:val="000000"/>
                <w:sz w:val="28"/>
                <w:szCs w:val="28"/>
                <w:rtl w:val="0"/>
              </w:rPr>
              <w:t xml:space="preserve">Article 3 : Commandes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right="0" w:firstLine="0"/>
            <w:jc w:val="left"/>
            <w:rPr>
              <w:color w:val="000000"/>
            </w:rPr>
          </w:pPr>
          <w:hyperlink w:anchor="_heading=h.26in1rg">
            <w:r w:rsidDel="00000000" w:rsidR="00000000" w:rsidRPr="00000000">
              <w:rPr>
                <w:b w:val="0"/>
                <w:color w:val="000000"/>
                <w:sz w:val="28"/>
                <w:szCs w:val="28"/>
                <w:rtl w:val="0"/>
              </w:rPr>
              <w:t xml:space="preserve">Article 4 : Collaboration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right="0" w:firstLine="0"/>
            <w:jc w:val="left"/>
            <w:rPr>
              <w:color w:val="000000"/>
            </w:rPr>
          </w:pPr>
          <w:hyperlink w:anchor="_heading=h.lnxbz9">
            <w:r w:rsidDel="00000000" w:rsidR="00000000" w:rsidRPr="00000000">
              <w:rPr>
                <w:b w:val="0"/>
                <w:color w:val="000000"/>
                <w:sz w:val="28"/>
                <w:szCs w:val="28"/>
                <w:rtl w:val="0"/>
              </w:rPr>
              <w:t xml:space="preserve">Article 5 : Responsabilités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right="0" w:firstLine="0"/>
            <w:jc w:val="left"/>
            <w:rPr>
              <w:color w:val="000000"/>
            </w:rPr>
          </w:pPr>
          <w:hyperlink w:anchor="_heading=h.35nkun2">
            <w:r w:rsidDel="00000000" w:rsidR="00000000" w:rsidRPr="00000000">
              <w:rPr>
                <w:b w:val="0"/>
                <w:color w:val="000000"/>
                <w:sz w:val="28"/>
                <w:szCs w:val="28"/>
                <w:rtl w:val="0"/>
              </w:rPr>
              <w:t xml:space="preserve">Article 6 : Durée de la convention cadre</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right="0" w:firstLine="0"/>
            <w:jc w:val="left"/>
            <w:rPr>
              <w:color w:val="000000"/>
            </w:rPr>
          </w:pPr>
          <w:hyperlink w:anchor="_heading=h.1ksv4uv">
            <w:r w:rsidDel="00000000" w:rsidR="00000000" w:rsidRPr="00000000">
              <w:rPr>
                <w:b w:val="0"/>
                <w:color w:val="000000"/>
                <w:sz w:val="28"/>
                <w:szCs w:val="28"/>
                <w:rtl w:val="0"/>
              </w:rPr>
              <w:t xml:space="preserve">Article 7 : Budgets et délais des prestations de services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right="0" w:firstLine="0"/>
            <w:jc w:val="left"/>
            <w:rPr>
              <w:color w:val="000000"/>
            </w:rPr>
          </w:pPr>
          <w:hyperlink w:anchor="_heading=h.44sinio">
            <w:r w:rsidDel="00000000" w:rsidR="00000000" w:rsidRPr="00000000">
              <w:rPr>
                <w:b w:val="0"/>
                <w:color w:val="000000"/>
                <w:sz w:val="28"/>
                <w:szCs w:val="28"/>
                <w:rtl w:val="0"/>
              </w:rPr>
              <w:t xml:space="preserve">Article 8 : Conditions de paiement</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right="0" w:firstLine="0"/>
            <w:jc w:val="left"/>
            <w:rPr>
              <w:color w:val="000000"/>
            </w:rPr>
          </w:pPr>
          <w:hyperlink w:anchor="_heading=h.2jxsxqh">
            <w:r w:rsidDel="00000000" w:rsidR="00000000" w:rsidRPr="00000000">
              <w:rPr>
                <w:b w:val="0"/>
                <w:color w:val="000000"/>
                <w:sz w:val="28"/>
                <w:szCs w:val="28"/>
                <w:rtl w:val="0"/>
              </w:rPr>
              <w:t xml:space="preserve">Article 9 : Garantie de la prestation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right="0" w:firstLine="0"/>
            <w:jc w:val="left"/>
            <w:rPr>
              <w:color w:val="000000"/>
            </w:rPr>
          </w:pPr>
          <w:hyperlink w:anchor="_heading=h.z337ya">
            <w:r w:rsidDel="00000000" w:rsidR="00000000" w:rsidRPr="00000000">
              <w:rPr>
                <w:b w:val="0"/>
                <w:color w:val="000000"/>
                <w:sz w:val="28"/>
                <w:szCs w:val="28"/>
                <w:rtl w:val="0"/>
              </w:rPr>
              <w:t xml:space="preserve">Article 10 : Force majeure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right="0" w:firstLine="0"/>
            <w:jc w:val="left"/>
            <w:rPr>
              <w:color w:val="000000"/>
            </w:rPr>
          </w:pPr>
          <w:hyperlink w:anchor="_heading=h.3j2qqm3">
            <w:r w:rsidDel="00000000" w:rsidR="00000000" w:rsidRPr="00000000">
              <w:rPr>
                <w:b w:val="0"/>
                <w:color w:val="000000"/>
                <w:sz w:val="28"/>
                <w:szCs w:val="28"/>
                <w:rtl w:val="0"/>
              </w:rPr>
              <w:t xml:space="preserve">Article 11 : Modifications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right="0" w:firstLine="720"/>
            <w:jc w:val="left"/>
            <w:rPr>
              <w:color w:val="000000"/>
            </w:rPr>
          </w:pPr>
          <w:hyperlink w:anchor="_heading=h.1y810tw">
            <w:r w:rsidDel="00000000" w:rsidR="00000000" w:rsidRPr="00000000">
              <w:rPr>
                <w:b w:val="0"/>
                <w:color w:val="000000"/>
                <w:sz w:val="28"/>
                <w:szCs w:val="28"/>
                <w:rtl w:val="0"/>
              </w:rPr>
              <w:t xml:space="preserve">11.1 Modification de la Convention-Cadre</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right="0" w:firstLine="720"/>
            <w:jc w:val="left"/>
            <w:rPr>
              <w:color w:val="000000"/>
            </w:rPr>
          </w:pPr>
          <w:hyperlink w:anchor="_heading=h.4i7ojhp">
            <w:r w:rsidDel="00000000" w:rsidR="00000000" w:rsidRPr="00000000">
              <w:rPr>
                <w:b w:val="0"/>
                <w:color w:val="000000"/>
                <w:sz w:val="28"/>
                <w:szCs w:val="28"/>
                <w:rtl w:val="0"/>
              </w:rPr>
              <w:t xml:space="preserve">11.2 Modifications des Bons de Commande</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right="0" w:firstLine="0"/>
            <w:jc w:val="left"/>
            <w:rPr>
              <w:color w:val="000000"/>
            </w:rPr>
          </w:pPr>
          <w:hyperlink w:anchor="_heading=h.2xcytpi">
            <w:r w:rsidDel="00000000" w:rsidR="00000000" w:rsidRPr="00000000">
              <w:rPr>
                <w:b w:val="0"/>
                <w:color w:val="000000"/>
                <w:sz w:val="28"/>
                <w:szCs w:val="28"/>
                <w:rtl w:val="0"/>
              </w:rPr>
              <w:t xml:space="preserve">Article 12 : Résiliation</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right="0" w:firstLine="0"/>
            <w:jc w:val="left"/>
            <w:rPr>
              <w:color w:val="000000"/>
            </w:rPr>
          </w:pPr>
          <w:hyperlink w:anchor="_heading=h.1ci93xb">
            <w:r w:rsidDel="00000000" w:rsidR="00000000" w:rsidRPr="00000000">
              <w:rPr>
                <w:b w:val="0"/>
                <w:color w:val="000000"/>
                <w:sz w:val="28"/>
                <w:szCs w:val="28"/>
                <w:rtl w:val="0"/>
              </w:rPr>
              <w:t xml:space="preserve">Article 13 : Confidentialité</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right="0" w:firstLine="0"/>
            <w:jc w:val="left"/>
            <w:rPr>
              <w:color w:val="000000"/>
            </w:rPr>
          </w:pPr>
          <w:hyperlink w:anchor="_heading=h.3whwml4">
            <w:r w:rsidDel="00000000" w:rsidR="00000000" w:rsidRPr="00000000">
              <w:rPr>
                <w:b w:val="0"/>
                <w:color w:val="000000"/>
                <w:sz w:val="28"/>
                <w:szCs w:val="28"/>
                <w:rtl w:val="0"/>
              </w:rPr>
              <w:t xml:space="preserve">Article 14 : Propriété de la prestation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right="0" w:firstLine="0"/>
            <w:jc w:val="left"/>
            <w:rPr>
              <w:color w:val="000000"/>
            </w:rPr>
          </w:pPr>
          <w:hyperlink w:anchor="_heading=h.2bn6wsx">
            <w:r w:rsidDel="00000000" w:rsidR="00000000" w:rsidRPr="00000000">
              <w:rPr>
                <w:b w:val="0"/>
                <w:color w:val="000000"/>
                <w:sz w:val="28"/>
                <w:szCs w:val="28"/>
                <w:rtl w:val="0"/>
              </w:rPr>
              <w:t xml:space="preserve">Article 15 : Litiges et tribunaux compétents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right="0" w:firstLine="0"/>
            <w:jc w:val="left"/>
            <w:rPr>
              <w:color w:val="000000"/>
            </w:rPr>
          </w:pPr>
          <w:hyperlink w:anchor="_heading=h.qsh70q">
            <w:r w:rsidDel="00000000" w:rsidR="00000000" w:rsidRPr="00000000">
              <w:rPr>
                <w:b w:val="0"/>
                <w:color w:val="000000"/>
                <w:sz w:val="28"/>
                <w:szCs w:val="28"/>
                <w:rtl w:val="0"/>
              </w:rPr>
              <w:t xml:space="preserve">Article 16 : Loi Informatique et Libertés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right="0" w:firstLine="0"/>
            <w:jc w:val="left"/>
            <w:rPr>
              <w:color w:val="000000"/>
            </w:rPr>
          </w:pPr>
          <w:hyperlink w:anchor="_heading=h.3as4poj">
            <w:r w:rsidDel="00000000" w:rsidR="00000000" w:rsidRPr="00000000">
              <w:rPr>
                <w:b w:val="0"/>
                <w:color w:val="000000"/>
                <w:sz w:val="28"/>
                <w:szCs w:val="28"/>
                <w:rtl w:val="0"/>
              </w:rPr>
              <w:t xml:space="preserve">Article 17 : Lettre recommandée électronique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right="0" w:firstLine="0"/>
            <w:jc w:val="left"/>
            <w:rPr>
              <w:color w:val="000000"/>
            </w:rPr>
          </w:pPr>
          <w:hyperlink w:anchor="_heading=h.1pxezwc">
            <w:r w:rsidDel="00000000" w:rsidR="00000000" w:rsidRPr="00000000">
              <w:rPr>
                <w:b w:val="0"/>
                <w:color w:val="000000"/>
                <w:sz w:val="28"/>
                <w:szCs w:val="28"/>
                <w:rtl w:val="0"/>
              </w:rPr>
              <w:t xml:space="preserve">Article 18 : Prise d’effet de la Convention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keepNext w:val="1"/>
        <w:keepLines w:val="1"/>
        <w:pBdr>
          <w:top w:space="0" w:sz="0" w:val="nil"/>
          <w:left w:space="0" w:sz="0" w:val="nil"/>
          <w:bottom w:space="0" w:sz="0" w:val="nil"/>
          <w:right w:space="0" w:sz="0" w:val="nil"/>
          <w:between w:space="0" w:sz="0" w:val="nil"/>
        </w:pBdr>
        <w:spacing w:before="500" w:line="240" w:lineRule="auto"/>
        <w:ind w:firstLine="0"/>
        <w:rPr>
          <w:color w:val="000000"/>
          <w:sz w:val="30"/>
          <w:szCs w:val="30"/>
        </w:rPr>
      </w:pPr>
      <w:bookmarkStart w:colFirst="0" w:colLast="0" w:name="_heading=h.gjdgxs" w:id="0"/>
      <w:bookmarkEnd w:id="0"/>
      <w:r w:rsidDel="00000000" w:rsidR="00000000" w:rsidRPr="00000000">
        <w:rPr>
          <w:color w:val="000000"/>
          <w:sz w:val="30"/>
          <w:szCs w:val="30"/>
          <w:rtl w:val="0"/>
        </w:rPr>
        <w:t xml:space="preserve">I. Présentation de Ouest INSA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297" w:line="261" w:lineRule="auto"/>
        <w:ind w:right="499"/>
        <w:rPr>
          <w:b w:val="0"/>
          <w:color w:val="000000"/>
          <w:sz w:val="20"/>
          <w:szCs w:val="20"/>
        </w:rPr>
      </w:pPr>
      <w:r w:rsidDel="00000000" w:rsidR="00000000" w:rsidRPr="00000000">
        <w:rPr>
          <w:b w:val="0"/>
          <w:color w:val="000000"/>
          <w:sz w:val="20"/>
          <w:szCs w:val="20"/>
          <w:rtl w:val="0"/>
        </w:rPr>
        <w:t xml:space="preserve">Ouest INSA est une association de l’INSA Rennes à but non lucratif de type loi 1901, au service des étudiants et entreprises depuis 1983. Ouest INSA est titulaire du label Junior-Entreprise®, gage de qualité et de sérieux, délivré par la Confédération Nationale des Junior-Entreprises (CNJE).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172" w:line="261" w:lineRule="auto"/>
        <w:ind w:right="497"/>
        <w:rPr>
          <w:b w:val="0"/>
          <w:color w:val="000000"/>
          <w:sz w:val="20"/>
          <w:szCs w:val="20"/>
        </w:rPr>
      </w:pPr>
      <w:r w:rsidDel="00000000" w:rsidR="00000000" w:rsidRPr="00000000">
        <w:rPr>
          <w:b w:val="0"/>
          <w:color w:val="000000"/>
          <w:sz w:val="20"/>
          <w:szCs w:val="20"/>
          <w:rtl w:val="0"/>
        </w:rPr>
        <w:t xml:space="preserve">Ouest INSA propose aujourd’hui les services des ingénieurs de demain, formés aux dernières technologies par des enseignants-chercheurs. Le domaine de compétences de Ouest INSA est étendu : mathématiques, ingénierie mécanique, civile et urbaine, informatique, électronique, physique...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172" w:line="261" w:lineRule="auto"/>
        <w:ind w:right="496"/>
        <w:rPr>
          <w:b w:val="0"/>
          <w:color w:val="000000"/>
          <w:sz w:val="20"/>
          <w:szCs w:val="20"/>
        </w:rPr>
      </w:pPr>
      <w:r w:rsidDel="00000000" w:rsidR="00000000" w:rsidRPr="00000000">
        <w:rPr>
          <w:b w:val="0"/>
          <w:color w:val="000000"/>
          <w:sz w:val="20"/>
          <w:szCs w:val="20"/>
          <w:rtl w:val="0"/>
        </w:rPr>
        <w:t xml:space="preserve">Grâce à leur cursus en ingénierie, ces étudiants bénéficient des dernières connaissances sur les différentes thématiques sur lesquelles ils interviennent au cours des missions. Par ailleurs, sur certaines missions, ces étudiants peuvent bénéficier de l’accompagnement de leurs enseignants et peuvent disposer des ressources pédagogiques et de recherche de l’INSA Rennes.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172" w:line="261" w:lineRule="auto"/>
        <w:ind w:right="485"/>
        <w:rPr>
          <w:b w:val="0"/>
          <w:sz w:val="20"/>
          <w:szCs w:val="20"/>
        </w:rPr>
      </w:pPr>
      <w:r w:rsidDel="00000000" w:rsidR="00000000" w:rsidRPr="00000000">
        <w:rPr>
          <w:b w:val="0"/>
          <w:color w:val="000000"/>
          <w:sz w:val="20"/>
          <w:szCs w:val="20"/>
          <w:rtl w:val="0"/>
        </w:rPr>
        <w:t xml:space="preserve">Ouest INSA en quelques chiffres, c’est plus de 20 études par an, 40 années d’expérience, plus de 90 % de satisfaction client, et 2000 intervenants potentiels sur le campus de l’INSA Rennes. Nous avons également gagné en 2022 le prix Jeunesse Entreprises Engagées décerné par le ministère de l'éducation nationale et de la jeunesse pour le JINSAkatHon, un hackathon sur le thème du handicap avec le groupement des Juniors INSA. </w:t>
      </w:r>
      <w:r w:rsidDel="00000000" w:rsidR="00000000" w:rsidRPr="00000000">
        <w:rPr>
          <w:rtl w:val="0"/>
        </w:rPr>
      </w:r>
    </w:p>
    <w:p w:rsidR="00000000" w:rsidDel="00000000" w:rsidP="00000000" w:rsidRDefault="00000000" w:rsidRPr="00000000" w14:paraId="0000003C">
      <w:pPr>
        <w:keepNext w:val="1"/>
        <w:keepLines w:val="1"/>
        <w:widowControl w:val="0"/>
        <w:pBdr>
          <w:top w:space="0" w:sz="0" w:val="nil"/>
          <w:left w:space="0" w:sz="0" w:val="nil"/>
          <w:bottom w:space="0" w:sz="0" w:val="nil"/>
          <w:right w:space="0" w:sz="0" w:val="nil"/>
          <w:between w:space="0" w:sz="0" w:val="nil"/>
        </w:pBdr>
        <w:spacing w:before="500" w:line="240" w:lineRule="auto"/>
        <w:ind w:firstLine="0"/>
        <w:rPr>
          <w:color w:val="000000"/>
          <w:sz w:val="30"/>
          <w:szCs w:val="30"/>
        </w:rPr>
      </w:pPr>
      <w:bookmarkStart w:colFirst="0" w:colLast="0" w:name="_heading=h.30j0zll" w:id="1"/>
      <w:bookmarkEnd w:id="1"/>
      <w:r w:rsidDel="00000000" w:rsidR="00000000" w:rsidRPr="00000000">
        <w:rPr>
          <w:color w:val="000000"/>
          <w:sz w:val="30"/>
          <w:szCs w:val="30"/>
          <w:rtl w:val="0"/>
        </w:rPr>
        <w:t xml:space="preserve">II. Présentation du concept Junior-Entreprise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297" w:line="261" w:lineRule="auto"/>
        <w:ind w:right="489"/>
        <w:rPr>
          <w:b w:val="0"/>
          <w:sz w:val="20"/>
          <w:szCs w:val="20"/>
        </w:rPr>
      </w:pPr>
      <w:r w:rsidDel="00000000" w:rsidR="00000000" w:rsidRPr="00000000">
        <w:rPr>
          <w:b w:val="0"/>
          <w:color w:val="000000"/>
          <w:sz w:val="20"/>
          <w:szCs w:val="20"/>
          <w:rtl w:val="0"/>
        </w:rPr>
        <w:t xml:space="preserve">Une Junior-Entreprise est une association loi 1901, à but non lucratif mais à vocation économique et à objectif pédagogique. Elle permet aux étudiants d’établissements d’enseignement supérieur de se former et de monter en compétences par la mise en application de leurs connaissances théoriques sur des missions réelles. </w:t>
      </w: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172" w:line="261" w:lineRule="auto"/>
        <w:ind w:right="500"/>
        <w:rPr>
          <w:b w:val="0"/>
          <w:sz w:val="20"/>
          <w:szCs w:val="20"/>
        </w:rPr>
      </w:pPr>
      <w:r w:rsidDel="00000000" w:rsidR="00000000" w:rsidRPr="00000000">
        <w:rPr>
          <w:b w:val="0"/>
          <w:color w:val="000000"/>
          <w:sz w:val="20"/>
          <w:szCs w:val="20"/>
          <w:rtl w:val="0"/>
        </w:rPr>
        <w:t xml:space="preserve">En confiant vos projets à Ouest INSA, vous participez ainsi à une action de formation et de montée en compétences des étudiants et vous contribuez ainsi directement à favoriser leur insertion professionnelle. </w:t>
      </w: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172" w:line="242" w:lineRule="auto"/>
        <w:ind w:right="491"/>
        <w:rPr>
          <w:sz w:val="20"/>
          <w:szCs w:val="20"/>
        </w:rPr>
      </w:pPr>
      <w:r w:rsidDel="00000000" w:rsidR="00000000" w:rsidRPr="00000000">
        <w:rPr>
          <w:b w:val="0"/>
          <w:color w:val="000000"/>
          <w:sz w:val="20"/>
          <w:szCs w:val="20"/>
          <w:rtl w:val="0"/>
        </w:rPr>
        <w:t xml:space="preserve">Chaque année, la CNJE forme et accompagne Ouest INSA dans son</w:t>
      </w:r>
      <w:r w:rsidDel="00000000" w:rsidR="00000000" w:rsidRPr="00000000">
        <w:rPr>
          <w:color w:val="000000"/>
          <w:sz w:val="20"/>
          <w:szCs w:val="20"/>
          <w:rtl w:val="0"/>
        </w:rPr>
        <w:t xml:space="preserve"> </w:t>
      </w:r>
      <w:r w:rsidDel="00000000" w:rsidR="00000000" w:rsidRPr="00000000">
        <w:rPr>
          <w:b w:val="0"/>
          <w:color w:val="000000"/>
          <w:sz w:val="20"/>
          <w:szCs w:val="20"/>
          <w:rtl w:val="0"/>
        </w:rPr>
        <w:t xml:space="preserve">développement</w:t>
      </w:r>
      <w:r w:rsidDel="00000000" w:rsidR="00000000" w:rsidRPr="00000000">
        <w:rPr>
          <w:b w:val="0"/>
          <w:sz w:val="20"/>
          <w:szCs w:val="20"/>
          <w:rtl w:val="0"/>
        </w:rPr>
        <w:t xml:space="preserve">. E</w:t>
      </w:r>
      <w:r w:rsidDel="00000000" w:rsidR="00000000" w:rsidRPr="00000000">
        <w:rPr>
          <w:b w:val="0"/>
          <w:color w:val="000000"/>
          <w:sz w:val="20"/>
          <w:szCs w:val="20"/>
          <w:rtl w:val="0"/>
        </w:rPr>
        <w:t xml:space="preserve">lle audite et conseille notre structure pour vérifier la qualité et l’efficacité de nos processus. Cet accompagnement certifie la conformité de la structure avec les exigences de la marque Junior-Entreprise pour les clients et les étudiants.</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040">
      <w:pPr>
        <w:keepNext w:val="1"/>
        <w:keepLines w:val="1"/>
        <w:widowControl w:val="0"/>
        <w:pBdr>
          <w:top w:space="0" w:sz="0" w:val="nil"/>
          <w:left w:space="0" w:sz="0" w:val="nil"/>
          <w:bottom w:space="0" w:sz="0" w:val="nil"/>
          <w:right w:space="0" w:sz="0" w:val="nil"/>
          <w:between w:space="0" w:sz="0" w:val="nil"/>
        </w:pBdr>
        <w:spacing w:before="604" w:line="240" w:lineRule="auto"/>
        <w:ind w:firstLine="0"/>
        <w:rPr>
          <w:color w:val="000000"/>
          <w:sz w:val="30"/>
          <w:szCs w:val="30"/>
        </w:rPr>
      </w:pPr>
      <w:bookmarkStart w:colFirst="0" w:colLast="0" w:name="_heading=h.1fob9te" w:id="2"/>
      <w:bookmarkEnd w:id="2"/>
      <w:r w:rsidDel="00000000" w:rsidR="00000000" w:rsidRPr="00000000">
        <w:rPr>
          <w:color w:val="000000"/>
          <w:sz w:val="30"/>
          <w:szCs w:val="30"/>
          <w:rtl w:val="0"/>
        </w:rPr>
        <w:t xml:space="preserve">III. Contexte et objectifs de l’étude </w:t>
      </w:r>
    </w:p>
    <w:p w:rsidR="00000000" w:rsidDel="00000000" w:rsidP="00000000" w:rsidRDefault="00000000" w:rsidRPr="00000000" w14:paraId="00000041">
      <w:pPr>
        <w:rPr>
          <w:b w:val="0"/>
          <w:sz w:val="20"/>
          <w:szCs w:val="20"/>
        </w:rPr>
      </w:pPr>
      <w:r w:rsidDel="00000000" w:rsidR="00000000" w:rsidRPr="00000000">
        <w:rPr>
          <w:b w:val="0"/>
          <w:sz w:val="20"/>
          <w:szCs w:val="20"/>
          <w:rtl w:val="0"/>
        </w:rPr>
        <w:t xml:space="preserve">{{ cc.description }}</w:t>
      </w:r>
    </w:p>
    <w:p w:rsidR="00000000" w:rsidDel="00000000" w:rsidP="00000000" w:rsidRDefault="00000000" w:rsidRPr="00000000" w14:paraId="00000042">
      <w:pPr>
        <w:rPr>
          <w:b w:val="0"/>
        </w:rPr>
      </w:pPr>
      <w:r w:rsidDel="00000000" w:rsidR="00000000" w:rsidRPr="00000000">
        <w:rPr>
          <w:rtl w:val="0"/>
        </w:rPr>
      </w:r>
    </w:p>
    <w:p w:rsidR="00000000" w:rsidDel="00000000" w:rsidP="00000000" w:rsidRDefault="00000000" w:rsidRPr="00000000" w14:paraId="00000043">
      <w:pPr>
        <w:keepNext w:val="1"/>
        <w:keepLines w:val="1"/>
        <w:widowControl w:val="0"/>
        <w:pBdr>
          <w:top w:space="0" w:sz="0" w:val="nil"/>
          <w:left w:space="0" w:sz="0" w:val="nil"/>
          <w:bottom w:space="0" w:sz="0" w:val="nil"/>
          <w:right w:space="0" w:sz="0" w:val="nil"/>
          <w:between w:space="0" w:sz="0" w:val="nil"/>
        </w:pBdr>
        <w:spacing w:before="301" w:line="242" w:lineRule="auto"/>
        <w:ind w:right="501" w:firstLine="0"/>
        <w:rPr>
          <w:color w:val="000000"/>
          <w:sz w:val="30"/>
          <w:szCs w:val="30"/>
        </w:rPr>
      </w:pPr>
      <w:r w:rsidDel="00000000" w:rsidR="00000000" w:rsidRPr="00000000">
        <w:rPr>
          <w:color w:val="000000"/>
          <w:sz w:val="30"/>
          <w:szCs w:val="30"/>
          <w:rtl w:val="0"/>
        </w:rPr>
        <w:t xml:space="preserve">IV. Déroulé de la mission dans sa globalité </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297" w:line="242" w:lineRule="auto"/>
        <w:ind w:right="494"/>
        <w:rPr>
          <w:b w:val="0"/>
          <w:color w:val="000000"/>
          <w:sz w:val="20"/>
          <w:szCs w:val="20"/>
        </w:rPr>
      </w:pPr>
      <w:r w:rsidDel="00000000" w:rsidR="00000000" w:rsidRPr="00000000">
        <w:rPr>
          <w:b w:val="0"/>
          <w:color w:val="000000"/>
          <w:sz w:val="20"/>
          <w:szCs w:val="20"/>
          <w:rtl w:val="0"/>
        </w:rPr>
        <w:t xml:space="preserve">La Convention Cadre est un document contractuel concis qui vient cadrer les relations entre les parties. Elle engendre l’émission de bons de commande sur une période déterminée. L’ensemble des bons de commande vient couvrir l’intégralité du besoin du client. Chacun des bons de commande précisera un cahier des charges spécifique, la méthodologie associée, le budget correspondant ainsi que le planning. </w:t>
      </w:r>
    </w:p>
    <w:p w:rsidR="00000000" w:rsidDel="00000000" w:rsidP="00000000" w:rsidRDefault="00000000" w:rsidRPr="00000000" w14:paraId="00000045">
      <w:pPr>
        <w:keepNext w:val="1"/>
        <w:keepLines w:val="1"/>
        <w:pBdr>
          <w:top w:space="0" w:sz="0" w:val="nil"/>
          <w:left w:space="0" w:sz="0" w:val="nil"/>
          <w:bottom w:space="0" w:sz="0" w:val="nil"/>
          <w:right w:space="0" w:sz="0" w:val="nil"/>
          <w:between w:space="0" w:sz="0" w:val="nil"/>
        </w:pBdr>
        <w:spacing w:before="500" w:line="240" w:lineRule="auto"/>
        <w:ind w:firstLine="0"/>
        <w:rPr>
          <w:color w:val="000000"/>
          <w:sz w:val="30"/>
          <w:szCs w:val="30"/>
        </w:rPr>
      </w:pPr>
      <w:bookmarkStart w:colFirst="0" w:colLast="0" w:name="_heading=h.3znysh7" w:id="3"/>
      <w:bookmarkEnd w:id="3"/>
      <w:r w:rsidDel="00000000" w:rsidR="00000000" w:rsidRPr="00000000">
        <w:rPr>
          <w:color w:val="000000"/>
          <w:sz w:val="30"/>
          <w:szCs w:val="30"/>
          <w:rtl w:val="0"/>
        </w:rPr>
        <w:t xml:space="preserve">V. Accompagnement sur votre étude </w:t>
      </w:r>
    </w:p>
    <w:p w:rsidR="00000000" w:rsidDel="00000000" w:rsidP="00000000" w:rsidRDefault="00000000" w:rsidRPr="00000000" w14:paraId="00000046">
      <w:pPr>
        <w:keepNext w:val="1"/>
        <w:keepLines w:val="1"/>
        <w:widowControl w:val="0"/>
        <w:pBdr>
          <w:top w:space="0" w:sz="0" w:val="nil"/>
          <w:left w:space="0" w:sz="0" w:val="nil"/>
          <w:bottom w:space="0" w:sz="0" w:val="nil"/>
          <w:right w:space="0" w:sz="0" w:val="nil"/>
          <w:between w:space="0" w:sz="0" w:val="nil"/>
        </w:pBdr>
        <w:spacing w:before="295" w:line="261" w:lineRule="auto"/>
        <w:ind w:right="485" w:firstLine="0"/>
        <w:rPr>
          <w:color w:val="000000"/>
          <w:sz w:val="26"/>
          <w:szCs w:val="26"/>
        </w:rPr>
      </w:pPr>
      <w:bookmarkStart w:colFirst="0" w:colLast="0" w:name="_heading=h.2et92p0" w:id="4"/>
      <w:bookmarkEnd w:id="4"/>
      <w:r w:rsidDel="00000000" w:rsidR="00000000" w:rsidRPr="00000000">
        <w:rPr>
          <w:color w:val="000000"/>
          <w:sz w:val="26"/>
          <w:szCs w:val="26"/>
          <w:rtl w:val="0"/>
        </w:rPr>
        <w:t xml:space="preserve">1 - L’accompagnement offert par Ouest INSA sur votre étude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257" w:line="261" w:lineRule="auto"/>
        <w:ind w:right="487"/>
        <w:rPr>
          <w:b w:val="0"/>
          <w:sz w:val="20"/>
          <w:szCs w:val="20"/>
        </w:rPr>
      </w:pPr>
      <w:r w:rsidDel="00000000" w:rsidR="00000000" w:rsidRPr="00000000">
        <w:rPr>
          <w:b w:val="0"/>
          <w:color w:val="000000"/>
          <w:sz w:val="20"/>
          <w:szCs w:val="20"/>
          <w:rtl w:val="0"/>
        </w:rPr>
        <w:t xml:space="preserve">Le chef de projet organise des réunions régulières avec l'intervenant et le client, afin de s'assurer que l'intervenant possède toutes les informations et ressources nécessaires à la conduite du projet. Ces réunions seront fixées d'un commun accord entre les parties. Le chef de projet accompagne l’intervenant tout au long de l’étude, au moins une fois par semaine, à l’aide notamment d’un tableau kanban. </w:t>
      </w: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257" w:line="261" w:lineRule="auto"/>
        <w:ind w:right="487" w:firstLine="0"/>
        <w:rPr>
          <w:b w:val="0"/>
          <w:color w:val="000000"/>
          <w:sz w:val="20"/>
          <w:szCs w:val="20"/>
        </w:rPr>
      </w:pPr>
      <w:r w:rsidDel="00000000" w:rsidR="00000000" w:rsidRPr="00000000">
        <w:rPr>
          <w:b w:val="0"/>
          <w:color w:val="000000"/>
          <w:sz w:val="20"/>
          <w:szCs w:val="20"/>
          <w:rtl w:val="0"/>
        </w:rPr>
        <w:t xml:space="preserve">Le chef de projet choisi pour votre étude :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195" w:line="261" w:lineRule="auto"/>
        <w:ind w:right="495"/>
        <w:rPr>
          <w:b w:val="0"/>
          <w:sz w:val="20"/>
          <w:szCs w:val="20"/>
        </w:rPr>
      </w:pPr>
      <w:r w:rsidDel="00000000" w:rsidR="00000000" w:rsidRPr="00000000">
        <w:rPr>
          <w:b w:val="0"/>
          <w:sz w:val="20"/>
          <w:szCs w:val="20"/>
          <w:rtl w:val="0"/>
        </w:rPr>
        <w:t xml:space="preserve">{{ cc.projectManager.firstname }} {{ cc.projectManager.lastname }} </w:t>
      </w:r>
      <w:r w:rsidDel="00000000" w:rsidR="00000000" w:rsidRPr="00000000">
        <w:rPr>
          <w:b w:val="0"/>
          <w:color w:val="000000"/>
          <w:sz w:val="20"/>
          <w:szCs w:val="20"/>
          <w:rtl w:val="0"/>
        </w:rPr>
        <w:t xml:space="preserve">est</w:t>
      </w:r>
      <w:r w:rsidDel="00000000" w:rsidR="00000000" w:rsidRPr="00000000">
        <w:rPr>
          <w:b w:val="0"/>
          <w:sz w:val="20"/>
          <w:szCs w:val="20"/>
          <w:rtl w:val="0"/>
        </w:rPr>
        <w:t xml:space="preserve"> le chef de projet. Il</w:t>
      </w:r>
      <w:r w:rsidDel="00000000" w:rsidR="00000000" w:rsidRPr="00000000">
        <w:rPr>
          <w:b w:val="0"/>
          <w:color w:val="000000"/>
          <w:sz w:val="20"/>
          <w:szCs w:val="20"/>
          <w:rtl w:val="0"/>
        </w:rPr>
        <w:t xml:space="preserve"> est là pour accompagner l’étudiant</w:t>
      </w:r>
      <w:r w:rsidDel="00000000" w:rsidR="00000000" w:rsidRPr="00000000">
        <w:rPr>
          <w:b w:val="0"/>
          <w:sz w:val="20"/>
          <w:szCs w:val="20"/>
          <w:rtl w:val="0"/>
        </w:rPr>
        <w:t xml:space="preserve">-</w:t>
      </w:r>
      <w:r w:rsidDel="00000000" w:rsidR="00000000" w:rsidRPr="00000000">
        <w:rPr>
          <w:b w:val="0"/>
          <w:color w:val="000000"/>
          <w:sz w:val="20"/>
          <w:szCs w:val="20"/>
          <w:rtl w:val="0"/>
        </w:rPr>
        <w:t xml:space="preserve">intervenant et l’entreprise tout le long de l’étude. Vous pouvez le contacter par mail :</w:t>
      </w:r>
      <w:sdt>
        <w:sdtPr>
          <w:id w:val="-1694559538"/>
          <w:tag w:val="goog_rdk_0"/>
        </w:sdtPr>
        <w:sdtContent>
          <w:commentRangeStart w:id="0"/>
        </w:sdtContent>
      </w:sdt>
      <w:r w:rsidDel="00000000" w:rsidR="00000000" w:rsidRPr="00000000">
        <w:rPr>
          <w:sz w:val="20"/>
          <w:szCs w:val="20"/>
          <w:rtl w:val="0"/>
        </w:rPr>
        <w:t xml:space="preserve"> </w:t>
      </w:r>
      <w:commentRangeEnd w:id="0"/>
      <w:r w:rsidDel="00000000" w:rsidR="00000000" w:rsidRPr="00000000">
        <w:commentReference w:id="0"/>
      </w:r>
      <w:r w:rsidDel="00000000" w:rsidR="00000000" w:rsidRPr="00000000">
        <w:rPr>
          <w:b w:val="0"/>
          <w:sz w:val="20"/>
          <w:szCs w:val="20"/>
          <w:rtl w:val="0"/>
        </w:rPr>
        <w:t xml:space="preserve">{{ cc.projectManager.email }}</w:t>
      </w:r>
      <w:r w:rsidDel="00000000" w:rsidR="00000000" w:rsidRPr="00000000">
        <w:rPr>
          <w:b w:val="0"/>
          <w:color w:val="000000"/>
          <w:sz w:val="20"/>
          <w:szCs w:val="20"/>
          <w:rtl w:val="0"/>
        </w:rPr>
        <w:t xml:space="preserve">. Vous pouvez également le joindre au </w:t>
      </w:r>
      <w:r w:rsidDel="00000000" w:rsidR="00000000" w:rsidRPr="00000000">
        <w:rPr>
          <w:b w:val="0"/>
          <w:sz w:val="20"/>
          <w:szCs w:val="20"/>
          <w:rtl w:val="0"/>
        </w:rPr>
        <w:t xml:space="preserve">{{ cc.projectManager.mobile }}</w:t>
      </w:r>
      <w:r w:rsidDel="00000000" w:rsidR="00000000" w:rsidRPr="00000000">
        <w:rPr>
          <w:b w:val="0"/>
          <w:color w:val="000000"/>
          <w:sz w:val="20"/>
          <w:szCs w:val="20"/>
          <w:rtl w:val="0"/>
        </w:rPr>
        <w:t xml:space="preserve">. </w:t>
      </w: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0" w:line="276" w:lineRule="auto"/>
        <w:ind w:right="0" w:firstLine="0"/>
        <w:jc w:val="left"/>
        <w:rPr>
          <w:rFonts w:ascii="Arial" w:cs="Arial" w:eastAsia="Arial" w:hAnsi="Arial"/>
          <w:b w:val="0"/>
          <w:color w:val="000000"/>
          <w:sz w:val="20"/>
          <w:szCs w:val="20"/>
        </w:rPr>
      </w:pPr>
      <w:r w:rsidDel="00000000" w:rsidR="00000000" w:rsidRPr="00000000">
        <w:rPr>
          <w:rtl w:val="0"/>
        </w:rPr>
      </w:r>
    </w:p>
    <w:p w:rsidR="00000000" w:rsidDel="00000000" w:rsidP="00000000" w:rsidRDefault="00000000" w:rsidRPr="00000000" w14:paraId="0000004B">
      <w:pPr>
        <w:keepNext w:val="1"/>
        <w:keepLines w:val="1"/>
        <w:widowControl w:val="0"/>
        <w:pBdr>
          <w:top w:space="0" w:sz="0" w:val="nil"/>
          <w:left w:space="0" w:sz="0" w:val="nil"/>
          <w:bottom w:space="0" w:sz="0" w:val="nil"/>
          <w:right w:space="0" w:sz="0" w:val="nil"/>
          <w:between w:space="0" w:sz="0" w:val="nil"/>
        </w:pBdr>
        <w:spacing w:before="569" w:line="240" w:lineRule="auto"/>
        <w:ind w:right="485" w:firstLine="0"/>
        <w:rPr>
          <w:color w:val="000000"/>
          <w:sz w:val="26"/>
          <w:szCs w:val="26"/>
        </w:rPr>
      </w:pPr>
      <w:bookmarkStart w:colFirst="0" w:colLast="0" w:name="_heading=h.tyjcwt" w:id="5"/>
      <w:bookmarkEnd w:id="5"/>
      <w:r w:rsidDel="00000000" w:rsidR="00000000" w:rsidRPr="00000000">
        <w:rPr>
          <w:color w:val="000000"/>
          <w:sz w:val="26"/>
          <w:szCs w:val="26"/>
          <w:rtl w:val="0"/>
        </w:rPr>
        <w:t xml:space="preserve">2 - Cadre pédagogique mis en place </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282" w:line="242" w:lineRule="auto"/>
        <w:ind w:right="498"/>
        <w:jc w:val="left"/>
        <w:rPr>
          <w:b w:val="0"/>
          <w:color w:val="000000"/>
          <w:sz w:val="20"/>
          <w:szCs w:val="20"/>
        </w:rPr>
      </w:pPr>
      <w:r w:rsidDel="00000000" w:rsidR="00000000" w:rsidRPr="00000000">
        <w:rPr>
          <w:b w:val="0"/>
          <w:color w:val="000000"/>
          <w:sz w:val="20"/>
          <w:szCs w:val="20"/>
          <w:rtl w:val="0"/>
        </w:rPr>
        <w:t xml:space="preserve">Chaque intervenant de notre Junior-Entreprise bénéficie d’un cadre pédagogique adapté qui lui permet de mener à bien sa mission.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301" w:line="242" w:lineRule="auto"/>
        <w:ind w:right="490"/>
        <w:rPr>
          <w:b w:val="0"/>
          <w:sz w:val="20"/>
          <w:szCs w:val="20"/>
        </w:rPr>
      </w:pPr>
      <w:r w:rsidDel="00000000" w:rsidR="00000000" w:rsidRPr="00000000">
        <w:rPr>
          <w:b w:val="0"/>
          <w:color w:val="000000"/>
          <w:sz w:val="20"/>
          <w:szCs w:val="20"/>
          <w:rtl w:val="0"/>
        </w:rPr>
        <w:t xml:space="preserve">Notre Junior-Entreprise lui apporte en effet un soutien logistique avec la mise à disposition d’outils pédagogiques adaptés, en particulier de logiciels visant à faciliter la réalisation de la mission et le rendu d’un livrable de qualité. </w:t>
      </w: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301" w:line="242" w:lineRule="auto"/>
        <w:ind w:right="490"/>
        <w:rPr>
          <w:b w:val="0"/>
          <w:sz w:val="20"/>
          <w:szCs w:val="20"/>
        </w:rPr>
      </w:pPr>
      <w:r w:rsidDel="00000000" w:rsidR="00000000" w:rsidRPr="00000000">
        <w:rPr>
          <w:b w:val="0"/>
          <w:color w:val="000000"/>
          <w:sz w:val="20"/>
          <w:szCs w:val="20"/>
          <w:rtl w:val="0"/>
        </w:rPr>
        <w:t xml:space="preserve">Chaque intervenant peut ainsi bénéficier de moyens pédagogiques comme le soutien d’enseignants-chercheurs lors des missions, la bibliothèque universitaire de Rennes 1 et l’INSA Rennes, des logiciels spécifiques à la mission et des guides d’utilisation.</w:t>
      </w:r>
      <w:r w:rsidDel="00000000" w:rsidR="00000000" w:rsidRPr="00000000">
        <w:rPr>
          <w:rtl w:val="0"/>
        </w:rPr>
      </w:r>
    </w:p>
    <w:p w:rsidR="00000000" w:rsidDel="00000000" w:rsidP="00000000" w:rsidRDefault="00000000" w:rsidRPr="00000000" w14:paraId="0000004F">
      <w:pPr>
        <w:keepNext w:val="1"/>
        <w:keepLines w:val="1"/>
        <w:pBdr>
          <w:top w:space="0" w:sz="0" w:val="nil"/>
          <w:left w:space="0" w:sz="0" w:val="nil"/>
          <w:bottom w:space="0" w:sz="0" w:val="nil"/>
          <w:right w:space="0" w:sz="0" w:val="nil"/>
          <w:between w:space="0" w:sz="0" w:val="nil"/>
        </w:pBdr>
        <w:spacing w:before="500" w:line="240" w:lineRule="auto"/>
        <w:ind w:firstLine="0"/>
        <w:rPr>
          <w:color w:val="000000"/>
          <w:sz w:val="30"/>
          <w:szCs w:val="30"/>
        </w:rPr>
      </w:pPr>
      <w:bookmarkStart w:colFirst="0" w:colLast="0" w:name="_heading=h.3dy6vkm" w:id="6"/>
      <w:bookmarkEnd w:id="6"/>
      <w:r w:rsidDel="00000000" w:rsidR="00000000" w:rsidRPr="00000000">
        <w:rPr>
          <w:color w:val="000000"/>
          <w:sz w:val="30"/>
          <w:szCs w:val="30"/>
          <w:rtl w:val="0"/>
        </w:rPr>
        <w:t xml:space="preserve">VI. Qualité des livrables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297" w:line="242" w:lineRule="auto"/>
        <w:ind w:right="521"/>
        <w:rPr>
          <w:b w:val="0"/>
          <w:sz w:val="20"/>
          <w:szCs w:val="20"/>
        </w:rPr>
      </w:pPr>
      <w:r w:rsidDel="00000000" w:rsidR="00000000" w:rsidRPr="00000000">
        <w:rPr>
          <w:b w:val="0"/>
          <w:color w:val="000000"/>
          <w:sz w:val="20"/>
          <w:szCs w:val="20"/>
          <w:rtl w:val="0"/>
        </w:rPr>
        <w:t xml:space="preserve">Les livrables seront définis dans les bons de commande qui</w:t>
      </w:r>
      <w:r w:rsidDel="00000000" w:rsidR="00000000" w:rsidRPr="00000000">
        <w:rPr>
          <w:b w:val="0"/>
          <w:sz w:val="20"/>
          <w:szCs w:val="20"/>
          <w:rtl w:val="0"/>
        </w:rPr>
        <w:t xml:space="preserve"> c</w:t>
      </w:r>
      <w:r w:rsidDel="00000000" w:rsidR="00000000" w:rsidRPr="00000000">
        <w:rPr>
          <w:b w:val="0"/>
          <w:color w:val="000000"/>
          <w:sz w:val="20"/>
          <w:szCs w:val="20"/>
          <w:rtl w:val="0"/>
        </w:rPr>
        <w:t xml:space="preserve">onstitueront l’étude. </w:t>
      </w:r>
      <w:r w:rsidDel="00000000" w:rsidR="00000000" w:rsidRPr="00000000">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297" w:line="242" w:lineRule="auto"/>
        <w:ind w:right="521" w:firstLine="0"/>
        <w:rPr>
          <w:color w:val="000000"/>
          <w:sz w:val="30"/>
          <w:szCs w:val="30"/>
        </w:rPr>
      </w:pPr>
      <w:r w:rsidDel="00000000" w:rsidR="00000000" w:rsidRPr="00000000">
        <w:rPr>
          <w:color w:val="000000"/>
          <w:sz w:val="30"/>
          <w:szCs w:val="30"/>
          <w:rtl w:val="0"/>
        </w:rPr>
        <w:t xml:space="preserve">VII. Le profil des intervenants sollicités </w:t>
      </w:r>
    </w:p>
    <w:p w:rsidR="00000000" w:rsidDel="00000000" w:rsidP="00000000" w:rsidRDefault="00000000" w:rsidRPr="00000000" w14:paraId="00000052">
      <w:pPr>
        <w:widowControl w:val="0"/>
        <w:spacing w:before="297" w:line="242" w:lineRule="auto"/>
        <w:ind w:right="521"/>
        <w:rPr>
          <w:b w:val="0"/>
          <w:sz w:val="20"/>
          <w:szCs w:val="20"/>
        </w:rPr>
      </w:pPr>
      <w:r w:rsidDel="00000000" w:rsidR="00000000" w:rsidRPr="00000000">
        <w:rPr>
          <w:b w:val="0"/>
          <w:sz w:val="20"/>
          <w:szCs w:val="20"/>
          <w:rtl w:val="0"/>
        </w:rPr>
        <w:t xml:space="preserve">Les intervenants seront présentés dans les bons de commande qui constitueront l’étude.</w:t>
      </w:r>
    </w:p>
    <w:p w:rsidR="00000000" w:rsidDel="00000000" w:rsidP="00000000" w:rsidRDefault="00000000" w:rsidRPr="00000000" w14:paraId="00000053">
      <w:pPr>
        <w:keepNext w:val="1"/>
        <w:keepLines w:val="1"/>
        <w:pBdr>
          <w:top w:space="0" w:sz="0" w:val="nil"/>
          <w:left w:space="0" w:sz="0" w:val="nil"/>
          <w:bottom w:space="0" w:sz="0" w:val="nil"/>
          <w:right w:space="0" w:sz="0" w:val="nil"/>
          <w:between w:space="0" w:sz="0" w:val="nil"/>
        </w:pBdr>
        <w:spacing w:before="500" w:line="240" w:lineRule="auto"/>
        <w:ind w:firstLine="0"/>
        <w:rPr>
          <w:color w:val="000000"/>
          <w:sz w:val="30"/>
          <w:szCs w:val="30"/>
        </w:rPr>
      </w:pPr>
      <w:bookmarkStart w:colFirst="0" w:colLast="0" w:name="_heading=h.fg968ywxrm61" w:id="7"/>
      <w:bookmarkEnd w:id="7"/>
      <w:r w:rsidDel="00000000" w:rsidR="00000000" w:rsidRPr="00000000">
        <w:rPr>
          <w:color w:val="000000"/>
          <w:sz w:val="30"/>
          <w:szCs w:val="30"/>
          <w:rtl w:val="0"/>
        </w:rPr>
        <w:t xml:space="preserve">VIII. Conditions générales de l’étude </w:t>
      </w:r>
    </w:p>
    <w:p w:rsidR="00000000" w:rsidDel="00000000" w:rsidP="00000000" w:rsidRDefault="00000000" w:rsidRPr="00000000" w14:paraId="00000054">
      <w:pPr>
        <w:widowControl w:val="0"/>
        <w:rPr>
          <w:b w:val="0"/>
          <w:color w:val="000000"/>
          <w:sz w:val="16"/>
          <w:szCs w:val="16"/>
        </w:rPr>
      </w:pPr>
      <w:r w:rsidDel="00000000" w:rsidR="00000000" w:rsidRPr="00000000">
        <w:rPr>
          <w:b w:val="0"/>
          <w:sz w:val="16"/>
          <w:szCs w:val="16"/>
          <w:rtl w:val="0"/>
        </w:rPr>
        <w:t xml:space="preserve">Il a été préalablement rappelé que Ouest INSA est une Junior-Entreprise composée uniquement d’élèves de l'INSA RENNES, et membre de la Confédération Nationale des Junior-Entreprises. Elle a pour vocation de compléter la formation théorique dispensée dans son établissement d’enseignement supérieur par des applications pratiques à vocation pédagogique dans un contexte professionnel. C’est dans cet esprit que le Client a confié à Ouest INSA la réalisation de l’étude définie ci-dessous. La présente section a pour objet de définir les obligations réciproques des parties et de préciser les modalités d’exécution de l'étude. </w:t>
      </w: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0" w:line="276" w:lineRule="auto"/>
        <w:ind w:right="0" w:firstLine="0"/>
        <w:jc w:val="left"/>
        <w:rPr>
          <w:b w:val="0"/>
          <w:sz w:val="16"/>
          <w:szCs w:val="16"/>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0" w:line="240" w:lineRule="auto"/>
        <w:ind w:right="0" w:firstLine="0"/>
        <w:jc w:val="left"/>
        <w:rPr>
          <w:b w:val="0"/>
          <w:color w:val="000000"/>
          <w:sz w:val="16"/>
          <w:szCs w:val="16"/>
        </w:rPr>
      </w:pPr>
      <w:r w:rsidDel="00000000" w:rsidR="00000000" w:rsidRPr="00000000">
        <w:rPr>
          <w:b w:val="0"/>
          <w:color w:val="000000"/>
          <w:sz w:val="16"/>
          <w:szCs w:val="16"/>
          <w:rtl w:val="0"/>
        </w:rPr>
        <w:t xml:space="preserve">Il a été convenu et arrêté ce qui suit : </w:t>
      </w:r>
    </w:p>
    <w:p w:rsidR="00000000" w:rsidDel="00000000" w:rsidP="00000000" w:rsidRDefault="00000000" w:rsidRPr="00000000" w14:paraId="00000057">
      <w:pPr>
        <w:keepNext w:val="1"/>
        <w:keepLines w:val="1"/>
        <w:pBdr>
          <w:top w:space="0" w:sz="0" w:val="nil"/>
          <w:left w:space="0" w:sz="0" w:val="nil"/>
          <w:bottom w:space="0" w:sz="0" w:val="nil"/>
          <w:right w:space="0" w:sz="0" w:val="nil"/>
          <w:between w:space="0" w:sz="0" w:val="nil"/>
        </w:pBdr>
        <w:spacing w:before="569" w:line="240" w:lineRule="auto"/>
        <w:ind w:right="485" w:firstLine="0"/>
        <w:rPr>
          <w:color w:val="000000"/>
          <w:sz w:val="20"/>
          <w:szCs w:val="20"/>
        </w:rPr>
      </w:pPr>
      <w:bookmarkStart w:colFirst="0" w:colLast="0" w:name="_heading=h.2s8eyo1" w:id="8"/>
      <w:bookmarkEnd w:id="8"/>
      <w:r w:rsidDel="00000000" w:rsidR="00000000" w:rsidRPr="00000000">
        <w:rPr>
          <w:color w:val="000000"/>
          <w:sz w:val="20"/>
          <w:szCs w:val="20"/>
          <w:rtl w:val="0"/>
        </w:rPr>
        <w:t xml:space="preserve">Article 1 : Objet de la présente convention cadre </w:t>
      </w:r>
    </w:p>
    <w:p w:rsidR="00000000" w:rsidDel="00000000" w:rsidP="00000000" w:rsidRDefault="00000000" w:rsidRPr="00000000" w14:paraId="00000058">
      <w:pPr>
        <w:rPr>
          <w:b w:val="0"/>
          <w:sz w:val="16"/>
          <w:szCs w:val="16"/>
        </w:rPr>
      </w:pPr>
      <w:r w:rsidDel="00000000" w:rsidR="00000000" w:rsidRPr="00000000">
        <w:rPr>
          <w:b w:val="0"/>
          <w:sz w:val="16"/>
          <w:szCs w:val="16"/>
          <w:rtl w:val="0"/>
        </w:rPr>
        <w:t xml:space="preserve">La présente Convention-Cadre régit toutes les commandes futures passées entre les parties. Elle a pour objectif de présenter le concept Junior-Entreprise, le déroulement d'une mission et de définir les dispositions générales applicables à la conclusion et à l’exécution d'une commande qui s’y réfère expressément. </w:t>
      </w:r>
    </w:p>
    <w:p w:rsidR="00000000" w:rsidDel="00000000" w:rsidP="00000000" w:rsidRDefault="00000000" w:rsidRPr="00000000" w14:paraId="00000059">
      <w:pPr>
        <w:keepNext w:val="1"/>
        <w:keepLines w:val="1"/>
        <w:pBdr>
          <w:top w:space="0" w:sz="0" w:val="nil"/>
          <w:left w:space="0" w:sz="0" w:val="nil"/>
          <w:bottom w:space="0" w:sz="0" w:val="nil"/>
          <w:right w:space="0" w:sz="0" w:val="nil"/>
          <w:between w:space="0" w:sz="0" w:val="nil"/>
        </w:pBdr>
        <w:spacing w:before="569" w:line="240" w:lineRule="auto"/>
        <w:ind w:right="485" w:firstLine="0"/>
        <w:rPr>
          <w:color w:val="000000"/>
          <w:sz w:val="20"/>
          <w:szCs w:val="20"/>
        </w:rPr>
      </w:pPr>
      <w:bookmarkStart w:colFirst="0" w:colLast="0" w:name="_heading=h.17dp8vu" w:id="9"/>
      <w:bookmarkEnd w:id="9"/>
      <w:r w:rsidDel="00000000" w:rsidR="00000000" w:rsidRPr="00000000">
        <w:rPr>
          <w:color w:val="000000"/>
          <w:sz w:val="20"/>
          <w:szCs w:val="20"/>
          <w:rtl w:val="0"/>
        </w:rPr>
        <w:t xml:space="preserve">Article 2 : Documents contractuels </w:t>
      </w:r>
    </w:p>
    <w:p w:rsidR="00000000" w:rsidDel="00000000" w:rsidP="00000000" w:rsidRDefault="00000000" w:rsidRPr="00000000" w14:paraId="0000005A">
      <w:pPr>
        <w:rPr>
          <w:b w:val="0"/>
          <w:sz w:val="16"/>
          <w:szCs w:val="16"/>
        </w:rPr>
      </w:pPr>
      <w:r w:rsidDel="00000000" w:rsidR="00000000" w:rsidRPr="00000000">
        <w:rPr>
          <w:b w:val="0"/>
          <w:sz w:val="16"/>
          <w:szCs w:val="16"/>
          <w:rtl w:val="0"/>
        </w:rPr>
        <w:t xml:space="preserve">Les commandes passées par le client sont régies exclusivement par :</w:t>
      </w:r>
    </w:p>
    <w:p w:rsidR="00000000" w:rsidDel="00000000" w:rsidP="00000000" w:rsidRDefault="00000000" w:rsidRPr="00000000" w14:paraId="0000005B">
      <w:pPr>
        <w:numPr>
          <w:ilvl w:val="0"/>
          <w:numId w:val="2"/>
        </w:numPr>
        <w:ind w:left="720" w:hanging="360"/>
        <w:rPr>
          <w:b w:val="0"/>
          <w:sz w:val="16"/>
          <w:szCs w:val="16"/>
        </w:rPr>
      </w:pPr>
      <w:r w:rsidDel="00000000" w:rsidR="00000000" w:rsidRPr="00000000">
        <w:rPr>
          <w:b w:val="0"/>
          <w:sz w:val="16"/>
          <w:szCs w:val="16"/>
          <w:rtl w:val="0"/>
        </w:rPr>
        <w:t xml:space="preserve">La présente Convention-Cadre (et les éventuels avenants à la Convention-Cadre) ;</w:t>
      </w:r>
    </w:p>
    <w:p w:rsidR="00000000" w:rsidDel="00000000" w:rsidP="00000000" w:rsidRDefault="00000000" w:rsidRPr="00000000" w14:paraId="0000005C">
      <w:pPr>
        <w:numPr>
          <w:ilvl w:val="0"/>
          <w:numId w:val="1"/>
        </w:numPr>
        <w:ind w:left="720" w:hanging="360"/>
        <w:rPr>
          <w:b w:val="0"/>
          <w:sz w:val="16"/>
          <w:szCs w:val="16"/>
        </w:rPr>
      </w:pPr>
      <w:r w:rsidDel="00000000" w:rsidR="00000000" w:rsidRPr="00000000">
        <w:rPr>
          <w:b w:val="0"/>
          <w:sz w:val="16"/>
          <w:szCs w:val="16"/>
          <w:rtl w:val="0"/>
        </w:rPr>
        <w:t xml:space="preserve">Les Bons de Commande (et les éventuels Bons de Commande rectificatifs).</w:t>
      </w:r>
    </w:p>
    <w:p w:rsidR="00000000" w:rsidDel="00000000" w:rsidP="00000000" w:rsidRDefault="00000000" w:rsidRPr="00000000" w14:paraId="0000005D">
      <w:pPr>
        <w:ind w:firstLine="0"/>
        <w:rPr>
          <w:sz w:val="16"/>
          <w:szCs w:val="16"/>
        </w:rPr>
      </w:pPr>
      <w:r w:rsidDel="00000000" w:rsidR="00000000" w:rsidRPr="00000000">
        <w:rPr>
          <w:rtl w:val="0"/>
        </w:rPr>
      </w:r>
    </w:p>
    <w:p w:rsidR="00000000" w:rsidDel="00000000" w:rsidP="00000000" w:rsidRDefault="00000000" w:rsidRPr="00000000" w14:paraId="0000005E">
      <w:pPr>
        <w:keepNext w:val="1"/>
        <w:keepLines w:val="1"/>
        <w:widowControl w:val="0"/>
        <w:pBdr>
          <w:top w:space="0" w:sz="0" w:val="nil"/>
          <w:left w:space="0" w:sz="0" w:val="nil"/>
          <w:bottom w:space="0" w:sz="0" w:val="nil"/>
          <w:right w:space="0" w:sz="0" w:val="nil"/>
          <w:between w:space="0" w:sz="0" w:val="nil"/>
        </w:pBdr>
        <w:spacing w:before="250" w:line="240" w:lineRule="auto"/>
        <w:ind w:right="485" w:firstLine="0"/>
        <w:rPr>
          <w:color w:val="000000"/>
          <w:sz w:val="20"/>
          <w:szCs w:val="20"/>
        </w:rPr>
      </w:pPr>
      <w:bookmarkStart w:colFirst="0" w:colLast="0" w:name="_heading=h.3rdcrjn" w:id="10"/>
      <w:bookmarkEnd w:id="10"/>
      <w:r w:rsidDel="00000000" w:rsidR="00000000" w:rsidRPr="00000000">
        <w:rPr>
          <w:color w:val="000000"/>
          <w:sz w:val="20"/>
          <w:szCs w:val="20"/>
          <w:rtl w:val="0"/>
        </w:rPr>
        <w:t xml:space="preserve">Article 3 : Commandes </w:t>
      </w:r>
    </w:p>
    <w:p w:rsidR="00000000" w:rsidDel="00000000" w:rsidP="00000000" w:rsidRDefault="00000000" w:rsidRPr="00000000" w14:paraId="0000005F">
      <w:pPr>
        <w:rPr>
          <w:b w:val="0"/>
          <w:sz w:val="16"/>
          <w:szCs w:val="16"/>
        </w:rPr>
      </w:pPr>
      <w:r w:rsidDel="00000000" w:rsidR="00000000" w:rsidRPr="00000000">
        <w:rPr>
          <w:b w:val="0"/>
          <w:sz w:val="16"/>
          <w:szCs w:val="16"/>
          <w:rtl w:val="0"/>
        </w:rPr>
        <w:t xml:space="preserve">Chaque prestation fera l’objet d’un bon de commande précisant un cahier des charges spécifique, la méthodologie associée, le budget correspondant ainsi que le planning, les modalités de paiement et les délais de fourniture de la/des prestation(s). </w:t>
      </w:r>
    </w:p>
    <w:p w:rsidR="00000000" w:rsidDel="00000000" w:rsidP="00000000" w:rsidRDefault="00000000" w:rsidRPr="00000000" w14:paraId="00000060">
      <w:pPr>
        <w:keepNext w:val="1"/>
        <w:keepLines w:val="1"/>
        <w:widowControl w:val="0"/>
        <w:pBdr>
          <w:top w:space="0" w:sz="0" w:val="nil"/>
          <w:left w:space="0" w:sz="0" w:val="nil"/>
          <w:bottom w:space="0" w:sz="0" w:val="nil"/>
          <w:right w:space="0" w:sz="0" w:val="nil"/>
          <w:between w:space="0" w:sz="0" w:val="nil"/>
        </w:pBdr>
        <w:spacing w:before="539" w:line="240" w:lineRule="auto"/>
        <w:ind w:right="485" w:firstLine="0"/>
        <w:rPr>
          <w:color w:val="000000"/>
          <w:sz w:val="20"/>
          <w:szCs w:val="20"/>
        </w:rPr>
      </w:pPr>
      <w:bookmarkStart w:colFirst="0" w:colLast="0" w:name="_heading=h.26in1rg" w:id="11"/>
      <w:bookmarkEnd w:id="11"/>
      <w:r w:rsidDel="00000000" w:rsidR="00000000" w:rsidRPr="00000000">
        <w:rPr>
          <w:color w:val="000000"/>
          <w:sz w:val="20"/>
          <w:szCs w:val="20"/>
          <w:rtl w:val="0"/>
        </w:rPr>
        <w:t xml:space="preserve">Article 4 : Collaboration </w:t>
      </w:r>
    </w:p>
    <w:p w:rsidR="00000000" w:rsidDel="00000000" w:rsidP="00000000" w:rsidRDefault="00000000" w:rsidRPr="00000000" w14:paraId="00000061">
      <w:pPr>
        <w:rPr>
          <w:b w:val="0"/>
          <w:sz w:val="16"/>
          <w:szCs w:val="16"/>
        </w:rPr>
      </w:pPr>
      <w:r w:rsidDel="00000000" w:rsidR="00000000" w:rsidRPr="00000000">
        <w:rPr>
          <w:b w:val="0"/>
          <w:sz w:val="16"/>
          <w:szCs w:val="16"/>
          <w:rtl w:val="0"/>
        </w:rPr>
        <w:t xml:space="preserve">Les parties s'engagent à assurer une étroite collaboration afin de vérifier, aussi souvent que l’une d'elles le jugera nécessaire, l’adéquation entre la prestation fournie et les besoins du Client, tels qu’ils sont définis au travers d’un ou de plusieurs bons de commande.</w:t>
      </w:r>
    </w:p>
    <w:p w:rsidR="00000000" w:rsidDel="00000000" w:rsidP="00000000" w:rsidRDefault="00000000" w:rsidRPr="00000000" w14:paraId="00000062">
      <w:pPr>
        <w:rPr>
          <w:b w:val="0"/>
          <w:sz w:val="16"/>
          <w:szCs w:val="16"/>
        </w:rPr>
      </w:pPr>
      <w:r w:rsidDel="00000000" w:rsidR="00000000" w:rsidRPr="00000000">
        <w:rPr>
          <w:b w:val="0"/>
          <w:sz w:val="16"/>
          <w:szCs w:val="16"/>
          <w:rtl w:val="0"/>
        </w:rPr>
        <w:t xml:space="preserve">Conformément aux dispositions liant la Junior-Entreprise à ses étudiants, les membres de l’équipe projet et les différents intervenants peuvent à tout moment se retirer de la mission du bon de commande en cours. Ouest INSA mettra alors en œuvre tous les moyens à sa disposition pour assurer la continuité de la mission. Dans l’hypothèse où l’une des deux parties considérerait que la mission ne s’exécute plus conformément aux conditions initiales, celles-ci conviendront de se rapprocher afin d’examiner les possibilités d’adaptation du bon de commande en cours. En cas de désaccord persistant rendant impossible la poursuite de la collaboration, la Convention Cadre pourra être rompue à l’initiative de l’une ou l’autre partie selon les conditions et modalités prévues à l’article relatif à la résiliation. </w:t>
      </w:r>
    </w:p>
    <w:p w:rsidR="00000000" w:rsidDel="00000000" w:rsidP="00000000" w:rsidRDefault="00000000" w:rsidRPr="00000000" w14:paraId="00000063">
      <w:pPr>
        <w:keepNext w:val="1"/>
        <w:keepLines w:val="1"/>
        <w:widowControl w:val="0"/>
        <w:pBdr>
          <w:top w:space="0" w:sz="0" w:val="nil"/>
          <w:left w:space="0" w:sz="0" w:val="nil"/>
          <w:bottom w:space="0" w:sz="0" w:val="nil"/>
          <w:right w:space="0" w:sz="0" w:val="nil"/>
          <w:between w:space="0" w:sz="0" w:val="nil"/>
        </w:pBdr>
        <w:spacing w:before="539" w:line="240" w:lineRule="auto"/>
        <w:ind w:right="485" w:firstLine="0"/>
        <w:rPr>
          <w:color w:val="000000"/>
          <w:sz w:val="20"/>
          <w:szCs w:val="20"/>
        </w:rPr>
      </w:pPr>
      <w:bookmarkStart w:colFirst="0" w:colLast="0" w:name="_heading=h.lnxbz9" w:id="12"/>
      <w:bookmarkEnd w:id="12"/>
      <w:r w:rsidDel="00000000" w:rsidR="00000000" w:rsidRPr="00000000">
        <w:rPr>
          <w:color w:val="000000"/>
          <w:sz w:val="20"/>
          <w:szCs w:val="20"/>
          <w:rtl w:val="0"/>
        </w:rPr>
        <w:t xml:space="preserve">Article 5 : Responsabilités </w:t>
      </w:r>
    </w:p>
    <w:p w:rsidR="00000000" w:rsidDel="00000000" w:rsidP="00000000" w:rsidRDefault="00000000" w:rsidRPr="00000000" w14:paraId="00000064">
      <w:pPr>
        <w:rPr>
          <w:sz w:val="16"/>
          <w:szCs w:val="16"/>
        </w:rPr>
      </w:pPr>
      <w:r w:rsidDel="00000000" w:rsidR="00000000" w:rsidRPr="00000000">
        <w:rPr>
          <w:rtl w:val="0"/>
        </w:rPr>
      </w:r>
    </w:p>
    <w:p w:rsidR="00000000" w:rsidDel="00000000" w:rsidP="00000000" w:rsidRDefault="00000000" w:rsidRPr="00000000" w14:paraId="00000065">
      <w:pPr>
        <w:rPr>
          <w:b w:val="0"/>
          <w:sz w:val="16"/>
          <w:szCs w:val="16"/>
        </w:rPr>
      </w:pPr>
      <w:r w:rsidDel="00000000" w:rsidR="00000000" w:rsidRPr="00000000">
        <w:rPr>
          <w:b w:val="0"/>
          <w:sz w:val="16"/>
          <w:szCs w:val="16"/>
          <w:rtl w:val="0"/>
        </w:rPr>
        <w:t xml:space="preserve">Toute inexécution de l’une des obligations visées à la présente Convention engage la responsabilité de son auteur. Compte tenu tant de la nature de la mission que de la spécificité de Ouest INSA, il convient de rappeler que Ouest INSA et ses intervenants ne sont tenus qu'à une obligation de moyen. Ils mettront donc en œuvre tout leur savoir-faire et tous les moyens nécessaires à l’exécution de la mission qui leur est confiée par la présente Convention-Cadre. </w:t>
      </w:r>
    </w:p>
    <w:p w:rsidR="00000000" w:rsidDel="00000000" w:rsidP="00000000" w:rsidRDefault="00000000" w:rsidRPr="00000000" w14:paraId="00000066">
      <w:pPr>
        <w:keepNext w:val="1"/>
        <w:keepLines w:val="1"/>
        <w:widowControl w:val="0"/>
        <w:pBdr>
          <w:top w:space="0" w:sz="0" w:val="nil"/>
          <w:left w:space="0" w:sz="0" w:val="nil"/>
          <w:bottom w:space="0" w:sz="0" w:val="nil"/>
          <w:right w:space="0" w:sz="0" w:val="nil"/>
          <w:between w:space="0" w:sz="0" w:val="nil"/>
        </w:pBdr>
        <w:spacing w:before="582" w:lineRule="auto"/>
        <w:ind w:right="489" w:firstLine="0"/>
        <w:rPr>
          <w:color w:val="000000"/>
          <w:sz w:val="20"/>
          <w:szCs w:val="20"/>
        </w:rPr>
      </w:pPr>
      <w:bookmarkStart w:colFirst="0" w:colLast="0" w:name="_heading=h.35nkun2" w:id="13"/>
      <w:bookmarkEnd w:id="13"/>
      <w:r w:rsidDel="00000000" w:rsidR="00000000" w:rsidRPr="00000000">
        <w:rPr>
          <w:color w:val="000000"/>
          <w:sz w:val="20"/>
          <w:szCs w:val="20"/>
          <w:rtl w:val="0"/>
        </w:rPr>
        <w:t xml:space="preserve">Article 6 : Durée de la convention cadre </w:t>
      </w:r>
    </w:p>
    <w:p w:rsidR="00000000" w:rsidDel="00000000" w:rsidP="00000000" w:rsidRDefault="00000000" w:rsidRPr="00000000" w14:paraId="00000067">
      <w:pPr>
        <w:rPr>
          <w:b w:val="0"/>
          <w:sz w:val="16"/>
          <w:szCs w:val="16"/>
        </w:rPr>
      </w:pPr>
      <w:r w:rsidDel="00000000" w:rsidR="00000000" w:rsidRPr="00000000">
        <w:rPr>
          <w:b w:val="0"/>
          <w:sz w:val="16"/>
          <w:szCs w:val="16"/>
          <w:rtl w:val="0"/>
        </w:rPr>
        <w:t xml:space="preserve">La Convention-Cadre est conclue pour une durée de deux ans à compter de sa date de prise d’effet telle que défini dans l’article relatif à la prise d’effet de la présente Convention-Cadre. Les bons de commande doivent prendre fin avant l’expiration de la Convention-Cadre correspondante.</w:t>
      </w:r>
    </w:p>
    <w:p w:rsidR="00000000" w:rsidDel="00000000" w:rsidP="00000000" w:rsidRDefault="00000000" w:rsidRPr="00000000" w14:paraId="00000068">
      <w:pPr>
        <w:keepNext w:val="1"/>
        <w:keepLines w:val="1"/>
        <w:widowControl w:val="0"/>
        <w:pBdr>
          <w:top w:space="0" w:sz="0" w:val="nil"/>
          <w:left w:space="0" w:sz="0" w:val="nil"/>
          <w:bottom w:space="0" w:sz="0" w:val="nil"/>
          <w:right w:space="0" w:sz="0" w:val="nil"/>
          <w:between w:space="0" w:sz="0" w:val="nil"/>
        </w:pBdr>
        <w:spacing w:before="590" w:line="240" w:lineRule="auto"/>
        <w:ind w:right="485" w:firstLine="0"/>
        <w:rPr>
          <w:color w:val="000000"/>
          <w:sz w:val="20"/>
          <w:szCs w:val="20"/>
        </w:rPr>
      </w:pPr>
      <w:bookmarkStart w:colFirst="0" w:colLast="0" w:name="_heading=h.1ksv4uv" w:id="14"/>
      <w:bookmarkEnd w:id="14"/>
      <w:r w:rsidDel="00000000" w:rsidR="00000000" w:rsidRPr="00000000">
        <w:rPr>
          <w:color w:val="000000"/>
          <w:sz w:val="20"/>
          <w:szCs w:val="20"/>
          <w:rtl w:val="0"/>
        </w:rPr>
        <w:t xml:space="preserve">Article 7 : Budgets et délais des prestations de services </w:t>
      </w:r>
    </w:p>
    <w:p w:rsidR="00000000" w:rsidDel="00000000" w:rsidP="00000000" w:rsidRDefault="00000000" w:rsidRPr="00000000" w14:paraId="00000069">
      <w:pPr>
        <w:rPr>
          <w:b w:val="0"/>
          <w:sz w:val="16"/>
          <w:szCs w:val="16"/>
        </w:rPr>
      </w:pPr>
      <w:r w:rsidDel="00000000" w:rsidR="00000000" w:rsidRPr="00000000">
        <w:rPr>
          <w:b w:val="0"/>
          <w:sz w:val="16"/>
          <w:szCs w:val="16"/>
          <w:rtl w:val="0"/>
        </w:rPr>
        <w:t xml:space="preserve">Le prix des prestations réalisées par Ouest INSA et les délais de réalisation associés dans le cadre de la présente Convention-Cadre seront précisés dans les bons de commande déclenchés à chaque prestation et soumis à l’accord du client conformément à l’article relatif aux commandes. </w:t>
      </w:r>
    </w:p>
    <w:p w:rsidR="00000000" w:rsidDel="00000000" w:rsidP="00000000" w:rsidRDefault="00000000" w:rsidRPr="00000000" w14:paraId="0000006A">
      <w:pPr>
        <w:rPr>
          <w:b w:val="0"/>
          <w:sz w:val="16"/>
          <w:szCs w:val="16"/>
        </w:rPr>
      </w:pPr>
      <w:r w:rsidDel="00000000" w:rsidR="00000000" w:rsidRPr="00000000">
        <w:rPr>
          <w:b w:val="0"/>
          <w:sz w:val="16"/>
          <w:szCs w:val="16"/>
          <w:rtl w:val="0"/>
        </w:rPr>
        <w:t xml:space="preserve">Pour chaque bon de commande, la fin de la prestation se matérialisera par l’envoi du livrable final au Client, acté par la signature du Procès-Verbal de Recette Final par les deux Parties. Si des validations intermédiaires sont faites au cours des bons de commande, elles se feront au moyen d’un Procès-Verbal de Recette Intermédiaire.</w:t>
      </w:r>
    </w:p>
    <w:p w:rsidR="00000000" w:rsidDel="00000000" w:rsidP="00000000" w:rsidRDefault="00000000" w:rsidRPr="00000000" w14:paraId="0000006B">
      <w:pPr>
        <w:rPr>
          <w:b w:val="0"/>
          <w:sz w:val="16"/>
          <w:szCs w:val="16"/>
        </w:rPr>
      </w:pPr>
      <w:r w:rsidDel="00000000" w:rsidR="00000000" w:rsidRPr="00000000">
        <w:rPr>
          <w:b w:val="0"/>
          <w:sz w:val="16"/>
          <w:szCs w:val="16"/>
          <w:rtl w:val="0"/>
        </w:rPr>
        <w:t xml:space="preserve">Tous les frais non prévus dans le budget et engagés pour la réalisation des prestations sont à la charge du Client. Ils seront refacturés au réel sous réserve de validation préalable par le Client et présentation des justificatifs. </w:t>
      </w:r>
    </w:p>
    <w:p w:rsidR="00000000" w:rsidDel="00000000" w:rsidP="00000000" w:rsidRDefault="00000000" w:rsidRPr="00000000" w14:paraId="0000006C">
      <w:pPr>
        <w:rPr>
          <w:b w:val="0"/>
          <w:sz w:val="16"/>
          <w:szCs w:val="16"/>
        </w:rPr>
      </w:pPr>
      <w:r w:rsidDel="00000000" w:rsidR="00000000" w:rsidRPr="00000000">
        <w:rPr>
          <w:b w:val="0"/>
          <w:sz w:val="16"/>
          <w:szCs w:val="16"/>
          <w:rtl w:val="0"/>
        </w:rPr>
        <w:t xml:space="preserve">Toute modification de la part de l’une des deux parties, du budget prévisionnel, de l'échéancier prévisionnel, ou de toute autre disposition des bons de commande devra faire l’objet de bons de commande rectificatifs. </w:t>
      </w:r>
    </w:p>
    <w:p w:rsidR="00000000" w:rsidDel="00000000" w:rsidP="00000000" w:rsidRDefault="00000000" w:rsidRPr="00000000" w14:paraId="0000006D">
      <w:pPr>
        <w:keepNext w:val="1"/>
        <w:keepLines w:val="1"/>
        <w:widowControl w:val="0"/>
        <w:pBdr>
          <w:top w:space="0" w:sz="0" w:val="nil"/>
          <w:left w:space="0" w:sz="0" w:val="nil"/>
          <w:bottom w:space="0" w:sz="0" w:val="nil"/>
          <w:right w:space="0" w:sz="0" w:val="nil"/>
          <w:between w:space="0" w:sz="0" w:val="nil"/>
        </w:pBdr>
        <w:spacing w:before="539" w:line="240" w:lineRule="auto"/>
        <w:ind w:right="485" w:firstLine="0"/>
        <w:rPr>
          <w:color w:val="000000"/>
          <w:sz w:val="16"/>
          <w:szCs w:val="16"/>
        </w:rPr>
      </w:pPr>
      <w:bookmarkStart w:colFirst="0" w:colLast="0" w:name="_heading=h.44sinio" w:id="15"/>
      <w:bookmarkEnd w:id="15"/>
      <w:r w:rsidDel="00000000" w:rsidR="00000000" w:rsidRPr="00000000">
        <w:rPr>
          <w:color w:val="000000"/>
          <w:sz w:val="20"/>
          <w:szCs w:val="20"/>
          <w:rtl w:val="0"/>
        </w:rPr>
        <w:t xml:space="preserve">Article 8 : Conditions de paiement</w:t>
      </w:r>
      <w:r w:rsidDel="00000000" w:rsidR="00000000" w:rsidRPr="00000000">
        <w:rPr>
          <w:color w:val="000000"/>
          <w:sz w:val="16"/>
          <w:szCs w:val="16"/>
          <w:rtl w:val="0"/>
        </w:rPr>
        <w:t xml:space="preserve"> </w:t>
      </w:r>
    </w:p>
    <w:p w:rsidR="00000000" w:rsidDel="00000000" w:rsidP="00000000" w:rsidRDefault="00000000" w:rsidRPr="00000000" w14:paraId="0000006E">
      <w:pPr>
        <w:rPr>
          <w:b w:val="0"/>
          <w:sz w:val="16"/>
          <w:szCs w:val="16"/>
        </w:rPr>
      </w:pPr>
      <w:r w:rsidDel="00000000" w:rsidR="00000000" w:rsidRPr="00000000">
        <w:rPr>
          <w:b w:val="0"/>
          <w:sz w:val="16"/>
          <w:szCs w:val="16"/>
          <w:rtl w:val="0"/>
        </w:rPr>
        <w:t xml:space="preserve">Le Client s’engage à avoir réglé à Ouest INSA les différents versements au plus tard avant la date d’échéance de la/les facture(s) correspondante(s). </w:t>
      </w:r>
    </w:p>
    <w:p w:rsidR="00000000" w:rsidDel="00000000" w:rsidP="00000000" w:rsidRDefault="00000000" w:rsidRPr="00000000" w14:paraId="0000006F">
      <w:pPr>
        <w:rPr>
          <w:b w:val="0"/>
          <w:sz w:val="16"/>
          <w:szCs w:val="16"/>
        </w:rPr>
      </w:pPr>
      <w:r w:rsidDel="00000000" w:rsidR="00000000" w:rsidRPr="00000000">
        <w:rPr>
          <w:b w:val="0"/>
          <w:sz w:val="16"/>
          <w:szCs w:val="16"/>
          <w:rtl w:val="0"/>
        </w:rPr>
        <w:t xml:space="preserve">En cas de retard de paiement, conformément à la loi 2008-776 du 4 août 2008, il sera appliqué des pénalités au taux de 3 fois le taux d'intérêt légal en vigueur. Il sera aussi appliqué une indemnité de recouvrement de 40 €. Le délai de retard pouvant en outre être ajouté au délai de réalisation tel que défini dans l'article relatif aux budgets et délais des prestations de service. En cas de non-paiement, Ouest INSA se réserve le droit de faire appel au tribunal compétent tel que défini dans l’article relatif aux litiges. </w:t>
      </w:r>
    </w:p>
    <w:p w:rsidR="00000000" w:rsidDel="00000000" w:rsidP="00000000" w:rsidRDefault="00000000" w:rsidRPr="00000000" w14:paraId="00000070">
      <w:pPr>
        <w:rPr>
          <w:b w:val="0"/>
          <w:sz w:val="16"/>
          <w:szCs w:val="16"/>
        </w:rPr>
      </w:pPr>
      <w:r w:rsidDel="00000000" w:rsidR="00000000" w:rsidRPr="00000000">
        <w:rPr>
          <w:b w:val="0"/>
          <w:sz w:val="16"/>
          <w:szCs w:val="16"/>
          <w:rtl w:val="0"/>
        </w:rPr>
        <w:t xml:space="preserve">Dans l'hypothèse où la mission confiée par le Client cesserait à la seule initiative de Ouest INSA, Ouest INSA s'engage à rembourser au Client l'intégralité de l'acompte versé, hormis les phases déjà acceptées sans réserves par celui-ci. Dans le cas où le montant des JEH effectués serait inférieur à celui de l'acompte versé, Ouest INSA s'engage à reverser la différence au Client. Dans le cas contraire, le Client devra verser à Ouest INSA la différence entre l'acompte versé et le montant des JEH effectués. Dans l'hypothèse où la mission cesserait de la seule initiative du Client, le montant de l’acompte reste acquis pour Ouest INSA. Dans le cas où le montant de l’acompte versé est inférieur au montant des JEH effectués par Ouest INSA au moment de la signification de la rupture par le Client, le Client devra verser à Ouest INSA la différence entre l'acompte versé et le montant des JEH effectués. </w:t>
      </w:r>
    </w:p>
    <w:p w:rsidR="00000000" w:rsidDel="00000000" w:rsidP="00000000" w:rsidRDefault="00000000" w:rsidRPr="00000000" w14:paraId="00000071">
      <w:pPr>
        <w:rPr>
          <w:b w:val="0"/>
          <w:sz w:val="16"/>
          <w:szCs w:val="16"/>
        </w:rPr>
      </w:pPr>
      <w:r w:rsidDel="00000000" w:rsidR="00000000" w:rsidRPr="00000000">
        <w:rPr>
          <w:b w:val="0"/>
          <w:sz w:val="16"/>
          <w:szCs w:val="16"/>
          <w:rtl w:val="0"/>
        </w:rPr>
        <w:t xml:space="preserve">Dans l’hypothèse où la mission confiée cesserait d’un commun accord, les parties à la présente Convention-Cadre règleront de manière amiable le sort des sommes perçues par Ouest INSA. </w:t>
      </w:r>
    </w:p>
    <w:p w:rsidR="00000000" w:rsidDel="00000000" w:rsidP="00000000" w:rsidRDefault="00000000" w:rsidRPr="00000000" w14:paraId="00000072">
      <w:pPr>
        <w:rPr>
          <w:b w:val="0"/>
          <w:sz w:val="16"/>
          <w:szCs w:val="16"/>
        </w:rPr>
      </w:pPr>
      <w:r w:rsidDel="00000000" w:rsidR="00000000" w:rsidRPr="00000000">
        <w:rPr>
          <w:b w:val="0"/>
          <w:sz w:val="16"/>
          <w:szCs w:val="16"/>
          <w:rtl w:val="0"/>
        </w:rPr>
        <w:t xml:space="preserve">Toute rupture de la présente Convention-Cadre doit respecter les termes de l'article relatif à la résiliation. </w:t>
      </w:r>
    </w:p>
    <w:p w:rsidR="00000000" w:rsidDel="00000000" w:rsidP="00000000" w:rsidRDefault="00000000" w:rsidRPr="00000000" w14:paraId="00000073">
      <w:pPr>
        <w:keepNext w:val="1"/>
        <w:keepLines w:val="1"/>
        <w:pBdr>
          <w:top w:space="0" w:sz="0" w:val="nil"/>
          <w:left w:space="0" w:sz="0" w:val="nil"/>
          <w:bottom w:space="0" w:sz="0" w:val="nil"/>
          <w:right w:space="0" w:sz="0" w:val="nil"/>
          <w:between w:space="0" w:sz="0" w:val="nil"/>
        </w:pBdr>
        <w:spacing w:before="569" w:line="240" w:lineRule="auto"/>
        <w:ind w:right="485" w:firstLine="0"/>
        <w:rPr>
          <w:color w:val="000000"/>
          <w:sz w:val="20"/>
          <w:szCs w:val="20"/>
        </w:rPr>
      </w:pPr>
      <w:bookmarkStart w:colFirst="0" w:colLast="0" w:name="_heading=h.2jxsxqh" w:id="16"/>
      <w:bookmarkEnd w:id="16"/>
      <w:r w:rsidDel="00000000" w:rsidR="00000000" w:rsidRPr="00000000">
        <w:rPr>
          <w:color w:val="000000"/>
          <w:sz w:val="20"/>
          <w:szCs w:val="20"/>
          <w:rtl w:val="0"/>
        </w:rPr>
        <w:t xml:space="preserve">Article 9 : Garantie de la prestation </w:t>
      </w:r>
    </w:p>
    <w:p w:rsidR="00000000" w:rsidDel="00000000" w:rsidP="00000000" w:rsidRDefault="00000000" w:rsidRPr="00000000" w14:paraId="00000074">
      <w:pPr>
        <w:rPr>
          <w:sz w:val="16"/>
          <w:szCs w:val="16"/>
        </w:rPr>
      </w:pPr>
      <w:r w:rsidDel="00000000" w:rsidR="00000000" w:rsidRPr="00000000">
        <w:rPr>
          <w:b w:val="0"/>
          <w:sz w:val="16"/>
          <w:szCs w:val="16"/>
          <w:rtl w:val="0"/>
        </w:rPr>
        <w:t xml:space="preserve">Les prestations réalisées par Ouest INSA sont soumises à une garantie d’une durée de 1 mois pour un livrable sous forme de rapport papier ou numérique et 3 mois pour tout autre type de livrable et cela à compter de la signature du Procès-verbal de Recette correspondant. Au cours de cette période, tout motif d’insatisfaction du Client portant sur un élément de toute méthodologie définie dans le bon de commande correspondant devra être pris en compte par Ouest INSA, qui s’engage à commencer la correction des prestations sous quinze jours ouvrés, tout en fournissant au préalable une estimation de la durée des travaux. </w:t>
      </w:r>
      <w:r w:rsidDel="00000000" w:rsidR="00000000" w:rsidRPr="00000000">
        <w:rPr>
          <w:rtl w:val="0"/>
        </w:rPr>
      </w:r>
    </w:p>
    <w:p w:rsidR="00000000" w:rsidDel="00000000" w:rsidP="00000000" w:rsidRDefault="00000000" w:rsidRPr="00000000" w14:paraId="00000075">
      <w:pPr>
        <w:keepNext w:val="1"/>
        <w:keepLines w:val="1"/>
        <w:pBdr>
          <w:top w:space="0" w:sz="0" w:val="nil"/>
          <w:left w:space="0" w:sz="0" w:val="nil"/>
          <w:bottom w:space="0" w:sz="0" w:val="nil"/>
          <w:right w:space="0" w:sz="0" w:val="nil"/>
          <w:between w:space="0" w:sz="0" w:val="nil"/>
        </w:pBdr>
        <w:spacing w:before="569" w:line="240" w:lineRule="auto"/>
        <w:ind w:right="485" w:firstLine="0"/>
        <w:rPr>
          <w:color w:val="000000"/>
          <w:sz w:val="20"/>
          <w:szCs w:val="20"/>
        </w:rPr>
      </w:pPr>
      <w:bookmarkStart w:colFirst="0" w:colLast="0" w:name="_heading=h.z337ya" w:id="17"/>
      <w:bookmarkEnd w:id="17"/>
      <w:r w:rsidDel="00000000" w:rsidR="00000000" w:rsidRPr="00000000">
        <w:rPr>
          <w:color w:val="000000"/>
          <w:sz w:val="20"/>
          <w:szCs w:val="20"/>
          <w:rtl w:val="0"/>
        </w:rPr>
        <w:t xml:space="preserve">Article 10 : Force majeure </w:t>
      </w:r>
    </w:p>
    <w:p w:rsidR="00000000" w:rsidDel="00000000" w:rsidP="00000000" w:rsidRDefault="00000000" w:rsidRPr="00000000" w14:paraId="00000076">
      <w:pPr>
        <w:rPr>
          <w:b w:val="0"/>
          <w:sz w:val="16"/>
          <w:szCs w:val="16"/>
        </w:rPr>
      </w:pPr>
      <w:r w:rsidDel="00000000" w:rsidR="00000000" w:rsidRPr="00000000">
        <w:rPr>
          <w:b w:val="0"/>
          <w:sz w:val="16"/>
          <w:szCs w:val="16"/>
          <w:rtl w:val="0"/>
        </w:rPr>
        <w:t xml:space="preserve">En cas de force majeure, la partie empêchée verra ses obligations suspendues pendant la durée de la force majeure. La partie empêchée doit en aviser immédiatement l'autre partie par lettre recommandée avec accusé de réception. La partie empêchée informera également des dispositions palliatives qu'elle a prises ou se propose de prendre. </w:t>
      </w:r>
    </w:p>
    <w:p w:rsidR="00000000" w:rsidDel="00000000" w:rsidP="00000000" w:rsidRDefault="00000000" w:rsidRPr="00000000" w14:paraId="00000077">
      <w:pPr>
        <w:keepNext w:val="1"/>
        <w:keepLines w:val="1"/>
        <w:widowControl w:val="0"/>
        <w:pBdr>
          <w:top w:space="0" w:sz="0" w:val="nil"/>
          <w:left w:space="0" w:sz="0" w:val="nil"/>
          <w:bottom w:space="0" w:sz="0" w:val="nil"/>
          <w:right w:space="0" w:sz="0" w:val="nil"/>
          <w:between w:space="0" w:sz="0" w:val="nil"/>
        </w:pBdr>
        <w:spacing w:before="750" w:line="240" w:lineRule="auto"/>
        <w:ind w:right="485" w:firstLine="0"/>
        <w:rPr>
          <w:color w:val="000000"/>
          <w:sz w:val="20"/>
          <w:szCs w:val="20"/>
        </w:rPr>
      </w:pPr>
      <w:bookmarkStart w:colFirst="0" w:colLast="0" w:name="_heading=h.3j2qqm3" w:id="18"/>
      <w:bookmarkEnd w:id="18"/>
      <w:r w:rsidDel="00000000" w:rsidR="00000000" w:rsidRPr="00000000">
        <w:rPr>
          <w:color w:val="000000"/>
          <w:sz w:val="20"/>
          <w:szCs w:val="20"/>
          <w:rtl w:val="0"/>
        </w:rPr>
        <w:t xml:space="preserve">Article 11 : Modifications </w:t>
      </w:r>
    </w:p>
    <w:p w:rsidR="00000000" w:rsidDel="00000000" w:rsidP="00000000" w:rsidRDefault="00000000" w:rsidRPr="00000000" w14:paraId="00000078">
      <w:pPr>
        <w:keepNext w:val="1"/>
        <w:keepLines w:val="1"/>
        <w:widowControl w:val="0"/>
        <w:pBdr>
          <w:top w:space="0" w:sz="0" w:val="nil"/>
          <w:left w:space="0" w:sz="0" w:val="nil"/>
          <w:bottom w:space="0" w:sz="0" w:val="nil"/>
          <w:right w:space="0" w:sz="0" w:val="nil"/>
          <w:between w:space="0" w:sz="0" w:val="nil"/>
        </w:pBdr>
        <w:spacing w:before="582" w:line="240" w:lineRule="auto"/>
        <w:ind w:firstLine="449"/>
        <w:rPr>
          <w:color w:val="000000"/>
          <w:sz w:val="18"/>
          <w:szCs w:val="18"/>
        </w:rPr>
      </w:pPr>
      <w:bookmarkStart w:colFirst="0" w:colLast="0" w:name="_heading=h.1y810tw" w:id="19"/>
      <w:bookmarkEnd w:id="19"/>
      <w:r w:rsidDel="00000000" w:rsidR="00000000" w:rsidRPr="00000000">
        <w:rPr>
          <w:color w:val="000000"/>
          <w:sz w:val="18"/>
          <w:szCs w:val="18"/>
          <w:rtl w:val="0"/>
        </w:rPr>
        <w:t xml:space="preserve">11.1 Modification de la Convention-Cadre </w:t>
      </w:r>
    </w:p>
    <w:p w:rsidR="00000000" w:rsidDel="00000000" w:rsidP="00000000" w:rsidRDefault="00000000" w:rsidRPr="00000000" w14:paraId="00000079">
      <w:pPr>
        <w:rPr>
          <w:b w:val="0"/>
          <w:sz w:val="16"/>
          <w:szCs w:val="16"/>
        </w:rPr>
      </w:pPr>
      <w:r w:rsidDel="00000000" w:rsidR="00000000" w:rsidRPr="00000000">
        <w:rPr>
          <w:b w:val="0"/>
          <w:sz w:val="16"/>
          <w:szCs w:val="16"/>
          <w:rtl w:val="0"/>
        </w:rPr>
        <w:t xml:space="preserve">La présente Convention-Cadre ne pourra être modifiée qu'après accord écrit entre les deux parties. </w:t>
      </w:r>
    </w:p>
    <w:p w:rsidR="00000000" w:rsidDel="00000000" w:rsidP="00000000" w:rsidRDefault="00000000" w:rsidRPr="00000000" w14:paraId="0000007A">
      <w:pPr>
        <w:rPr>
          <w:b w:val="0"/>
          <w:sz w:val="16"/>
          <w:szCs w:val="16"/>
        </w:rPr>
      </w:pPr>
      <w:r w:rsidDel="00000000" w:rsidR="00000000" w:rsidRPr="00000000">
        <w:rPr>
          <w:b w:val="0"/>
          <w:sz w:val="16"/>
          <w:szCs w:val="16"/>
          <w:rtl w:val="0"/>
        </w:rPr>
        <w:t xml:space="preserve">Toute modification de la part de l’une des deux parties, de l’objet des prestations de services ou de toute autre disposition de la présente Convention-Cadre devra faire l’objet d’un Avenant. </w:t>
      </w:r>
    </w:p>
    <w:p w:rsidR="00000000" w:rsidDel="00000000" w:rsidP="00000000" w:rsidRDefault="00000000" w:rsidRPr="00000000" w14:paraId="0000007B">
      <w:pPr>
        <w:keepNext w:val="1"/>
        <w:keepLines w:val="1"/>
        <w:widowControl w:val="0"/>
        <w:pBdr>
          <w:top w:space="0" w:sz="0" w:val="nil"/>
          <w:left w:space="0" w:sz="0" w:val="nil"/>
          <w:bottom w:space="0" w:sz="0" w:val="nil"/>
          <w:right w:space="0" w:sz="0" w:val="nil"/>
          <w:between w:space="0" w:sz="0" w:val="nil"/>
        </w:pBdr>
        <w:spacing w:before="301" w:line="240" w:lineRule="auto"/>
        <w:ind w:firstLine="449"/>
        <w:rPr>
          <w:color w:val="000000"/>
          <w:sz w:val="18"/>
          <w:szCs w:val="18"/>
        </w:rPr>
      </w:pPr>
      <w:bookmarkStart w:colFirst="0" w:colLast="0" w:name="_heading=h.4i7ojhp" w:id="20"/>
      <w:bookmarkEnd w:id="20"/>
      <w:r w:rsidDel="00000000" w:rsidR="00000000" w:rsidRPr="00000000">
        <w:rPr>
          <w:color w:val="000000"/>
          <w:sz w:val="18"/>
          <w:szCs w:val="18"/>
          <w:rtl w:val="0"/>
        </w:rPr>
        <w:t xml:space="preserve">11.2 Modifications des Bons de Commande </w:t>
      </w:r>
    </w:p>
    <w:p w:rsidR="00000000" w:rsidDel="00000000" w:rsidP="00000000" w:rsidRDefault="00000000" w:rsidRPr="00000000" w14:paraId="0000007C">
      <w:pPr>
        <w:rPr>
          <w:b w:val="0"/>
          <w:sz w:val="16"/>
          <w:szCs w:val="16"/>
        </w:rPr>
      </w:pPr>
      <w:r w:rsidDel="00000000" w:rsidR="00000000" w:rsidRPr="00000000">
        <w:rPr>
          <w:b w:val="0"/>
          <w:sz w:val="16"/>
          <w:szCs w:val="16"/>
          <w:rtl w:val="0"/>
        </w:rPr>
        <w:t xml:space="preserve">Toute modification sur le contenu d’un Bon de Commande fera l’objet d’un Bon de Commande Rectificatif. </w:t>
      </w:r>
    </w:p>
    <w:p w:rsidR="00000000" w:rsidDel="00000000" w:rsidP="00000000" w:rsidRDefault="00000000" w:rsidRPr="00000000" w14:paraId="0000007D">
      <w:pPr>
        <w:keepNext w:val="1"/>
        <w:keepLines w:val="1"/>
        <w:pBdr>
          <w:top w:space="0" w:sz="0" w:val="nil"/>
          <w:left w:space="0" w:sz="0" w:val="nil"/>
          <w:bottom w:space="0" w:sz="0" w:val="nil"/>
          <w:right w:space="0" w:sz="0" w:val="nil"/>
          <w:between w:space="0" w:sz="0" w:val="nil"/>
        </w:pBdr>
        <w:spacing w:before="569" w:line="240" w:lineRule="auto"/>
        <w:ind w:right="485" w:firstLine="0"/>
        <w:rPr>
          <w:color w:val="000000"/>
          <w:sz w:val="16"/>
          <w:szCs w:val="16"/>
        </w:rPr>
      </w:pPr>
      <w:bookmarkStart w:colFirst="0" w:colLast="0" w:name="_heading=h.2xcytpi" w:id="21"/>
      <w:bookmarkEnd w:id="21"/>
      <w:r w:rsidDel="00000000" w:rsidR="00000000" w:rsidRPr="00000000">
        <w:rPr>
          <w:color w:val="000000"/>
          <w:sz w:val="20"/>
          <w:szCs w:val="20"/>
          <w:rtl w:val="0"/>
        </w:rPr>
        <w:t xml:space="preserve">Article 12 : Résiliation</w:t>
      </w:r>
      <w:r w:rsidDel="00000000" w:rsidR="00000000" w:rsidRPr="00000000">
        <w:rPr>
          <w:color w:val="000000"/>
          <w:sz w:val="16"/>
          <w:szCs w:val="16"/>
          <w:rtl w:val="0"/>
        </w:rPr>
        <w:t xml:space="preserve"> </w:t>
      </w:r>
    </w:p>
    <w:p w:rsidR="00000000" w:rsidDel="00000000" w:rsidP="00000000" w:rsidRDefault="00000000" w:rsidRPr="00000000" w14:paraId="0000007E">
      <w:pPr>
        <w:keepNext w:val="1"/>
        <w:keepLines w:val="1"/>
        <w:pBdr>
          <w:top w:space="0" w:sz="0" w:val="nil"/>
          <w:left w:space="0" w:sz="0" w:val="nil"/>
          <w:bottom w:space="0" w:sz="0" w:val="nil"/>
          <w:right w:space="0" w:sz="0" w:val="nil"/>
          <w:between w:space="0" w:sz="0" w:val="nil"/>
        </w:pBdr>
        <w:spacing w:before="569" w:line="240" w:lineRule="auto"/>
        <w:ind w:right="485" w:firstLine="0"/>
        <w:rPr>
          <w:sz w:val="18"/>
          <w:szCs w:val="18"/>
        </w:rPr>
      </w:pPr>
      <w:bookmarkStart w:colFirst="0" w:colLast="0" w:name="_heading=h.srb0n2rj0mso" w:id="22"/>
      <w:bookmarkEnd w:id="22"/>
      <w:r w:rsidDel="00000000" w:rsidR="00000000" w:rsidRPr="00000000">
        <w:rPr>
          <w:sz w:val="16"/>
          <w:szCs w:val="16"/>
          <w:rtl w:val="0"/>
        </w:rPr>
        <w:tab/>
      </w:r>
      <w:r w:rsidDel="00000000" w:rsidR="00000000" w:rsidRPr="00000000">
        <w:rPr>
          <w:sz w:val="18"/>
          <w:szCs w:val="18"/>
          <w:rtl w:val="0"/>
        </w:rPr>
        <w:t xml:space="preserve">12.1 Résiliation de la Convention-Cadre</w:t>
      </w:r>
    </w:p>
    <w:p w:rsidR="00000000" w:rsidDel="00000000" w:rsidP="00000000" w:rsidRDefault="00000000" w:rsidRPr="00000000" w14:paraId="0000007F">
      <w:pPr>
        <w:keepNext w:val="1"/>
        <w:keepLines w:val="1"/>
        <w:pBdr>
          <w:top w:space="0" w:sz="0" w:val="nil"/>
          <w:left w:space="0" w:sz="0" w:val="nil"/>
          <w:bottom w:space="0" w:sz="0" w:val="nil"/>
          <w:right w:space="0" w:sz="0" w:val="nil"/>
          <w:between w:space="0" w:sz="0" w:val="nil"/>
        </w:pBdr>
        <w:spacing w:before="569" w:line="240" w:lineRule="auto"/>
        <w:ind w:right="485" w:firstLine="0"/>
        <w:rPr>
          <w:b w:val="0"/>
          <w:sz w:val="16"/>
          <w:szCs w:val="16"/>
        </w:rPr>
      </w:pPr>
      <w:bookmarkStart w:colFirst="0" w:colLast="0" w:name="_heading=h.w37azv5e96yb" w:id="23"/>
      <w:bookmarkEnd w:id="23"/>
      <w:r w:rsidDel="00000000" w:rsidR="00000000" w:rsidRPr="00000000">
        <w:rPr>
          <w:b w:val="0"/>
          <w:sz w:val="16"/>
          <w:szCs w:val="16"/>
          <w:rtl w:val="0"/>
        </w:rPr>
        <w:t xml:space="preserve">Toute résiliation pour non-respect par l’une des Parties des obligations prévues par la présente Convention-Cadre se fera par lettre recommandée avec accusé de réception. Elle devra être précédée d’une mise en demeure de se conformer auxdites obligations. La Partie ne pourra procéder à la résiliation de la Convention-Cadre que passé un délai de 15 jours après notification par lettre recommandée avec accusé de réception à l’autre Partie.</w:t>
      </w:r>
    </w:p>
    <w:p w:rsidR="00000000" w:rsidDel="00000000" w:rsidP="00000000" w:rsidRDefault="00000000" w:rsidRPr="00000000" w14:paraId="00000080">
      <w:pPr>
        <w:keepNext w:val="1"/>
        <w:keepLines w:val="1"/>
        <w:pBdr>
          <w:top w:space="0" w:sz="0" w:val="nil"/>
          <w:left w:space="0" w:sz="0" w:val="nil"/>
          <w:bottom w:space="0" w:sz="0" w:val="nil"/>
          <w:right w:space="0" w:sz="0" w:val="nil"/>
          <w:between w:space="0" w:sz="0" w:val="nil"/>
        </w:pBdr>
        <w:spacing w:before="569" w:line="240" w:lineRule="auto"/>
        <w:ind w:right="485" w:firstLine="0"/>
        <w:rPr>
          <w:sz w:val="18"/>
          <w:szCs w:val="18"/>
        </w:rPr>
      </w:pPr>
      <w:bookmarkStart w:colFirst="0" w:colLast="0" w:name="_heading=h.d0budfvtl6h6" w:id="24"/>
      <w:bookmarkEnd w:id="24"/>
      <w:r w:rsidDel="00000000" w:rsidR="00000000" w:rsidRPr="00000000">
        <w:rPr>
          <w:b w:val="0"/>
          <w:sz w:val="16"/>
          <w:szCs w:val="16"/>
          <w:rtl w:val="0"/>
        </w:rPr>
        <w:tab/>
      </w:r>
      <w:r w:rsidDel="00000000" w:rsidR="00000000" w:rsidRPr="00000000">
        <w:rPr>
          <w:sz w:val="18"/>
          <w:szCs w:val="18"/>
          <w:rtl w:val="0"/>
        </w:rPr>
        <w:t xml:space="preserve">12.2 Résiliation des Bons de Commande</w:t>
      </w:r>
    </w:p>
    <w:p w:rsidR="00000000" w:rsidDel="00000000" w:rsidP="00000000" w:rsidRDefault="00000000" w:rsidRPr="00000000" w14:paraId="00000081">
      <w:pPr>
        <w:keepNext w:val="1"/>
        <w:keepLines w:val="1"/>
        <w:pBdr>
          <w:top w:space="0" w:sz="0" w:val="nil"/>
          <w:left w:space="0" w:sz="0" w:val="nil"/>
          <w:bottom w:space="0" w:sz="0" w:val="nil"/>
          <w:right w:space="0" w:sz="0" w:val="nil"/>
          <w:between w:space="0" w:sz="0" w:val="nil"/>
        </w:pBdr>
        <w:spacing w:before="569" w:line="240" w:lineRule="auto"/>
        <w:ind w:right="485" w:firstLine="0"/>
        <w:rPr>
          <w:b w:val="0"/>
          <w:sz w:val="16"/>
          <w:szCs w:val="16"/>
        </w:rPr>
      </w:pPr>
      <w:r w:rsidDel="00000000" w:rsidR="00000000" w:rsidRPr="00000000">
        <w:rPr>
          <w:b w:val="0"/>
          <w:sz w:val="16"/>
          <w:szCs w:val="16"/>
          <w:rtl w:val="0"/>
        </w:rPr>
        <w:tab/>
        <w:t xml:space="preserve">Toute résiliation d’un Bon de Commande définie d’un commun accord par les deux Parties, notamment dans le cas où aucune solution satisfaisante n'est trouvée lors des négociations portant sur la réalisation de l'étude, se fera par la rédaction et la signature d’un Bon de Commande Rectificatif. Ce dernier viendra fixer d’un commun accord le travail et les JEH réalisés par Ouest INSA et validé par le Client, le sort des sommes perçues par Ouest INSA ainsi que les nouvelles modalités de paiement.</w:t>
      </w:r>
    </w:p>
    <w:p w:rsidR="00000000" w:rsidDel="00000000" w:rsidP="00000000" w:rsidRDefault="00000000" w:rsidRPr="00000000" w14:paraId="00000082">
      <w:pPr>
        <w:keepNext w:val="1"/>
        <w:keepLines w:val="1"/>
        <w:spacing w:after="240" w:before="240" w:line="240" w:lineRule="auto"/>
        <w:ind w:right="0" w:firstLine="0"/>
        <w:rPr>
          <w:b w:val="0"/>
          <w:sz w:val="16"/>
          <w:szCs w:val="16"/>
        </w:rPr>
      </w:pPr>
      <w:bookmarkStart w:colFirst="0" w:colLast="0" w:name="_heading=h.bxsb2ekignti" w:id="25"/>
      <w:bookmarkEnd w:id="25"/>
      <w:r w:rsidDel="00000000" w:rsidR="00000000" w:rsidRPr="00000000">
        <w:rPr>
          <w:b w:val="0"/>
          <w:sz w:val="16"/>
          <w:szCs w:val="16"/>
          <w:rtl w:val="0"/>
        </w:rPr>
        <w:t xml:space="preserve">Toute résiliation d’un Bon de Commande en cas de désaccord persistant entre les deux Parties rendant impossible la poursuite de la mission ou pour non-respect par l’une des Parties des obligations prévues par la présente Convention-Cadre se fera par lettre recommandée avec accusé de réception. Elle devra être précédée d’une mise en demeure de se conformer auxdites obligations. La partie ne pourra procéder à la résiliation du Bon de Commande que passé un délai de 15 jours après notification par lettre recommandée avec accusé de réception à l'autre partie.</w:t>
      </w:r>
    </w:p>
    <w:p w:rsidR="00000000" w:rsidDel="00000000" w:rsidP="00000000" w:rsidRDefault="00000000" w:rsidRPr="00000000" w14:paraId="00000083">
      <w:pPr>
        <w:keepNext w:val="1"/>
        <w:keepLines w:val="1"/>
        <w:pBdr>
          <w:top w:space="0" w:sz="0" w:val="nil"/>
          <w:left w:space="0" w:sz="0" w:val="nil"/>
          <w:bottom w:space="0" w:sz="0" w:val="nil"/>
          <w:right w:space="0" w:sz="0" w:val="nil"/>
          <w:between w:space="0" w:sz="0" w:val="nil"/>
        </w:pBdr>
        <w:spacing w:before="569" w:line="240" w:lineRule="auto"/>
        <w:ind w:right="485" w:firstLine="0"/>
        <w:rPr>
          <w:color w:val="000000"/>
          <w:sz w:val="20"/>
          <w:szCs w:val="20"/>
        </w:rPr>
      </w:pPr>
      <w:bookmarkStart w:colFirst="0" w:colLast="0" w:name="_heading=h.1ci93xb" w:id="26"/>
      <w:bookmarkEnd w:id="26"/>
      <w:r w:rsidDel="00000000" w:rsidR="00000000" w:rsidRPr="00000000">
        <w:rPr>
          <w:color w:val="000000"/>
          <w:sz w:val="20"/>
          <w:szCs w:val="20"/>
          <w:rtl w:val="0"/>
        </w:rPr>
        <w:t xml:space="preserve">Article 13 : Confidentialité </w:t>
      </w:r>
    </w:p>
    <w:p w:rsidR="00000000" w:rsidDel="00000000" w:rsidP="00000000" w:rsidRDefault="00000000" w:rsidRPr="00000000" w14:paraId="00000084">
      <w:pPr>
        <w:rPr>
          <w:b w:val="0"/>
          <w:sz w:val="16"/>
          <w:szCs w:val="16"/>
        </w:rPr>
      </w:pPr>
      <w:r w:rsidDel="00000000" w:rsidR="00000000" w:rsidRPr="00000000">
        <w:rPr>
          <w:b w:val="0"/>
          <w:sz w:val="16"/>
          <w:szCs w:val="16"/>
          <w:rtl w:val="0"/>
        </w:rPr>
        <w:t xml:space="preserve">Tous les membres de Ouest INSA seront tenus au secret le plus absolu et s’engagent à ne communiquer à des tiers aucune information transmise par le client, ni les rapports, travaux, études, résultats de la mission. </w:t>
      </w:r>
    </w:p>
    <w:p w:rsidR="00000000" w:rsidDel="00000000" w:rsidP="00000000" w:rsidRDefault="00000000" w:rsidRPr="00000000" w14:paraId="00000085">
      <w:pPr>
        <w:rPr>
          <w:b w:val="0"/>
          <w:sz w:val="16"/>
          <w:szCs w:val="16"/>
        </w:rPr>
      </w:pPr>
      <w:r w:rsidDel="00000000" w:rsidR="00000000" w:rsidRPr="00000000">
        <w:rPr>
          <w:b w:val="0"/>
          <w:sz w:val="16"/>
          <w:szCs w:val="16"/>
          <w:rtl w:val="0"/>
        </w:rPr>
        <w:t xml:space="preserve">Le client autorise néanmoins Ouest INSA à citer son nom, ainsi que le domaine de l’étude réalisée pour celui-ci, à titre de référence. </w:t>
      </w:r>
    </w:p>
    <w:p w:rsidR="00000000" w:rsidDel="00000000" w:rsidP="00000000" w:rsidRDefault="00000000" w:rsidRPr="00000000" w14:paraId="00000086">
      <w:pPr>
        <w:rPr>
          <w:sz w:val="16"/>
          <w:szCs w:val="16"/>
        </w:rPr>
      </w:pPr>
      <w:r w:rsidDel="00000000" w:rsidR="00000000" w:rsidRPr="00000000">
        <w:rPr>
          <w:b w:val="0"/>
          <w:sz w:val="16"/>
          <w:szCs w:val="16"/>
          <w:rtl w:val="0"/>
        </w:rPr>
        <w:t xml:space="preserve">Ouest INSA, en tant que membre de la Confédération Nationale des Junior-Entreprises (CNJE), bénéficie de la marque JE, déposée à l’INPI. Cette marque nous impose un Audit-Conseil chaque année, réalisé par l’intermédiaire d’Auditeurs-Conseil mandatés par la CNJE. Ces derniers sont chargés de veiller au respect de la réglementation spécifique applicable aux Junior-Entreprises et à la protection de cette même marque. Ils sont ainsi susceptibles de consulter tous les documents contractuels, les échanges et les livrables relatifs à la présente convention. Dans ce cadre, les membres de la CNJE mandatés par celle-ci sont soumis à une clause de confidentialité.</w:t>
      </w:r>
      <w:r w:rsidDel="00000000" w:rsidR="00000000" w:rsidRPr="00000000">
        <w:rPr>
          <w:rtl w:val="0"/>
        </w:rPr>
      </w:r>
    </w:p>
    <w:p w:rsidR="00000000" w:rsidDel="00000000" w:rsidP="00000000" w:rsidRDefault="00000000" w:rsidRPr="00000000" w14:paraId="00000087">
      <w:pPr>
        <w:keepNext w:val="1"/>
        <w:keepLines w:val="1"/>
        <w:pBdr>
          <w:top w:space="0" w:sz="0" w:val="nil"/>
          <w:left w:space="0" w:sz="0" w:val="nil"/>
          <w:bottom w:space="0" w:sz="0" w:val="nil"/>
          <w:right w:space="0" w:sz="0" w:val="nil"/>
          <w:between w:space="0" w:sz="0" w:val="nil"/>
        </w:pBdr>
        <w:spacing w:before="569" w:line="240" w:lineRule="auto"/>
        <w:ind w:right="485" w:firstLine="0"/>
        <w:rPr>
          <w:color w:val="000000"/>
          <w:sz w:val="16"/>
          <w:szCs w:val="16"/>
        </w:rPr>
      </w:pPr>
      <w:bookmarkStart w:colFirst="0" w:colLast="0" w:name="_heading=h.3whwml4" w:id="27"/>
      <w:bookmarkEnd w:id="27"/>
      <w:r w:rsidDel="00000000" w:rsidR="00000000" w:rsidRPr="00000000">
        <w:rPr>
          <w:color w:val="000000"/>
          <w:sz w:val="20"/>
          <w:szCs w:val="20"/>
          <w:rtl w:val="0"/>
        </w:rPr>
        <w:t xml:space="preserve">Article 14 : Propriété de la prestation</w:t>
      </w:r>
      <w:r w:rsidDel="00000000" w:rsidR="00000000" w:rsidRPr="00000000">
        <w:rPr>
          <w:color w:val="000000"/>
          <w:sz w:val="16"/>
          <w:szCs w:val="16"/>
          <w:rtl w:val="0"/>
        </w:rPr>
        <w:t xml:space="preserve"> </w:t>
      </w:r>
    </w:p>
    <w:p w:rsidR="00000000" w:rsidDel="00000000" w:rsidP="00000000" w:rsidRDefault="00000000" w:rsidRPr="00000000" w14:paraId="00000088">
      <w:pPr>
        <w:spacing w:after="240" w:before="240" w:lineRule="auto"/>
        <w:ind w:right="0" w:firstLine="0"/>
        <w:rPr>
          <w:b w:val="0"/>
          <w:sz w:val="16"/>
          <w:szCs w:val="16"/>
        </w:rPr>
      </w:pPr>
      <w:r w:rsidDel="00000000" w:rsidR="00000000" w:rsidRPr="00000000">
        <w:rPr>
          <w:b w:val="0"/>
          <w:sz w:val="16"/>
          <w:szCs w:val="16"/>
          <w:rtl w:val="0"/>
        </w:rPr>
        <w:t xml:space="preserve">L'ensemble des techniques et méthodes de recherche demeure la propriété de Ouest INSA et ne pourra faire l’objet d'aucune utilisation ou reproduction sans accord exprès.</w:t>
      </w:r>
    </w:p>
    <w:p w:rsidR="00000000" w:rsidDel="00000000" w:rsidP="00000000" w:rsidRDefault="00000000" w:rsidRPr="00000000" w14:paraId="00000089">
      <w:pPr>
        <w:spacing w:after="240" w:before="240" w:lineRule="auto"/>
        <w:ind w:right="0" w:firstLine="0"/>
        <w:rPr>
          <w:b w:val="0"/>
          <w:sz w:val="16"/>
          <w:szCs w:val="16"/>
        </w:rPr>
      </w:pPr>
      <w:r w:rsidDel="00000000" w:rsidR="00000000" w:rsidRPr="00000000">
        <w:rPr>
          <w:b w:val="0"/>
          <w:sz w:val="16"/>
          <w:szCs w:val="16"/>
          <w:rtl w:val="0"/>
        </w:rPr>
        <w:t xml:space="preserve">L'intégralité des droits patrimoniaux sur l'ensemble des travaux définis précédemment est cédée au Client en exclusivité et de façon définitive, dès lors que le Client a procédé au paiement de ces derniers. L’Étudiant conserve son droit moral sur les travaux réalisés.</w:t>
      </w:r>
    </w:p>
    <w:p w:rsidR="00000000" w:rsidDel="00000000" w:rsidP="00000000" w:rsidRDefault="00000000" w:rsidRPr="00000000" w14:paraId="0000008A">
      <w:pPr>
        <w:spacing w:after="240" w:before="240" w:lineRule="auto"/>
        <w:ind w:right="0" w:firstLine="0"/>
        <w:rPr>
          <w:b w:val="0"/>
          <w:sz w:val="16"/>
          <w:szCs w:val="16"/>
        </w:rPr>
      </w:pPr>
      <w:r w:rsidDel="00000000" w:rsidR="00000000" w:rsidRPr="00000000">
        <w:rPr>
          <w:b w:val="0"/>
          <w:sz w:val="16"/>
          <w:szCs w:val="16"/>
          <w:rtl w:val="0"/>
        </w:rPr>
        <w:t xml:space="preserve">Ouest INSA, en accord avec le Client, archivera les données concernant l’étude sur support informatique et papier. Cependant, aucune utilisation ou reproduction des travaux ou études ne pourra se faire sans l’autorisation écrite du Client.</w:t>
      </w:r>
    </w:p>
    <w:p w:rsidR="00000000" w:rsidDel="00000000" w:rsidP="00000000" w:rsidRDefault="00000000" w:rsidRPr="00000000" w14:paraId="0000008B">
      <w:pPr>
        <w:spacing w:after="240" w:before="240" w:lineRule="auto"/>
        <w:ind w:right="0" w:firstLine="0"/>
        <w:rPr>
          <w:b w:val="0"/>
          <w:sz w:val="16"/>
          <w:szCs w:val="16"/>
        </w:rPr>
      </w:pPr>
      <w:r w:rsidDel="00000000" w:rsidR="00000000" w:rsidRPr="00000000">
        <w:rPr>
          <w:b w:val="0"/>
          <w:sz w:val="16"/>
          <w:szCs w:val="16"/>
          <w:rtl w:val="0"/>
        </w:rPr>
        <w:t xml:space="preserve">Le Client pourra exploiter ou faire exploiter les résultats de l'étude sans aucune rémunération au profit de Ouest INSA, autre que celle mentionnée dans l’article relatif aux budgets et délais des prestations.</w:t>
      </w:r>
    </w:p>
    <w:p w:rsidR="00000000" w:rsidDel="00000000" w:rsidP="00000000" w:rsidRDefault="00000000" w:rsidRPr="00000000" w14:paraId="0000008C">
      <w:pPr>
        <w:spacing w:after="240" w:before="240" w:lineRule="auto"/>
        <w:ind w:right="0" w:firstLine="0"/>
        <w:rPr>
          <w:b w:val="0"/>
          <w:sz w:val="16"/>
          <w:szCs w:val="16"/>
        </w:rPr>
      </w:pPr>
      <w:r w:rsidDel="00000000" w:rsidR="00000000" w:rsidRPr="00000000">
        <w:rPr>
          <w:b w:val="0"/>
          <w:sz w:val="16"/>
          <w:szCs w:val="16"/>
          <w:rtl w:val="0"/>
        </w:rPr>
        <w:t xml:space="preserve">Ouest INSA se réserve le droit d'utiliser le nom et le logo du Client à titre de référence.</w:t>
      </w:r>
    </w:p>
    <w:p w:rsidR="00000000" w:rsidDel="00000000" w:rsidP="00000000" w:rsidRDefault="00000000" w:rsidRPr="00000000" w14:paraId="0000008D">
      <w:pPr>
        <w:rPr>
          <w:b w:val="0"/>
          <w:sz w:val="16"/>
          <w:szCs w:val="16"/>
        </w:rPr>
      </w:pPr>
      <w:r w:rsidDel="00000000" w:rsidR="00000000" w:rsidRPr="00000000">
        <w:rPr>
          <w:rtl w:val="0"/>
        </w:rPr>
      </w:r>
    </w:p>
    <w:p w:rsidR="00000000" w:rsidDel="00000000" w:rsidP="00000000" w:rsidRDefault="00000000" w:rsidRPr="00000000" w14:paraId="0000008E">
      <w:pPr>
        <w:keepNext w:val="1"/>
        <w:keepLines w:val="1"/>
        <w:pBdr>
          <w:top w:space="0" w:sz="0" w:val="nil"/>
          <w:left w:space="0" w:sz="0" w:val="nil"/>
          <w:bottom w:space="0" w:sz="0" w:val="nil"/>
          <w:right w:space="0" w:sz="0" w:val="nil"/>
          <w:between w:space="0" w:sz="0" w:val="nil"/>
        </w:pBdr>
        <w:spacing w:before="569" w:line="240" w:lineRule="auto"/>
        <w:ind w:right="485" w:firstLine="0"/>
        <w:rPr>
          <w:sz w:val="20"/>
          <w:szCs w:val="20"/>
        </w:rPr>
      </w:pPr>
      <w:bookmarkStart w:colFirst="0" w:colLast="0" w:name="_heading=h.2bn6wsx" w:id="28"/>
      <w:bookmarkEnd w:id="28"/>
      <w:r w:rsidDel="00000000" w:rsidR="00000000" w:rsidRPr="00000000">
        <w:rPr>
          <w:color w:val="000000"/>
          <w:sz w:val="20"/>
          <w:szCs w:val="20"/>
          <w:rtl w:val="0"/>
        </w:rPr>
        <w:t xml:space="preserve">Article 15 : Litiges et tribunaux compétents </w:t>
      </w:r>
      <w:r w:rsidDel="00000000" w:rsidR="00000000" w:rsidRPr="00000000">
        <w:rPr>
          <w:rtl w:val="0"/>
        </w:rPr>
      </w:r>
    </w:p>
    <w:p w:rsidR="00000000" w:rsidDel="00000000" w:rsidP="00000000" w:rsidRDefault="00000000" w:rsidRPr="00000000" w14:paraId="0000008F">
      <w:pPr>
        <w:spacing w:before="0" w:line="240" w:lineRule="auto"/>
        <w:ind w:right="0" w:firstLine="0"/>
        <w:rPr>
          <w:color w:val="000000"/>
          <w:sz w:val="16"/>
          <w:szCs w:val="16"/>
        </w:rPr>
      </w:pPr>
      <w:r w:rsidDel="00000000" w:rsidR="00000000" w:rsidRPr="00000000">
        <w:rPr>
          <w:rtl w:val="0"/>
        </w:rPr>
      </w:r>
    </w:p>
    <w:p w:rsidR="00000000" w:rsidDel="00000000" w:rsidP="00000000" w:rsidRDefault="00000000" w:rsidRPr="00000000" w14:paraId="00000090">
      <w:pPr>
        <w:spacing w:before="0" w:line="240" w:lineRule="auto"/>
        <w:ind w:right="0"/>
        <w:rPr>
          <w:b w:val="0"/>
          <w:color w:val="000000"/>
          <w:sz w:val="16"/>
          <w:szCs w:val="16"/>
        </w:rPr>
      </w:pPr>
      <w:r w:rsidDel="00000000" w:rsidR="00000000" w:rsidRPr="00000000">
        <w:rPr>
          <w:b w:val="0"/>
          <w:sz w:val="16"/>
          <w:szCs w:val="16"/>
          <w:rtl w:val="0"/>
        </w:rPr>
        <w:t xml:space="preserve">{% if cc.prospect.type==”Entreprise Privée” %}</w:t>
      </w:r>
      <w:r w:rsidDel="00000000" w:rsidR="00000000" w:rsidRPr="00000000">
        <w:rPr>
          <w:b w:val="0"/>
          <w:color w:val="000000"/>
          <w:sz w:val="16"/>
          <w:szCs w:val="16"/>
          <w:rtl w:val="0"/>
        </w:rPr>
        <w:t xml:space="preserve">La présente Convention Cadre est soumise au droit français. En cas de litige relatif à l'interprétation, l'exécution ou la fin de la présente Convention Cadre, les parties s’engagent à rechercher, avant tout recours contentieux, une solution à l'amiable. En cas de désaccord persistant, le litige sera porté devant le tribunal judiciaire dont dépend le siège de Ouest INSA.{%en</w:t>
      </w:r>
      <w:r w:rsidDel="00000000" w:rsidR="00000000" w:rsidRPr="00000000">
        <w:rPr>
          <w:b w:val="0"/>
          <w:sz w:val="16"/>
          <w:szCs w:val="16"/>
          <w:rtl w:val="0"/>
        </w:rPr>
        <w:t xml:space="preserve">dif%}</w:t>
      </w:r>
      <w:r w:rsidDel="00000000" w:rsidR="00000000" w:rsidRPr="00000000">
        <w:rPr>
          <w:rtl w:val="0"/>
        </w:rPr>
      </w:r>
    </w:p>
    <w:p w:rsidR="00000000" w:rsidDel="00000000" w:rsidP="00000000" w:rsidRDefault="00000000" w:rsidRPr="00000000" w14:paraId="00000091">
      <w:pPr>
        <w:spacing w:before="0" w:line="240" w:lineRule="auto"/>
        <w:ind w:right="0"/>
        <w:rPr>
          <w:b w:val="0"/>
          <w:sz w:val="16"/>
          <w:szCs w:val="16"/>
        </w:rPr>
      </w:pPr>
      <w:r w:rsidDel="00000000" w:rsidR="00000000" w:rsidRPr="00000000">
        <w:rPr>
          <w:b w:val="0"/>
          <w:sz w:val="16"/>
          <w:szCs w:val="16"/>
          <w:rtl w:val="0"/>
        </w:rPr>
        <w:t xml:space="preserve">{% if cc.prospect.type==”Administration Publique” %}</w:t>
      </w:r>
      <w:r w:rsidDel="00000000" w:rsidR="00000000" w:rsidRPr="00000000">
        <w:rPr>
          <w:b w:val="0"/>
          <w:color w:val="000000"/>
          <w:sz w:val="16"/>
          <w:szCs w:val="16"/>
          <w:rtl w:val="0"/>
        </w:rPr>
        <w:t xml:space="preserve">La présente Convention Cadre est soumise au droit français. En cas de litige relatif à l'interprétation, l'exécution ou la fin de la présente Convention </w:t>
      </w:r>
      <w:r w:rsidDel="00000000" w:rsidR="00000000" w:rsidRPr="00000000">
        <w:rPr>
          <w:b w:val="0"/>
          <w:sz w:val="16"/>
          <w:szCs w:val="16"/>
          <w:rtl w:val="0"/>
        </w:rPr>
        <w:t xml:space="preserve">Cadre</w:t>
      </w:r>
      <w:r w:rsidDel="00000000" w:rsidR="00000000" w:rsidRPr="00000000">
        <w:rPr>
          <w:b w:val="0"/>
          <w:color w:val="000000"/>
          <w:sz w:val="16"/>
          <w:szCs w:val="16"/>
          <w:rtl w:val="0"/>
        </w:rPr>
        <w:t xml:space="preserve">, les parties s’engagent à rechercher, avant tout recours contentieux, une solution à l'amiable. En cas de désaccord persistant, le litige sera porté devant le tribunal administratif dont dépend le siège de Ouest INSA.{%endif%}</w:t>
      </w:r>
      <w:r w:rsidDel="00000000" w:rsidR="00000000" w:rsidRPr="00000000">
        <w:rPr>
          <w:rtl w:val="0"/>
        </w:rPr>
      </w:r>
    </w:p>
    <w:p w:rsidR="00000000" w:rsidDel="00000000" w:rsidP="00000000" w:rsidRDefault="00000000" w:rsidRPr="00000000" w14:paraId="00000092">
      <w:pPr>
        <w:keepNext w:val="1"/>
        <w:keepLines w:val="1"/>
        <w:pBdr>
          <w:top w:space="0" w:sz="0" w:val="nil"/>
          <w:left w:space="0" w:sz="0" w:val="nil"/>
          <w:bottom w:space="0" w:sz="0" w:val="nil"/>
          <w:right w:space="0" w:sz="0" w:val="nil"/>
          <w:between w:space="0" w:sz="0" w:val="nil"/>
        </w:pBdr>
        <w:spacing w:before="569" w:line="240" w:lineRule="auto"/>
        <w:ind w:right="485" w:firstLine="0"/>
        <w:rPr>
          <w:color w:val="000000"/>
          <w:sz w:val="20"/>
          <w:szCs w:val="20"/>
        </w:rPr>
      </w:pPr>
      <w:bookmarkStart w:colFirst="0" w:colLast="0" w:name="_heading=h.qsh70q" w:id="29"/>
      <w:bookmarkEnd w:id="29"/>
      <w:r w:rsidDel="00000000" w:rsidR="00000000" w:rsidRPr="00000000">
        <w:rPr>
          <w:color w:val="000000"/>
          <w:sz w:val="20"/>
          <w:szCs w:val="20"/>
          <w:rtl w:val="0"/>
        </w:rPr>
        <w:t xml:space="preserve">Article 16 : Loi Informatique et Libertés </w:t>
      </w:r>
    </w:p>
    <w:p w:rsidR="00000000" w:rsidDel="00000000" w:rsidP="00000000" w:rsidRDefault="00000000" w:rsidRPr="00000000" w14:paraId="00000093">
      <w:pPr>
        <w:rPr>
          <w:b w:val="0"/>
          <w:sz w:val="16"/>
          <w:szCs w:val="16"/>
        </w:rPr>
      </w:pPr>
      <w:r w:rsidDel="00000000" w:rsidR="00000000" w:rsidRPr="00000000">
        <w:rPr>
          <w:b w:val="0"/>
          <w:sz w:val="16"/>
          <w:szCs w:val="16"/>
          <w:rtl w:val="0"/>
        </w:rPr>
        <w:t xml:space="preserve">Les termes « données à caractère personnel », « traiter/traitement », « responsable du traitement », « sous traitement » ont la même signification que celle qui leur est donnée par la Loi « Informatique et Libertés » du 6 janvier 1978, ainsi que par tout Règlement européen dès ce dernier applicable, ci-après dénommés « la Réglementation ». </w:t>
      </w:r>
    </w:p>
    <w:p w:rsidR="00000000" w:rsidDel="00000000" w:rsidP="00000000" w:rsidRDefault="00000000" w:rsidRPr="00000000" w14:paraId="00000094">
      <w:pPr>
        <w:rPr>
          <w:b w:val="0"/>
          <w:sz w:val="16"/>
          <w:szCs w:val="16"/>
        </w:rPr>
      </w:pPr>
      <w:r w:rsidDel="00000000" w:rsidR="00000000" w:rsidRPr="00000000">
        <w:rPr>
          <w:b w:val="0"/>
          <w:sz w:val="16"/>
          <w:szCs w:val="16"/>
          <w:rtl w:val="0"/>
        </w:rPr>
        <w:t xml:space="preserve">Les données récoltées et transmises au client au cours de cette étude peuvent être nominatives et à destination du client. Chacune des Parties, en sa qualité de responsable de traitement distinct, déclare faire son affaire des diverses mesures exigées par la Réglementation dans le cadre de la mise en œuvre des traitements de données à caractère personnel. Ouest INSA ne saurait être tenue responsable d'un quelconque manquement du client aux obligations qui lui incombent. </w:t>
      </w:r>
    </w:p>
    <w:p w:rsidR="00000000" w:rsidDel="00000000" w:rsidP="00000000" w:rsidRDefault="00000000" w:rsidRPr="00000000" w14:paraId="00000095">
      <w:pPr>
        <w:rPr>
          <w:b w:val="0"/>
          <w:sz w:val="16"/>
          <w:szCs w:val="16"/>
        </w:rPr>
      </w:pPr>
      <w:r w:rsidDel="00000000" w:rsidR="00000000" w:rsidRPr="00000000">
        <w:rPr>
          <w:b w:val="0"/>
          <w:sz w:val="16"/>
          <w:szCs w:val="16"/>
          <w:rtl w:val="0"/>
        </w:rPr>
        <w:t xml:space="preserve">Les informations relatives aux personnels du client font l'objet d'un traitement informatique et sont destinées à Ouest INSA et traitées par le Président pour la gestion de sa clientèle et sa prospection commerciale. Elles sont conservées pendant la durée du présent contrat, à laquelle s’ajoute une durée de cinq ans et sont destinées au pôle affaires de Ouest INSA. </w:t>
      </w:r>
    </w:p>
    <w:p w:rsidR="00000000" w:rsidDel="00000000" w:rsidP="00000000" w:rsidRDefault="00000000" w:rsidRPr="00000000" w14:paraId="00000096">
      <w:pPr>
        <w:rPr>
          <w:b w:val="0"/>
          <w:sz w:val="16"/>
          <w:szCs w:val="16"/>
        </w:rPr>
      </w:pPr>
      <w:r w:rsidDel="00000000" w:rsidR="00000000" w:rsidRPr="00000000">
        <w:rPr>
          <w:b w:val="0"/>
          <w:sz w:val="16"/>
          <w:szCs w:val="16"/>
          <w:rtl w:val="0"/>
        </w:rPr>
        <w:t xml:space="preserve">Conformément à la Règlementation, le personnel du client dispose et peut exercer ses droits d'accès, de rectification, d’effacement, d’opposition, limitation, à la portabilité, aux informations qui le concernent et les faire rectifier en contactant le Président de Ouest INSA, par envoi d'un courrier électronique ou postal, dans un délai d’une semaine. </w:t>
      </w:r>
    </w:p>
    <w:p w:rsidR="00000000" w:rsidDel="00000000" w:rsidP="00000000" w:rsidRDefault="00000000" w:rsidRPr="00000000" w14:paraId="00000097">
      <w:pPr>
        <w:keepNext w:val="1"/>
        <w:keepLines w:val="1"/>
        <w:pBdr>
          <w:top w:space="0" w:sz="0" w:val="nil"/>
          <w:left w:space="0" w:sz="0" w:val="nil"/>
          <w:bottom w:space="0" w:sz="0" w:val="nil"/>
          <w:right w:space="0" w:sz="0" w:val="nil"/>
          <w:between w:space="0" w:sz="0" w:val="nil"/>
        </w:pBdr>
        <w:spacing w:before="569" w:line="240" w:lineRule="auto"/>
        <w:ind w:right="485" w:firstLine="0"/>
        <w:rPr>
          <w:color w:val="000000"/>
          <w:sz w:val="20"/>
          <w:szCs w:val="20"/>
        </w:rPr>
      </w:pPr>
      <w:bookmarkStart w:colFirst="0" w:colLast="0" w:name="_heading=h.3as4poj" w:id="30"/>
      <w:bookmarkEnd w:id="30"/>
      <w:r w:rsidDel="00000000" w:rsidR="00000000" w:rsidRPr="00000000">
        <w:rPr>
          <w:color w:val="000000"/>
          <w:sz w:val="20"/>
          <w:szCs w:val="20"/>
          <w:rtl w:val="0"/>
        </w:rPr>
        <w:t xml:space="preserve">Article 17 : Lettre recommandée électronique </w:t>
      </w:r>
    </w:p>
    <w:p w:rsidR="00000000" w:rsidDel="00000000" w:rsidP="00000000" w:rsidRDefault="00000000" w:rsidRPr="00000000" w14:paraId="00000098">
      <w:pPr>
        <w:rPr>
          <w:b w:val="0"/>
          <w:sz w:val="16"/>
          <w:szCs w:val="16"/>
        </w:rPr>
      </w:pPr>
      <w:r w:rsidDel="00000000" w:rsidR="00000000" w:rsidRPr="00000000">
        <w:rPr>
          <w:b w:val="0"/>
          <w:sz w:val="16"/>
          <w:szCs w:val="16"/>
          <w:rtl w:val="0"/>
        </w:rPr>
        <w:t xml:space="preserve">Conformément à l’article 43 § 1 du règlement de l’Union européenne eIDAS, chaque partie autorise l’autre partie à lui adresser toutes notifications pour les besoins du dossier par courrier recommandé avec accusé de réception électronique à la ou les adresses suivantes : </w:t>
      </w:r>
    </w:p>
    <w:p w:rsidR="00000000" w:rsidDel="00000000" w:rsidP="00000000" w:rsidRDefault="00000000" w:rsidRPr="00000000" w14:paraId="00000099">
      <w:pPr>
        <w:rPr>
          <w:b w:val="0"/>
          <w:sz w:val="16"/>
          <w:szCs w:val="16"/>
        </w:rPr>
      </w:pPr>
      <w:r w:rsidDel="00000000" w:rsidR="00000000" w:rsidRPr="00000000">
        <w:rPr>
          <w:rtl w:val="0"/>
        </w:rPr>
      </w:r>
    </w:p>
    <w:p w:rsidR="00000000" w:rsidDel="00000000" w:rsidP="00000000" w:rsidRDefault="00000000" w:rsidRPr="00000000" w14:paraId="0000009A">
      <w:pPr>
        <w:rPr>
          <w:b w:val="0"/>
          <w:sz w:val="16"/>
          <w:szCs w:val="16"/>
        </w:rPr>
      </w:pPr>
      <w:r w:rsidDel="00000000" w:rsidR="00000000" w:rsidRPr="00000000">
        <w:rPr>
          <w:b w:val="0"/>
          <w:sz w:val="16"/>
          <w:szCs w:val="16"/>
          <w:rtl w:val="0"/>
        </w:rPr>
        <w:t xml:space="preserve">Pour M.</w:t>
      </w:r>
      <w:r w:rsidDel="00000000" w:rsidR="00000000" w:rsidRPr="00000000">
        <w:rPr>
          <w:sz w:val="16"/>
          <w:szCs w:val="16"/>
          <w:rtl w:val="0"/>
        </w:rPr>
        <w:t xml:space="preserve"> </w:t>
      </w:r>
      <w:r w:rsidDel="00000000" w:rsidR="00000000" w:rsidRPr="00000000">
        <w:rPr>
          <w:b w:val="0"/>
          <w:sz w:val="16"/>
          <w:szCs w:val="16"/>
          <w:rtl w:val="0"/>
        </w:rPr>
        <w:t xml:space="preserve">{{ cc.projectManager.firstname }} {{ cc.projectManager.lastname }} : {{ cc.projectManager.email }}</w:t>
      </w:r>
    </w:p>
    <w:p w:rsidR="00000000" w:rsidDel="00000000" w:rsidP="00000000" w:rsidRDefault="00000000" w:rsidRPr="00000000" w14:paraId="0000009B">
      <w:pPr>
        <w:rPr>
          <w:b w:val="0"/>
          <w:sz w:val="16"/>
          <w:szCs w:val="16"/>
        </w:rPr>
      </w:pPr>
      <w:r w:rsidDel="00000000" w:rsidR="00000000" w:rsidRPr="00000000">
        <w:rPr>
          <w:b w:val="0"/>
          <w:sz w:val="16"/>
          <w:szCs w:val="16"/>
          <w:rtl w:val="0"/>
        </w:rPr>
        <w:t xml:space="preserve">Pour M. {{ cc.signer2.firstname }} {{ cc.signer2.lastname }} : {{ cc.signer2.email }}</w:t>
      </w:r>
    </w:p>
    <w:p w:rsidR="00000000" w:rsidDel="00000000" w:rsidP="00000000" w:rsidRDefault="00000000" w:rsidRPr="00000000" w14:paraId="0000009C">
      <w:pPr>
        <w:rPr>
          <w:b w:val="0"/>
          <w:sz w:val="16"/>
          <w:szCs w:val="16"/>
        </w:rPr>
      </w:pPr>
      <w:r w:rsidDel="00000000" w:rsidR="00000000" w:rsidRPr="00000000">
        <w:rPr>
          <w:b w:val="0"/>
          <w:sz w:val="16"/>
          <w:szCs w:val="16"/>
          <w:rtl w:val="0"/>
        </w:rPr>
        <w:t xml:space="preserve">Chaque partie reconnaît et garantit qu’il dispose de la maîtrise exclusive du Compte e-mail qu’il a lui-même indiqué, notamment pour (i) son accès régulier, (ii) la confidentialité des identifiants qui lui permettent d’y accéder, et (iii) la gestion des paramètres de réception et de filtrage de courriers entrants. Le cas échéant, chaque partie garantit que tout tiers accédant au Compte e-mail est autorisé par lui à le représenter et agir en son nom. </w:t>
      </w:r>
    </w:p>
    <w:p w:rsidR="00000000" w:rsidDel="00000000" w:rsidP="00000000" w:rsidRDefault="00000000" w:rsidRPr="00000000" w14:paraId="0000009D">
      <w:pPr>
        <w:rPr>
          <w:b w:val="0"/>
          <w:sz w:val="16"/>
          <w:szCs w:val="16"/>
        </w:rPr>
      </w:pPr>
      <w:r w:rsidDel="00000000" w:rsidR="00000000" w:rsidRPr="00000000">
        <w:rPr>
          <w:b w:val="0"/>
          <w:sz w:val="16"/>
          <w:szCs w:val="16"/>
          <w:rtl w:val="0"/>
        </w:rPr>
        <w:t xml:space="preserve">La partie concernée s’engage à signaler immédiatement toute perte ou usage abusif de son Compte e-mail. Jusqu’à la réception d’une telle notification, toute action effectuée par une partie au travers de son Compte e-mail sera réputée effectuée par l’autre partie et relèvera de la responsabilité exclusive de ce dernier pour toutes les conséquences légales et réglementaires des notifications susmentionnées. </w:t>
      </w:r>
    </w:p>
    <w:p w:rsidR="00000000" w:rsidDel="00000000" w:rsidP="00000000" w:rsidRDefault="00000000" w:rsidRPr="00000000" w14:paraId="0000009E">
      <w:pPr>
        <w:keepNext w:val="1"/>
        <w:keepLines w:val="1"/>
        <w:pBdr>
          <w:top w:space="0" w:sz="0" w:val="nil"/>
          <w:left w:space="0" w:sz="0" w:val="nil"/>
          <w:bottom w:space="0" w:sz="0" w:val="nil"/>
          <w:right w:space="0" w:sz="0" w:val="nil"/>
          <w:between w:space="0" w:sz="0" w:val="nil"/>
        </w:pBdr>
        <w:spacing w:before="569" w:line="240" w:lineRule="auto"/>
        <w:ind w:right="485" w:firstLine="0"/>
        <w:rPr>
          <w:color w:val="000000"/>
          <w:sz w:val="20"/>
          <w:szCs w:val="20"/>
        </w:rPr>
      </w:pPr>
      <w:bookmarkStart w:colFirst="0" w:colLast="0" w:name="_heading=h.1pxezwc" w:id="31"/>
      <w:bookmarkEnd w:id="31"/>
      <w:r w:rsidDel="00000000" w:rsidR="00000000" w:rsidRPr="00000000">
        <w:rPr>
          <w:color w:val="000000"/>
          <w:sz w:val="20"/>
          <w:szCs w:val="20"/>
          <w:rtl w:val="0"/>
        </w:rPr>
        <w:t xml:space="preserve">Article 18 : Prise d’effet de la Convention </w:t>
      </w:r>
    </w:p>
    <w:p w:rsidR="00000000" w:rsidDel="00000000" w:rsidP="00000000" w:rsidRDefault="00000000" w:rsidRPr="00000000" w14:paraId="0000009F">
      <w:pPr>
        <w:rPr>
          <w:b w:val="0"/>
          <w:sz w:val="16"/>
          <w:szCs w:val="16"/>
        </w:rPr>
        <w:sectPr>
          <w:headerReference r:id="rId9" w:type="default"/>
          <w:headerReference r:id="rId10" w:type="first"/>
          <w:footerReference r:id="rId11" w:type="default"/>
          <w:pgSz w:h="16840" w:w="11920" w:orient="portrait"/>
          <w:pgMar w:bottom="1327" w:top="1060" w:left="970" w:right="895" w:header="0" w:footer="566"/>
          <w:pgNumType w:start="1"/>
        </w:sectPr>
      </w:pPr>
      <w:r w:rsidDel="00000000" w:rsidR="00000000" w:rsidRPr="00000000">
        <w:rPr>
          <w:b w:val="0"/>
          <w:sz w:val="16"/>
          <w:szCs w:val="16"/>
          <w:rtl w:val="0"/>
        </w:rPr>
        <w:t xml:space="preserve">La présente Convention prendra effet à compter de la signature des parties en présence. </w:t>
      </w:r>
    </w:p>
    <w:p w:rsidR="00000000" w:rsidDel="00000000" w:rsidP="00000000" w:rsidRDefault="00000000" w:rsidRPr="00000000" w14:paraId="000000A0">
      <w:pPr>
        <w:ind w:firstLine="0"/>
        <w:rPr>
          <w:sz w:val="16"/>
          <w:szCs w:val="16"/>
        </w:rPr>
      </w:pPr>
      <w:r w:rsidDel="00000000" w:rsidR="00000000" w:rsidRPr="00000000">
        <w:rPr>
          <w:sz w:val="16"/>
          <w:szCs w:val="16"/>
          <w:rtl w:val="0"/>
        </w:rPr>
        <w:t xml:space="preserve">Pour {{cc.prospect.name}},</w:t>
      </w:r>
    </w:p>
    <w:p w:rsidR="00000000" w:rsidDel="00000000" w:rsidP="00000000" w:rsidRDefault="00000000" w:rsidRPr="00000000" w14:paraId="000000A1">
      <w:pPr>
        <w:ind w:firstLine="0"/>
        <w:rPr>
          <w:sz w:val="16"/>
          <w:szCs w:val="16"/>
        </w:rPr>
      </w:pPr>
      <w:r w:rsidDel="00000000" w:rsidR="00000000" w:rsidRPr="00000000">
        <w:rPr>
          <w:sz w:val="16"/>
          <w:szCs w:val="16"/>
          <w:rtl w:val="0"/>
        </w:rPr>
        <w:t xml:space="preserve">{{cc.signer2.firstname}} {{cc.signer2.lastname}},</w:t>
      </w:r>
    </w:p>
    <w:p w:rsidR="00000000" w:rsidDel="00000000" w:rsidP="00000000" w:rsidRDefault="00000000" w:rsidRPr="00000000" w14:paraId="000000A2">
      <w:pPr>
        <w:ind w:firstLine="0"/>
        <w:rPr>
          <w:sz w:val="16"/>
          <w:szCs w:val="16"/>
        </w:rPr>
      </w:pPr>
      <w:r w:rsidDel="00000000" w:rsidR="00000000" w:rsidRPr="00000000">
        <w:rPr>
          <w:sz w:val="16"/>
          <w:szCs w:val="16"/>
          <w:rtl w:val="0"/>
        </w:rPr>
        <w:t xml:space="preserve">{{cc.signer2.position}},</w:t>
      </w:r>
    </w:p>
    <w:p w:rsidR="00000000" w:rsidDel="00000000" w:rsidP="00000000" w:rsidRDefault="00000000" w:rsidRPr="00000000" w14:paraId="000000A3">
      <w:pPr>
        <w:ind w:firstLine="0"/>
        <w:rPr>
          <w:sz w:val="16"/>
          <w:szCs w:val="16"/>
        </w:rPr>
      </w:pPr>
      <w:r w:rsidDel="00000000" w:rsidR="00000000" w:rsidRPr="00000000">
        <w:rPr>
          <w:sz w:val="16"/>
          <w:szCs w:val="16"/>
          <w:rtl w:val="0"/>
        </w:rPr>
        <w:t xml:space="preserve">Pour Ouest INSA,</w:t>
      </w:r>
    </w:p>
    <w:p w:rsidR="00000000" w:rsidDel="00000000" w:rsidP="00000000" w:rsidRDefault="00000000" w:rsidRPr="00000000" w14:paraId="000000A4">
      <w:pPr>
        <w:ind w:firstLine="0"/>
        <w:rPr>
          <w:sz w:val="16"/>
          <w:szCs w:val="16"/>
        </w:rPr>
      </w:pPr>
      <w:r w:rsidDel="00000000" w:rsidR="00000000" w:rsidRPr="00000000">
        <w:rPr>
          <w:sz w:val="16"/>
          <w:szCs w:val="16"/>
          <w:rtl w:val="0"/>
        </w:rPr>
        <w:t xml:space="preserve">{{cc.signer1.firstname}} {{cc.signer1.lastname}},</w:t>
      </w:r>
    </w:p>
    <w:p w:rsidR="00000000" w:rsidDel="00000000" w:rsidP="00000000" w:rsidRDefault="00000000" w:rsidRPr="00000000" w14:paraId="000000A5">
      <w:pPr>
        <w:ind w:firstLine="0"/>
        <w:rPr>
          <w:sz w:val="16"/>
          <w:szCs w:val="16"/>
        </w:rPr>
        <w:sectPr>
          <w:type w:val="continuous"/>
          <w:pgSz w:h="16840" w:w="11920" w:orient="portrait"/>
          <w:pgMar w:bottom="1327" w:top="1060" w:left="970" w:right="895" w:header="0" w:footer="566"/>
          <w:cols w:equalWidth="0" w:num="2">
            <w:col w:space="720" w:w="4667.5"/>
            <w:col w:space="0" w:w="4667.5"/>
          </w:cols>
        </w:sectPr>
      </w:pPr>
      <w:r w:rsidDel="00000000" w:rsidR="00000000" w:rsidRPr="00000000">
        <w:rPr>
          <w:sz w:val="16"/>
          <w:szCs w:val="16"/>
          <w:rtl w:val="0"/>
        </w:rPr>
        <w:t xml:space="preserve">Président,</w:t>
      </w:r>
      <w:r w:rsidDel="00000000" w:rsidR="00000000" w:rsidRPr="00000000">
        <w:rPr>
          <w:rtl w:val="0"/>
        </w:rPr>
      </w:r>
    </w:p>
    <w:p w:rsidR="00000000" w:rsidDel="00000000" w:rsidP="00000000" w:rsidRDefault="00000000" w:rsidRPr="00000000" w14:paraId="000000A6">
      <w:pPr>
        <w:ind w:firstLine="0"/>
        <w:rPr>
          <w:sz w:val="16"/>
          <w:szCs w:val="16"/>
        </w:rPr>
      </w:pPr>
      <w:r w:rsidDel="00000000" w:rsidR="00000000" w:rsidRPr="00000000">
        <w:rPr>
          <w:rtl w:val="0"/>
        </w:rPr>
      </w:r>
    </w:p>
    <w:p w:rsidR="00000000" w:rsidDel="00000000" w:rsidP="00000000" w:rsidRDefault="00000000" w:rsidRPr="00000000" w14:paraId="000000A7">
      <w:pPr>
        <w:ind w:firstLine="0"/>
        <w:rPr/>
      </w:pPr>
      <w:r w:rsidDel="00000000" w:rsidR="00000000" w:rsidRPr="00000000">
        <w:rPr>
          <w:rtl w:val="0"/>
        </w:rPr>
      </w:r>
    </w:p>
    <w:sectPr>
      <w:type w:val="continuous"/>
      <w:pgSz w:h="16840" w:w="11920" w:orient="portrait"/>
      <w:pgMar w:bottom="1327" w:top="1060" w:left="1542" w:right="3354"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xime Even" w:id="0" w:date="2024-05-28T23:15:52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@ouest-insa.fr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493" w:firstLine="720"/>
      <w:jc w:val="center"/>
      <w:rPr>
        <w:rFonts w:ascii="Arial" w:cs="Arial" w:eastAsia="Arial" w:hAnsi="Arial"/>
        <w:b w:val="0"/>
        <w:i w:val="0"/>
        <w:smallCaps w:val="0"/>
        <w:strike w:val="0"/>
        <w:color w:val="000000"/>
        <w:sz w:val="16"/>
        <w:szCs w:val="16"/>
        <w:u w:val="none"/>
        <w:vertAlign w:val="baseline"/>
      </w:rPr>
    </w:pPr>
    <w:r w:rsidDel="00000000" w:rsidR="00000000" w:rsidRPr="00000000">
      <w:rPr>
        <w:rFonts w:ascii="Arial" w:cs="Arial" w:eastAsia="Arial" w:hAnsi="Arial"/>
        <w:b w:val="0"/>
        <w:i w:val="1"/>
        <w:smallCaps w:val="0"/>
        <w:strike w:val="0"/>
        <w:color w:val="000000"/>
        <w:sz w:val="16"/>
        <w:szCs w:val="16"/>
        <w:u w:val="none"/>
        <w:vertAlign w:val="baseline"/>
        <w:rtl w:val="0"/>
      </w:rPr>
      <w:t xml:space="preserve">Tous droits de reproduction réservés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493" w:firstLine="0"/>
      <w:jc w:val="both"/>
      <w:rPr>
        <w:rFonts w:ascii="Arial" w:cs="Arial" w:eastAsia="Arial" w:hAnsi="Arial"/>
        <w:b w:val="0"/>
        <w:i w:val="0"/>
        <w:smallCaps w:val="0"/>
        <w:strike w:val="0"/>
        <w:color w:val="000000"/>
        <w:sz w:val="16"/>
        <w:szCs w:val="16"/>
        <w:u w:val="none"/>
        <w:vertAlign w:val="baseline"/>
      </w:rPr>
    </w:pPr>
    <w:r w:rsidDel="00000000" w:rsidR="00000000" w:rsidRPr="00000000">
      <w:rPr>
        <w:rFonts w:ascii="Arial" w:cs="Arial" w:eastAsia="Arial" w:hAnsi="Arial"/>
        <w:b w:val="0"/>
        <w:i w:val="0"/>
        <w:smallCaps w:val="0"/>
        <w:strike w:val="0"/>
        <w:color w:val="000000"/>
        <w:sz w:val="16"/>
        <w:szCs w:val="16"/>
        <w:u w:val="none"/>
        <w:vertAlign w:val="baseline"/>
        <w:rtl w:val="0"/>
      </w:rPr>
      <w:t xml:space="preserve">Réf : </w:t>
    </w:r>
    <w:r w:rsidDel="00000000" w:rsidR="00000000" w:rsidRPr="00000000">
      <w:rPr>
        <w:rFonts w:ascii="Arial" w:cs="Arial" w:eastAsia="Arial" w:hAnsi="Arial"/>
        <w:b w:val="0"/>
        <w:sz w:val="16"/>
        <w:szCs w:val="16"/>
        <w:rtl w:val="0"/>
      </w:rPr>
      <w:t xml:space="preserve">CCA_{{ cc.number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493" w:firstLine="720"/>
      <w:jc w:val="center"/>
      <w:rPr>
        <w:rFonts w:ascii="Arial" w:cs="Arial" w:eastAsia="Arial" w:hAnsi="Arial"/>
        <w:b w:val="0"/>
        <w:i w:val="0"/>
        <w:smallCaps w:val="0"/>
        <w:strike w:val="0"/>
        <w:color w:val="000000"/>
        <w:sz w:val="16"/>
        <w:szCs w:val="16"/>
        <w:u w:val="none"/>
        <w:vertAlign w:val="baseline"/>
      </w:rPr>
    </w:pPr>
    <w:r w:rsidDel="00000000" w:rsidR="00000000" w:rsidRPr="00000000">
      <w:rPr>
        <w:rFonts w:ascii="Arial" w:cs="Arial" w:eastAsia="Arial" w:hAnsi="Arial"/>
        <w:b w:val="0"/>
        <w:i w:val="0"/>
        <w:smallCaps w:val="0"/>
        <w:strike w:val="0"/>
        <w:color w:val="000000"/>
        <w:sz w:val="16"/>
        <w:szCs w:val="16"/>
        <w:u w:val="none"/>
        <w:vertAlign w:val="baseline"/>
        <w:rtl w:val="0"/>
      </w:rPr>
      <w:t xml:space="preserve">Ouest INSA, Junior-Entreprise de l'INSA de Rennes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493" w:firstLine="720"/>
      <w:jc w:val="center"/>
      <w:rPr>
        <w:rFonts w:ascii="Arial" w:cs="Arial" w:eastAsia="Arial" w:hAnsi="Arial"/>
        <w:b w:val="0"/>
        <w:i w:val="0"/>
        <w:smallCaps w:val="0"/>
        <w:strike w:val="0"/>
        <w:color w:val="000000"/>
        <w:sz w:val="16"/>
        <w:szCs w:val="16"/>
        <w:u w:val="none"/>
        <w:vertAlign w:val="baseline"/>
      </w:rPr>
    </w:pPr>
    <w:r w:rsidDel="00000000" w:rsidR="00000000" w:rsidRPr="00000000">
      <w:rPr>
        <w:rFonts w:ascii="Arial" w:cs="Arial" w:eastAsia="Arial" w:hAnsi="Arial"/>
        <w:b w:val="0"/>
        <w:i w:val="0"/>
        <w:smallCaps w:val="0"/>
        <w:strike w:val="0"/>
        <w:color w:val="000000"/>
        <w:sz w:val="16"/>
        <w:szCs w:val="16"/>
        <w:u w:val="none"/>
        <w:vertAlign w:val="baseline"/>
        <w:rtl w:val="0"/>
      </w:rPr>
      <w:t xml:space="preserve">Association régie par la loi de 1901 - Membre de la Confédération Nationale des Junior-Entreprises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493" w:firstLine="720"/>
      <w:jc w:val="center"/>
      <w:rPr>
        <w:rFonts w:ascii="Arial" w:cs="Arial" w:eastAsia="Arial" w:hAnsi="Arial"/>
        <w:b w:val="0"/>
        <w:i w:val="0"/>
        <w:smallCaps w:val="0"/>
        <w:strike w:val="0"/>
        <w:color w:val="000000"/>
        <w:sz w:val="16"/>
        <w:szCs w:val="16"/>
        <w:u w:val="none"/>
        <w:vertAlign w:val="baseline"/>
      </w:rPr>
    </w:pPr>
    <w:r w:rsidDel="00000000" w:rsidR="00000000" w:rsidRPr="00000000">
      <w:rPr>
        <w:rFonts w:ascii="Arial" w:cs="Arial" w:eastAsia="Arial" w:hAnsi="Arial"/>
        <w:b w:val="0"/>
        <w:i w:val="0"/>
        <w:smallCaps w:val="0"/>
        <w:strike w:val="0"/>
        <w:color w:val="000000"/>
        <w:sz w:val="16"/>
        <w:szCs w:val="16"/>
        <w:u w:val="none"/>
        <w:vertAlign w:val="baseline"/>
        <w:rtl w:val="0"/>
      </w:rPr>
      <w:t xml:space="preserve">20 avenue des Buttes de Coësmes 35700 Rennes – 02.23.23.85.72 – </w:t>
    </w:r>
    <w:hyperlink r:id="rId1">
      <w:r w:rsidDel="00000000" w:rsidR="00000000" w:rsidRPr="00000000">
        <w:rPr>
          <w:rFonts w:ascii="Arial" w:cs="Arial" w:eastAsia="Arial" w:hAnsi="Arial"/>
          <w:b w:val="0"/>
          <w:i w:val="0"/>
          <w:smallCaps w:val="0"/>
          <w:strike w:val="0"/>
          <w:color w:val="0000ff"/>
          <w:sz w:val="16"/>
          <w:szCs w:val="16"/>
          <w:u w:val="single"/>
          <w:vertAlign w:val="baseline"/>
          <w:rtl w:val="0"/>
        </w:rPr>
        <w:t xml:space="preserve">contact@ouest-insa.fr</w:t>
      </w:r>
    </w:hyperlink>
    <w:r w:rsidDel="00000000" w:rsidR="00000000" w:rsidRPr="00000000">
      <w:rPr>
        <w:rFonts w:ascii="Arial" w:cs="Arial" w:eastAsia="Arial" w:hAnsi="Arial"/>
        <w:b w:val="0"/>
        <w:i w:val="0"/>
        <w:smallCaps w:val="0"/>
        <w:strike w:val="0"/>
        <w:color w:val="000000"/>
        <w:sz w:val="16"/>
        <w:szCs w:val="16"/>
        <w:u w:val="none"/>
        <w:vertAlign w:val="baseline"/>
        <w:rtl w:val="0"/>
      </w:rPr>
      <w:t xml:space="preserve"> – https://ouest-insa.fr/</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493" w:firstLine="720"/>
      <w:jc w:val="center"/>
      <w:rPr>
        <w:rFonts w:ascii="Arial" w:cs="Arial" w:eastAsia="Arial" w:hAnsi="Arial"/>
        <w:b w:val="0"/>
        <w:i w:val="0"/>
        <w:smallCaps w:val="0"/>
        <w:strike w:val="0"/>
        <w:color w:val="000000"/>
        <w:sz w:val="16"/>
        <w:szCs w:val="16"/>
        <w:u w:val="none"/>
        <w:vertAlign w:val="baseline"/>
      </w:rPr>
    </w:pPr>
    <w:r w:rsidDel="00000000" w:rsidR="00000000" w:rsidRPr="00000000">
      <w:rPr>
        <w:rFonts w:ascii="Arial" w:cs="Arial" w:eastAsia="Arial" w:hAnsi="Arial"/>
        <w:b w:val="0"/>
        <w:i w:val="0"/>
        <w:smallCaps w:val="0"/>
        <w:strike w:val="0"/>
        <w:color w:val="000000"/>
        <w:sz w:val="16"/>
        <w:szCs w:val="16"/>
        <w:u w:val="none"/>
        <w:vertAlign w:val="baseline"/>
        <w:rtl w:val="0"/>
      </w:rPr>
      <w:t xml:space="preserve">N° SIRET 332 468 115 00016 - APE 71.12B - N° de TVA intracommunautaire FR14 332468115</w:t>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536"/>
        <w:tab w:val="right" w:leader="none" w:pos="9072"/>
      </w:tabs>
      <w:jc w:val="right"/>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Page </w:t>
    </w:r>
    <w:r w:rsidDel="00000000" w:rsidR="00000000" w:rsidRPr="00000000">
      <w:rPr>
        <w:rFonts w:ascii="Arial" w:cs="Arial" w:eastAsia="Arial" w:hAnsi="Arial"/>
        <w:b w:val="0"/>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000000"/>
        <w:sz w:val="16"/>
        <w:szCs w:val="16"/>
        <w:rtl w:val="0"/>
      </w:rPr>
      <w:t xml:space="preserve"> sur </w:t>
    </w:r>
    <w:r w:rsidDel="00000000" w:rsidR="00000000" w:rsidRPr="00000000">
      <w:rPr>
        <w:rFonts w:ascii="Arial" w:cs="Arial" w:eastAsia="Arial" w:hAnsi="Arial"/>
        <w:b w:val="0"/>
        <w:color w:val="00000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493" w:firstLine="720"/>
      <w:jc w:val="right"/>
      <w:rPr>
        <w:rFonts w:ascii="Arial" w:cs="Arial" w:eastAsia="Arial" w:hAnsi="Arial"/>
        <w:b w:val="0"/>
        <w:i w:val="0"/>
        <w:smallCaps w:val="0"/>
        <w:strike w:val="0"/>
        <w:color w:val="000000"/>
        <w:sz w:val="16"/>
        <w:szCs w:val="16"/>
        <w:u w:val="none"/>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widowControl w:val="0"/>
      <w:jc w:val="center"/>
      <w:rPr>
        <w:rFonts w:ascii="Montserrat SemiBold" w:cs="Montserrat SemiBold" w:eastAsia="Montserrat SemiBold" w:hAnsi="Montserrat SemiBold"/>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705485</wp:posOffset>
          </wp:positionH>
          <wp:positionV relativeFrom="paragraph">
            <wp:posOffset>133350</wp:posOffset>
          </wp:positionV>
          <wp:extent cx="3049270" cy="439420"/>
          <wp:effectExtent b="0" l="0" r="0" t="0"/>
          <wp:wrapSquare wrapText="bothSides" distB="0" distT="0" distL="114300" distR="114300"/>
          <wp:docPr id="159711017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49270" cy="439420"/>
                  </a:xfrm>
                  <a:prstGeom prst="rect"/>
                  <a:ln/>
                </pic:spPr>
              </pic:pic>
            </a:graphicData>
          </a:graphic>
        </wp:anchor>
      </w:drawing>
    </w:r>
  </w:p>
  <w:p w:rsidR="00000000" w:rsidDel="00000000" w:rsidP="00000000" w:rsidRDefault="00000000" w:rsidRPr="00000000" w14:paraId="000000A9">
    <w:pPr>
      <w:tabs>
        <w:tab w:val="center" w:leader="none" w:pos="4536"/>
        <w:tab w:val="right" w:leader="none" w:pos="9072"/>
      </w:tabs>
      <w:spacing w:after="160" w:line="259" w:lineRule="auto"/>
      <w:ind w:firstLine="0"/>
      <w:jc w:val="left"/>
      <w:rPr>
        <w:rFonts w:ascii="Montserrat SemiBold" w:cs="Montserrat SemiBold" w:eastAsia="Montserrat SemiBold" w:hAnsi="Montserrat SemiBold"/>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493" w:firstLine="720"/>
      <w:jc w:val="both"/>
      <w:rPr>
        <w:rFonts w:ascii="Montserrat" w:cs="Montserrat" w:eastAsia="Montserrat" w:hAnsi="Montserrat"/>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-273683</wp:posOffset>
          </wp:positionH>
          <wp:positionV relativeFrom="paragraph">
            <wp:posOffset>228600</wp:posOffset>
          </wp:positionV>
          <wp:extent cx="3049270" cy="439420"/>
          <wp:effectExtent b="0" l="0" r="0" t="0"/>
          <wp:wrapSquare wrapText="bothSides" distB="0" distT="0" distL="114300" distR="114300"/>
          <wp:docPr id="159711017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49270" cy="4394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b w:val="1"/>
        <w:sz w:val="24"/>
        <w:szCs w:val="24"/>
        <w:lang w:val="fr"/>
      </w:rPr>
    </w:rPrDefault>
    <w:pPrDefault>
      <w:pPr>
        <w:spacing w:before="200" w:line="280" w:lineRule="auto"/>
        <w:ind w:right="493" w:firstLine="72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500" w:line="240" w:lineRule="auto"/>
    </w:pPr>
    <w:rPr>
      <w:sz w:val="36"/>
      <w:szCs w:val="36"/>
    </w:rPr>
  </w:style>
  <w:style w:type="paragraph" w:styleId="Heading2">
    <w:name w:val="heading 2"/>
    <w:basedOn w:val="Normal"/>
    <w:next w:val="Normal"/>
    <w:pPr>
      <w:keepNext w:val="1"/>
      <w:keepLines w:val="1"/>
      <w:spacing w:before="569" w:line="240" w:lineRule="auto"/>
      <w:ind w:right="485" w:firstLine="0"/>
    </w:pPr>
    <w:rPr>
      <w:sz w:val="30"/>
      <w:szCs w:val="30"/>
    </w:rPr>
  </w:style>
  <w:style w:type="paragraph" w:styleId="Heading3">
    <w:name w:val="heading 3"/>
    <w:basedOn w:val="Normal"/>
    <w:next w:val="Normal"/>
    <w:pPr>
      <w:keepNext w:val="1"/>
      <w:keepLines w:val="1"/>
      <w:spacing w:before="582" w:line="240" w:lineRule="auto"/>
      <w:ind w:left="449" w:firstLine="0"/>
    </w:pPr>
    <w:rPr/>
  </w:style>
  <w:style w:type="paragraph" w:styleId="Heading4">
    <w:name w:val="heading 4"/>
    <w:basedOn w:val="Normal"/>
    <w:next w:val="Normal"/>
    <w:pPr>
      <w:keepNext w:val="1"/>
      <w:keepLines w:val="1"/>
      <w:spacing w:after="40" w:before="240" w:lineRule="auto"/>
    </w:pPr>
    <w:rPr/>
  </w:style>
  <w:style w:type="paragraph" w:styleId="Heading5">
    <w:name w:val="heading 5"/>
    <w:basedOn w:val="Normal"/>
    <w:next w:val="Normal"/>
    <w:pPr>
      <w:keepNext w:val="1"/>
      <w:keepLines w:val="1"/>
      <w:spacing w:after="40" w:before="220" w:lineRule="auto"/>
    </w:pPr>
    <w:rPr>
      <w:sz w:val="22"/>
      <w:szCs w:val="22"/>
    </w:rPr>
  </w:style>
  <w:style w:type="paragraph" w:styleId="Heading6">
    <w:name w:val="heading 6"/>
    <w:basedOn w:val="Normal"/>
    <w:next w:val="Normal"/>
    <w:pPr>
      <w:keepNext w:val="1"/>
      <w:keepLines w:val="1"/>
      <w:spacing w:after="4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500" w:line="240" w:lineRule="auto"/>
      <w:outlineLvl w:val="0"/>
    </w:pPr>
    <w:rPr>
      <w:sz w:val="36"/>
      <w:szCs w:val="36"/>
    </w:rPr>
  </w:style>
  <w:style w:type="paragraph" w:styleId="Heading2">
    <w:name w:val="heading 2"/>
    <w:basedOn w:val="Normal"/>
    <w:next w:val="Normal"/>
    <w:uiPriority w:val="9"/>
    <w:semiHidden w:val="1"/>
    <w:unhideWhenUsed w:val="1"/>
    <w:qFormat w:val="1"/>
    <w:pPr>
      <w:keepNext w:val="1"/>
      <w:keepLines w:val="1"/>
      <w:spacing w:before="569" w:line="240" w:lineRule="auto"/>
      <w:ind w:right="485" w:firstLine="0"/>
      <w:outlineLvl w:val="1"/>
    </w:pPr>
    <w:rPr>
      <w:sz w:val="30"/>
      <w:szCs w:val="30"/>
    </w:rPr>
  </w:style>
  <w:style w:type="paragraph" w:styleId="Heading3">
    <w:name w:val="heading 3"/>
    <w:basedOn w:val="Normal"/>
    <w:next w:val="Normal"/>
    <w:uiPriority w:val="9"/>
    <w:semiHidden w:val="1"/>
    <w:unhideWhenUsed w:val="1"/>
    <w:qFormat w:val="1"/>
    <w:pPr>
      <w:keepNext w:val="1"/>
      <w:keepLines w:val="1"/>
      <w:spacing w:before="582" w:line="240" w:lineRule="auto"/>
      <w:ind w:left="449" w:firstLine="0"/>
      <w:outlineLvl w:val="2"/>
    </w:pPr>
  </w:style>
  <w:style w:type="paragraph" w:styleId="Heading4">
    <w:name w:val="heading 4"/>
    <w:basedOn w:val="Normal"/>
    <w:next w:val="Normal"/>
    <w:uiPriority w:val="9"/>
    <w:semiHidden w:val="1"/>
    <w:unhideWhenUsed w:val="1"/>
    <w:qFormat w:val="1"/>
    <w:pPr>
      <w:keepNext w:val="1"/>
      <w:keepLines w:val="1"/>
      <w:spacing w:after="40" w:before="240"/>
      <w:outlineLvl w:val="3"/>
    </w:pPr>
  </w:style>
  <w:style w:type="paragraph" w:styleId="Heading5">
    <w:name w:val="heading 5"/>
    <w:basedOn w:val="Normal"/>
    <w:next w:val="Normal"/>
    <w:uiPriority w:val="9"/>
    <w:semiHidden w:val="1"/>
    <w:unhideWhenUsed w:val="1"/>
    <w:qFormat w:val="1"/>
    <w:pPr>
      <w:keepNext w:val="1"/>
      <w:keepLines w:val="1"/>
      <w:spacing w:after="40" w:before="220"/>
      <w:outlineLvl w:val="4"/>
    </w:pPr>
    <w:rPr>
      <w:sz w:val="22"/>
      <w:szCs w:val="22"/>
    </w:rPr>
  </w:style>
  <w:style w:type="paragraph" w:styleId="Heading6">
    <w:name w:val="heading 6"/>
    <w:basedOn w:val="Normal"/>
    <w:next w:val="Normal"/>
    <w:uiPriority w:val="9"/>
    <w:semiHidden w:val="1"/>
    <w:unhideWhenUsed w:val="1"/>
    <w:qFormat w:val="1"/>
    <w:pPr>
      <w:keepNext w:val="1"/>
      <w:keepLines w:val="1"/>
      <w:spacing w:after="40"/>
      <w:outlineLvl w:val="5"/>
    </w:pPr>
    <w:rPr>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table" w:styleId="TableNormal1" w:customStyle="1">
    <w:name w:val="Table Normal1"/>
    <w:tblPr>
      <w:tblCellMar>
        <w:top w:w="0.0" w:type="dxa"/>
        <w:left w:w="0.0" w:type="dxa"/>
        <w:bottom w:w="0.0" w:type="dxa"/>
        <w:right w:w="0.0" w:type="dxa"/>
      </w:tblCellMar>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left w:w="70.0" w:type="dxa"/>
        <w:right w:w="70.0" w:type="dxa"/>
      </w:tblCellMar>
    </w:tblPr>
  </w:style>
  <w:style w:type="paragraph" w:styleId="Header">
    <w:name w:val="header"/>
    <w:basedOn w:val="Normal"/>
    <w:link w:val="HeaderChar"/>
    <w:uiPriority w:val="99"/>
    <w:unhideWhenUsed w:val="1"/>
    <w:rsid w:val="00A035B1"/>
    <w:pPr>
      <w:tabs>
        <w:tab w:val="center" w:pos="4513"/>
        <w:tab w:val="right" w:pos="9026"/>
      </w:tabs>
      <w:spacing w:before="0" w:line="240" w:lineRule="auto"/>
    </w:pPr>
  </w:style>
  <w:style w:type="character" w:styleId="HeaderChar" w:customStyle="1">
    <w:name w:val="Header Char"/>
    <w:basedOn w:val="DefaultParagraphFont"/>
    <w:link w:val="Header"/>
    <w:uiPriority w:val="99"/>
    <w:rsid w:val="00A035B1"/>
  </w:style>
  <w:style w:type="paragraph" w:styleId="Footer">
    <w:name w:val="footer"/>
    <w:basedOn w:val="Normal"/>
    <w:link w:val="FooterChar"/>
    <w:uiPriority w:val="99"/>
    <w:unhideWhenUsed w:val="1"/>
    <w:rsid w:val="00A035B1"/>
    <w:pPr>
      <w:tabs>
        <w:tab w:val="center" w:pos="4513"/>
        <w:tab w:val="right" w:pos="9026"/>
      </w:tabs>
      <w:spacing w:before="0" w:line="240" w:lineRule="auto"/>
    </w:pPr>
  </w:style>
  <w:style w:type="character" w:styleId="FooterChar" w:customStyle="1">
    <w:name w:val="Footer Char"/>
    <w:basedOn w:val="DefaultParagraphFont"/>
    <w:link w:val="Footer"/>
    <w:uiPriority w:val="99"/>
    <w:rsid w:val="00A035B1"/>
  </w:style>
  <w:style w:type="paragraph" w:styleId="NormalWeb">
    <w:name w:val="Normal (Web)"/>
    <w:basedOn w:val="Normal"/>
    <w:uiPriority w:val="99"/>
    <w:semiHidden w:val="1"/>
    <w:unhideWhenUsed w:val="1"/>
    <w:rsid w:val="00A035B1"/>
    <w:pPr>
      <w:spacing w:after="100" w:afterAutospacing="1" w:before="100" w:beforeAutospacing="1" w:line="240" w:lineRule="auto"/>
      <w:ind w:right="0" w:firstLine="0"/>
      <w:jc w:val="left"/>
    </w:pPr>
    <w:rPr>
      <w:rFonts w:ascii="Times New Roman" w:cs="Times New Roman" w:eastAsia="Times New Roman" w:hAnsi="Times New Roman"/>
      <w:b w:val="0"/>
    </w:rPr>
  </w:style>
  <w:style w:type="table" w:styleId="a1" w:customStyle="1">
    <w:basedOn w:val="TableNormal"/>
    <w:tblPr>
      <w:tblStyleRowBandSize w:val="1"/>
      <w:tblStyleColBandSize w:val="1"/>
      <w:tblCellMar>
        <w:top w:w="100.0" w:type="dxa"/>
        <w:left w:w="70.0" w:type="dxa"/>
        <w:bottom w:w="100.0" w:type="dxa"/>
        <w:right w:w="70.0" w:type="dxa"/>
      </w:tblCellMar>
    </w:tblPr>
  </w:style>
  <w:style w:type="table" w:styleId="a2" w:customStyle="1">
    <w:basedOn w:val="TableNormal"/>
    <w:tblPr>
      <w:tblStyleRowBandSize w:val="1"/>
      <w:tblStyleColBandSize w:val="1"/>
      <w:tblCellMar>
        <w:top w:w="100.0" w:type="dxa"/>
        <w:left w:w="70.0" w:type="dxa"/>
        <w:bottom w:w="100.0" w:type="dxa"/>
        <w:right w:w="70.0" w:type="dxa"/>
      </w:tblCellMar>
    </w:tblPr>
  </w:style>
  <w:style w:type="paragraph" w:styleId="ListParagraph">
    <w:name w:val="List Paragraph"/>
    <w:basedOn w:val="Normal"/>
    <w:uiPriority w:val="34"/>
    <w:qFormat w:val="1"/>
    <w:rsid w:val="00B67D0C"/>
    <w:pPr>
      <w:ind w:left="720"/>
      <w:contextualSpacing w:val="1"/>
    </w:pPr>
  </w:style>
  <w:style w:type="table" w:styleId="a3" w:customStyle="1">
    <w:basedOn w:val="TableNormal1"/>
    <w:tblPr>
      <w:tblStyleRowBandSize w:val="1"/>
      <w:tblStyleColBandSize w:val="1"/>
      <w:tblCellMar>
        <w:top w:w="100.0" w:type="dxa"/>
        <w:left w:w="70.0" w:type="dxa"/>
        <w:bottom w:w="100.0" w:type="dxa"/>
        <w:right w:w="70.0" w:type="dxa"/>
      </w:tblCellMar>
    </w:tblPr>
  </w:style>
  <w:style w:type="table" w:styleId="a4" w:customStyle="1">
    <w:basedOn w:val="TableNormal1"/>
    <w:tblPr>
      <w:tblStyleRowBandSize w:val="1"/>
      <w:tblStyleColBandSize w:val="1"/>
      <w:tblCellMar>
        <w:top w:w="100.0" w:type="dxa"/>
        <w:left w:w="70.0" w:type="dxa"/>
        <w:bottom w:w="100.0" w:type="dxa"/>
        <w:right w:w="70.0" w:type="dxa"/>
      </w:tblCellMar>
    </w:tblPr>
  </w:style>
  <w:style w:type="table" w:styleId="a5" w:customStyle="1">
    <w:basedOn w:val="TableNormal1"/>
    <w:tblPr>
      <w:tblStyleRowBandSize w:val="1"/>
      <w:tblStyleColBandSize w:val="1"/>
      <w:tblCellMar>
        <w:top w:w="100.0" w:type="dxa"/>
        <w:left w:w="70.0" w:type="dxa"/>
        <w:bottom w:w="100.0" w:type="dxa"/>
        <w:right w:w="70.0" w:type="dxa"/>
      </w:tblCellMar>
    </w:tblPr>
  </w:style>
  <w:style w:type="table" w:styleId="a6" w:customStyle="1">
    <w:basedOn w:val="TableNormal1"/>
    <w:tblPr>
      <w:tblStyleRowBandSize w:val="1"/>
      <w:tblStyleColBandSize w:val="1"/>
      <w:tblCellMar>
        <w:top w:w="100.0" w:type="dxa"/>
        <w:left w:w="70.0" w:type="dxa"/>
        <w:bottom w:w="100.0" w:type="dxa"/>
        <w:right w:w="7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character" w:styleId="Hyperlink">
    <w:name w:val="Hyperlink"/>
    <w:basedOn w:val="DefaultParagraphFont"/>
    <w:uiPriority w:val="99"/>
    <w:unhideWhenUsed w:val="1"/>
    <w:rsid w:val="00BA7540"/>
    <w:rPr>
      <w:color w:val="0000ff" w:themeColor="hyperlink"/>
      <w:u w:val="single"/>
    </w:rPr>
  </w:style>
  <w:style w:type="character" w:styleId="UnresolvedMention">
    <w:name w:val="Unresolved Mention"/>
    <w:basedOn w:val="DefaultParagraphFont"/>
    <w:uiPriority w:val="99"/>
    <w:semiHidden w:val="1"/>
    <w:unhideWhenUsed w:val="1"/>
    <w:rsid w:val="00BA7540"/>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contact@ouest-insa.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KBpRM1Xo9tHmpg+BE+r8Ea/E5A==">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2024-05-16T19:01:00Z</dcterms:created>
</cp:coreProperties>
</file>