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CEF35" w14:textId="224600C7" w:rsidR="00B61B2B" w:rsidRDefault="00B61B2B">
      <w:r>
        <w:t xml:space="preserve">Overall, there are two contamination issues – </w:t>
      </w:r>
      <w:r w:rsidR="00735B49">
        <w:t xml:space="preserve">very </w:t>
      </w:r>
      <w:r>
        <w:t xml:space="preserve">high TIC </w:t>
      </w:r>
      <w:r w:rsidR="00735B49">
        <w:t xml:space="preserve">intensity </w:t>
      </w:r>
      <w:r>
        <w:t xml:space="preserve">and two </w:t>
      </w:r>
      <w:r w:rsidR="00735B49">
        <w:t xml:space="preserve">persistent contamination </w:t>
      </w:r>
      <w:r>
        <w:t>peaks on the BPC (385.08 and 403 m/z)</w:t>
      </w:r>
      <w:r w:rsidR="00571B80">
        <w:t>.</w:t>
      </w:r>
    </w:p>
    <w:p w14:paraId="253D343F" w14:textId="64B31B7E" w:rsidR="00B61B2B" w:rsidRDefault="00B61B2B"/>
    <w:p w14:paraId="46328DFD" w14:textId="47CA3CB3" w:rsidR="0072073E" w:rsidRDefault="0072073E">
      <w:r>
        <w:t xml:space="preserve">After </w:t>
      </w:r>
      <w:r w:rsidR="00BC6284">
        <w:t xml:space="preserve">the </w:t>
      </w:r>
      <w:r w:rsidR="005E39B5">
        <w:t xml:space="preserve">NE2 was upgraded, we made new mobile phases and added </w:t>
      </w:r>
      <w:r w:rsidR="00CF28A2">
        <w:t xml:space="preserve">a </w:t>
      </w:r>
      <w:r w:rsidR="005E39B5">
        <w:t>new transfer line</w:t>
      </w:r>
      <w:r w:rsidR="00CF28A2">
        <w:t xml:space="preserve"> and column</w:t>
      </w:r>
      <w:r w:rsidR="005E39B5">
        <w:t xml:space="preserve">. </w:t>
      </w:r>
      <w:r w:rsidR="00407FCF">
        <w:t>The</w:t>
      </w:r>
      <w:r w:rsidR="00BC6284">
        <w:t xml:space="preserve"> pump B check valve was not working, so we </w:t>
      </w:r>
      <w:r w:rsidR="00407FCF">
        <w:t xml:space="preserve">also </w:t>
      </w:r>
      <w:r w:rsidR="00BC6284">
        <w:t xml:space="preserve">replaced it. </w:t>
      </w:r>
    </w:p>
    <w:p w14:paraId="02CBEF97" w14:textId="77777777" w:rsidR="0072073E" w:rsidRDefault="0072073E"/>
    <w:p w14:paraId="0A1F03AC" w14:textId="15287389" w:rsidR="00A54998" w:rsidRDefault="00A54998">
      <w:r>
        <w:t xml:space="preserve">This is the first blank we ran after NE2 was </w:t>
      </w:r>
      <w:r w:rsidR="00953285">
        <w:t>upgraded</w:t>
      </w:r>
      <w:r w:rsidR="00CC7D92">
        <w:t xml:space="preserve"> (TIC and BPC</w:t>
      </w:r>
      <w:r w:rsidR="005C4CCF">
        <w:t xml:space="preserve"> respectively</w:t>
      </w:r>
      <w:r w:rsidR="00CC7D92">
        <w:t>)</w:t>
      </w:r>
      <w:r>
        <w:t>.</w:t>
      </w:r>
    </w:p>
    <w:p w14:paraId="5EC81ADA" w14:textId="13486450" w:rsidR="00CA1BAC" w:rsidRDefault="00CC7D92">
      <w:r>
        <w:rPr>
          <w:noProof/>
        </w:rPr>
        <w:drawing>
          <wp:inline distT="0" distB="0" distL="0" distR="0" wp14:anchorId="5B3D085C" wp14:editId="4243712E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8418" w14:textId="6FBAD6E7" w:rsidR="0051765A" w:rsidRDefault="00CC7D92">
      <w:r>
        <w:rPr>
          <w:noProof/>
        </w:rPr>
        <w:lastRenderedPageBreak/>
        <w:drawing>
          <wp:inline distT="0" distB="0" distL="0" distR="0" wp14:anchorId="6DD343D7" wp14:editId="5D55238B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DC28" w14:textId="366BFE0F" w:rsidR="006B2F07" w:rsidRDefault="006B2F07"/>
    <w:p w14:paraId="67FE44B0" w14:textId="26A82B38" w:rsidR="00EA073C" w:rsidRDefault="00EA073C">
      <w:r>
        <w:t>Some steps we took to diagnose the contaminations:</w:t>
      </w:r>
    </w:p>
    <w:p w14:paraId="7B2E9F5A" w14:textId="519A2763" w:rsidR="0051765A" w:rsidRDefault="0051765A">
      <w:r w:rsidRPr="007F261B">
        <w:rPr>
          <w:i/>
          <w:iCs/>
        </w:rPr>
        <w:t>Autosampler testing</w:t>
      </w:r>
      <w:r>
        <w:t>:</w:t>
      </w:r>
    </w:p>
    <w:p w14:paraId="2549FCEC" w14:textId="5B425E6C" w:rsidR="0051765A" w:rsidRDefault="00DC7339">
      <w:r>
        <w:t>T</w:t>
      </w:r>
      <w:r w:rsidR="00EA073C">
        <w:t>he</w:t>
      </w:r>
      <w:r w:rsidR="0051765A">
        <w:t xml:space="preserve"> injections </w:t>
      </w:r>
      <w:r>
        <w:t>were from</w:t>
      </w:r>
      <w:r w:rsidR="0051765A">
        <w:t xml:space="preserve"> a 384 well plate sealed with adhesive aluminum foil, we </w:t>
      </w:r>
      <w:r w:rsidR="006B2F07">
        <w:t>suspected</w:t>
      </w:r>
      <w:r w:rsidR="0051765A">
        <w:t xml:space="preserve"> that might be the source of contamination. </w:t>
      </w:r>
      <w:r w:rsidR="00FE235B">
        <w:t>To rule it out,</w:t>
      </w:r>
      <w:r w:rsidR="0051765A">
        <w:t xml:space="preserve"> we attempted no volume injection by leaving the injection volume blank. </w:t>
      </w:r>
      <w:r w:rsidR="00DD1B40">
        <w:t>Unfortunately,</w:t>
      </w:r>
      <w:r w:rsidR="0051765A">
        <w:t xml:space="preserve"> the contaminations were still there after multiple days of flushing.</w:t>
      </w:r>
    </w:p>
    <w:p w14:paraId="4EF534B2" w14:textId="781C213B" w:rsidR="0051765A" w:rsidRDefault="0051765A"/>
    <w:p w14:paraId="6A33C1C0" w14:textId="42953A61" w:rsidR="0051765A" w:rsidRDefault="0051765A">
      <w:r w:rsidRPr="007F261B">
        <w:rPr>
          <w:i/>
          <w:iCs/>
        </w:rPr>
        <w:t>Mobile phase testing</w:t>
      </w:r>
      <w:r>
        <w:t>:</w:t>
      </w:r>
    </w:p>
    <w:p w14:paraId="70BFF7D6" w14:textId="10591FE4" w:rsidR="0051765A" w:rsidRDefault="007F261B">
      <w:r>
        <w:t>W</w:t>
      </w:r>
      <w:r w:rsidR="0051765A">
        <w:t xml:space="preserve">e </w:t>
      </w:r>
      <w:r>
        <w:t xml:space="preserve">then </w:t>
      </w:r>
      <w:r w:rsidR="0051765A">
        <w:t>re</w:t>
      </w:r>
      <w:r w:rsidR="00DD1B40">
        <w:t>-</w:t>
      </w:r>
      <w:r w:rsidR="0051765A">
        <w:t>made the mobile phases and re-ran the blanks with no injection. Both TIC and the contamination were lower</w:t>
      </w:r>
      <w:r>
        <w:t>, but still higher than expected for a blank injection</w:t>
      </w:r>
      <w:r w:rsidR="0032213F">
        <w:t>.</w:t>
      </w:r>
    </w:p>
    <w:p w14:paraId="4CD6D04D" w14:textId="42E00727" w:rsidR="007F261B" w:rsidRDefault="007F261B">
      <w:r>
        <w:t>TIC and BPC are shown below. The two peaks from BPC are 385 and 403 m/z.</w:t>
      </w:r>
    </w:p>
    <w:p w14:paraId="143DA492" w14:textId="604ABDFC" w:rsidR="007F261B" w:rsidRDefault="007F261B">
      <w:r>
        <w:rPr>
          <w:noProof/>
        </w:rPr>
        <w:lastRenderedPageBreak/>
        <w:drawing>
          <wp:inline distT="0" distB="0" distL="0" distR="0" wp14:anchorId="2CDB96E5" wp14:editId="792374F4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4470" w14:textId="2980BAEE" w:rsidR="007F261B" w:rsidRDefault="007F261B">
      <w:r>
        <w:rPr>
          <w:noProof/>
        </w:rPr>
        <w:drawing>
          <wp:inline distT="0" distB="0" distL="0" distR="0" wp14:anchorId="4A900717" wp14:editId="5F84B6BA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235C" w14:textId="15EA589E" w:rsidR="00D2065E" w:rsidRDefault="00D2065E"/>
    <w:p w14:paraId="5A5650DB" w14:textId="65CF46BF" w:rsidR="00D2065E" w:rsidRDefault="00D2065E">
      <w:r>
        <w:t xml:space="preserve">We swapped the second batch mobile phases with the ones we are </w:t>
      </w:r>
      <w:r w:rsidR="00DD1B40">
        <w:t xml:space="preserve">currently </w:t>
      </w:r>
      <w:r>
        <w:t xml:space="preserve">using for </w:t>
      </w:r>
      <w:proofErr w:type="spellStart"/>
      <w:r w:rsidR="00B56AD2">
        <w:t>t</w:t>
      </w:r>
      <w:r>
        <w:t>imsTOF</w:t>
      </w:r>
      <w:proofErr w:type="spellEnd"/>
      <w:r>
        <w:t xml:space="preserve"> pro. Then the TIC went back to the original high intensity</w:t>
      </w:r>
      <w:r w:rsidR="00274B01">
        <w:t xml:space="preserve"> (</w:t>
      </w:r>
      <w:r w:rsidR="00DD1B40">
        <w:t>3</w:t>
      </w:r>
      <w:r w:rsidR="00274B01">
        <w:t>x10^6)</w:t>
      </w:r>
      <w:r>
        <w:t xml:space="preserve">. </w:t>
      </w:r>
    </w:p>
    <w:p w14:paraId="2C7C9335" w14:textId="422828E0" w:rsidR="006C1F54" w:rsidRDefault="006C1F54"/>
    <w:p w14:paraId="19B5044D" w14:textId="29C3D9F7" w:rsidR="006C1F54" w:rsidRDefault="006C1F54">
      <w:r>
        <w:lastRenderedPageBreak/>
        <w:t>We tried to diagnose if the contamination comes from the tubing by swapping the mobile phase A and B bottle</w:t>
      </w:r>
      <w:r w:rsidR="00101C19">
        <w:t>s</w:t>
      </w:r>
      <w:r>
        <w:t xml:space="preserve"> and ran a direct flow of 70% pump B at 0.3ul/min. But no changes occurred. </w:t>
      </w:r>
    </w:p>
    <w:p w14:paraId="107C8E6D" w14:textId="0A87157A" w:rsidR="007E36D3" w:rsidRDefault="007E36D3"/>
    <w:p w14:paraId="7B4F9380" w14:textId="6DA91E5C" w:rsidR="00E71562" w:rsidRDefault="00E71562">
      <w:r w:rsidRPr="00E71562">
        <w:rPr>
          <w:i/>
          <w:iCs/>
        </w:rPr>
        <w:t>Flushing with ACN</w:t>
      </w:r>
      <w:r>
        <w:t>:</w:t>
      </w:r>
    </w:p>
    <w:p w14:paraId="53D2DC0F" w14:textId="65ABFFEE" w:rsidR="00E71562" w:rsidRDefault="00E71562">
      <w:r>
        <w:t>We tried flushing the system at 95% B attempting to remove the contamination, but it did not work.</w:t>
      </w:r>
    </w:p>
    <w:p w14:paraId="1CAD4C6A" w14:textId="6EC3FCF7" w:rsidR="007E36D3" w:rsidRDefault="00E71562">
      <w:r>
        <w:t>Then, w</w:t>
      </w:r>
      <w:r w:rsidR="007E36D3">
        <w:t xml:space="preserve">e flushed </w:t>
      </w:r>
      <w:r>
        <w:t>it</w:t>
      </w:r>
      <w:r w:rsidR="007E36D3">
        <w:t xml:space="preserve"> with 30% B and the contamination peaks seem to have decreased. But not fully. </w:t>
      </w:r>
    </w:p>
    <w:p w14:paraId="22BA50B7" w14:textId="44DAC7DF" w:rsidR="009061B5" w:rsidRDefault="009061B5">
      <w:r>
        <w:t>We also noticed the retention time was shifting for the two contamination peaks.</w:t>
      </w:r>
    </w:p>
    <w:p w14:paraId="18328DAE" w14:textId="51840FF9" w:rsidR="003912B4" w:rsidRDefault="003912B4">
      <w:r>
        <w:rPr>
          <w:noProof/>
        </w:rPr>
        <w:drawing>
          <wp:inline distT="0" distB="0" distL="0" distR="0" wp14:anchorId="5265A58A" wp14:editId="102FD856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581F" w14:textId="557AD665" w:rsidR="009061B5" w:rsidRDefault="009061B5"/>
    <w:p w14:paraId="647FBE5A" w14:textId="6424A6E8" w:rsidR="00D25B4D" w:rsidRDefault="00D25B4D">
      <w:r>
        <w:t xml:space="preserve">Then, we changed the </w:t>
      </w:r>
      <w:r w:rsidR="004470C4">
        <w:t>filter,</w:t>
      </w:r>
      <w:r>
        <w:t xml:space="preserve"> but nothing improved.</w:t>
      </w:r>
    </w:p>
    <w:p w14:paraId="4DCA13D8" w14:textId="63EF5BEE" w:rsidR="004470C4" w:rsidRDefault="004470C4">
      <w:r>
        <w:t xml:space="preserve">Also note, the </w:t>
      </w:r>
      <w:r w:rsidR="009D7717">
        <w:t xml:space="preserve">TIC </w:t>
      </w:r>
      <w:r>
        <w:t xml:space="preserve">intensity was </w:t>
      </w:r>
      <w:r w:rsidR="00EB6D7E">
        <w:t xml:space="preserve">also high when we observed the real time detection intensity when no method was run. </w:t>
      </w:r>
    </w:p>
    <w:p w14:paraId="70A69AF1" w14:textId="0820C656" w:rsidR="00EB6D7E" w:rsidRDefault="00EB6D7E">
      <w:r>
        <w:t xml:space="preserve">We plan to change the source as our next step. </w:t>
      </w:r>
    </w:p>
    <w:p w14:paraId="5D742413" w14:textId="2F43D78C" w:rsidR="006B2F07" w:rsidRDefault="006B2F07">
      <w:r>
        <w:lastRenderedPageBreak/>
        <w:t xml:space="preserve">This is how the blank looks with NE1 </w:t>
      </w:r>
      <w:r w:rsidR="007F5760">
        <w:t xml:space="preserve">before all the contaminations appeared. </w:t>
      </w:r>
      <w:r>
        <w:rPr>
          <w:noProof/>
        </w:rPr>
        <w:drawing>
          <wp:inline distT="0" distB="0" distL="0" distR="0" wp14:anchorId="2E1001A1" wp14:editId="5E832BBE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F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B2B"/>
    <w:rsid w:val="00101C19"/>
    <w:rsid w:val="001A56CF"/>
    <w:rsid w:val="00274B01"/>
    <w:rsid w:val="0032213F"/>
    <w:rsid w:val="003912B4"/>
    <w:rsid w:val="00407FCF"/>
    <w:rsid w:val="004470C4"/>
    <w:rsid w:val="0051765A"/>
    <w:rsid w:val="00531A15"/>
    <w:rsid w:val="00564564"/>
    <w:rsid w:val="00571B80"/>
    <w:rsid w:val="005C4CCF"/>
    <w:rsid w:val="005E39B5"/>
    <w:rsid w:val="006B2F07"/>
    <w:rsid w:val="006C1F54"/>
    <w:rsid w:val="0072073E"/>
    <w:rsid w:val="00735B49"/>
    <w:rsid w:val="007E36D3"/>
    <w:rsid w:val="007F261B"/>
    <w:rsid w:val="007F5760"/>
    <w:rsid w:val="009061B5"/>
    <w:rsid w:val="00953285"/>
    <w:rsid w:val="009D7717"/>
    <w:rsid w:val="00A54998"/>
    <w:rsid w:val="00B56AD2"/>
    <w:rsid w:val="00B61B2B"/>
    <w:rsid w:val="00BC6284"/>
    <w:rsid w:val="00C50EAF"/>
    <w:rsid w:val="00CA1BAC"/>
    <w:rsid w:val="00CC7D92"/>
    <w:rsid w:val="00CF28A2"/>
    <w:rsid w:val="00D2065E"/>
    <w:rsid w:val="00D25B4D"/>
    <w:rsid w:val="00DC7339"/>
    <w:rsid w:val="00DD1B40"/>
    <w:rsid w:val="00E32645"/>
    <w:rsid w:val="00E71562"/>
    <w:rsid w:val="00EA073C"/>
    <w:rsid w:val="00EB6D7E"/>
    <w:rsid w:val="00FE2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EA25B5"/>
  <w15:chartTrackingRefBased/>
  <w15:docId w15:val="{20F711ED-5FAA-4A4D-AEAB-4F3DA1DF3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296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 Chi</dc:creator>
  <cp:keywords/>
  <dc:description/>
  <cp:lastModifiedBy>Lucy Chi</cp:lastModifiedBy>
  <cp:revision>41</cp:revision>
  <dcterms:created xsi:type="dcterms:W3CDTF">2023-11-03T20:12:00Z</dcterms:created>
  <dcterms:modified xsi:type="dcterms:W3CDTF">2023-11-06T05:14:00Z</dcterms:modified>
</cp:coreProperties>
</file>