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MedSmart-Pro: Kasalliklar Moduli — Texnik Topshiriq</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texnik-topshiriq-tz-тз"/>
      <w:r>
        <w:t xml:space="preserve">TEXNIK TOPSHIRIQ (TZ / ТЗ)</w:t>
      </w:r>
      <w:bookmarkEnd w:id="20"/>
    </w:p>
    <w:p>
      <w:pPr>
        <w:pStyle w:val="Heading2"/>
      </w:pPr>
      <w:bookmarkStart w:id="21" w:name="Xff550b79ec29f9e3b7bb03a88b5bac43be2cee8"/>
      <w:r>
        <w:t xml:space="preserve">«MedSmart-Pro» — Kasalliklar Ensiklopediyasi va Diagnoz Bazasi Moduli</w:t>
      </w:r>
      <w:bookmarkEnd w:id="21"/>
    </w:p>
    <w:p>
      <w:pPr>
        <w:pStyle w:val="FirstParagraph"/>
      </w:pPr>
      <w:r>
        <w:rPr>
          <w:b/>
        </w:rPr>
        <w:t xml:space="preserve">Loyiha</w:t>
      </w:r>
      <w:r>
        <w:t xml:space="preserve">: MedSmart-Pro (</w:t>
      </w:r>
      <w:hyperlink r:id="rId22">
        <w:r>
          <w:rPr>
            <w:rStyle w:val="Hyperlink"/>
          </w:rPr>
          <w:t xml:space="preserve">https://medsmart-pro.vercel.app/</w:t>
        </w:r>
      </w:hyperlink>
      <w:r>
        <w:t xml:space="preserve">)</w:t>
      </w:r>
      <w:r>
        <w:t xml:space="preserve"> </w:t>
      </w:r>
      <w:r>
        <w:rPr>
          <w:b/>
        </w:rPr>
        <w:t xml:space="preserve">Modul nomi</w:t>
      </w:r>
      <w:r>
        <w:t xml:space="preserve">: Kasalliklar Ma’lumotnomasi (Disease Knowledge Base / База заболеваний)</w:t>
      </w:r>
      <w:r>
        <w:t xml:space="preserve"> </w:t>
      </w:r>
      <w:r>
        <w:rPr>
          <w:b/>
        </w:rPr>
        <w:t xml:space="preserve">Hujjat turi</w:t>
      </w:r>
      <w:r>
        <w:t xml:space="preserve">: Detallashtirilgan Texnik Topshiriq (Detailed Technical Specification, v1.0)</w:t>
      </w:r>
      <w:r>
        <w:t xml:space="preserve"> </w:t>
      </w:r>
      <w:r>
        <w:rPr>
          <w:b/>
        </w:rPr>
        <w:t xml:space="preserve">Hujjat sanasi</w:t>
      </w:r>
      <w:r>
        <w:t xml:space="preserve">: 2026-04-17</w:t>
      </w:r>
      <w:r>
        <w:t xml:space="preserve"> </w:t>
      </w:r>
      <w:r>
        <w:rPr>
          <w:b/>
        </w:rPr>
        <w:t xml:space="preserve">Mualliflar (rollar bo‘yicha ekspert jamoasi)</w:t>
      </w:r>
      <w:r>
        <w:t xml:space="preserve">:</w:t>
      </w:r>
    </w:p>
    <w:p>
      <w:pPr>
        <w:numPr>
          <w:ilvl w:val="0"/>
          <w:numId w:val="1001"/>
        </w:numPr>
        <w:pStyle w:val="Compact"/>
      </w:pPr>
      <w:r>
        <w:t xml:space="preserve">Tibbiyot fanlari professori / umumiy amaliyot shifokori (medical lead)</w:t>
      </w:r>
    </w:p>
    <w:p>
      <w:pPr>
        <w:numPr>
          <w:ilvl w:val="0"/>
          <w:numId w:val="1001"/>
        </w:numPr>
        <w:pStyle w:val="Compact"/>
      </w:pPr>
      <w:r>
        <w:t xml:space="preserve">Klinik epidemiolog va evidence-based medicine mutaxassisi</w:t>
      </w:r>
    </w:p>
    <w:p>
      <w:pPr>
        <w:numPr>
          <w:ilvl w:val="0"/>
          <w:numId w:val="1001"/>
        </w:numPr>
        <w:pStyle w:val="Compact"/>
      </w:pPr>
      <w:r>
        <w:t xml:space="preserve">Tor mutaxassislar: kardiolog, revmatolog (Bexterev kasalligi misolida), nevrolog, gastroenterolog, gematolog, genetik</w:t>
      </w:r>
    </w:p>
    <w:p>
      <w:pPr>
        <w:numPr>
          <w:ilvl w:val="0"/>
          <w:numId w:val="1001"/>
        </w:numPr>
        <w:pStyle w:val="Compact"/>
      </w:pPr>
      <w:r>
        <w:t xml:space="preserve">Biznes analitik (BA)</w:t>
      </w:r>
    </w:p>
    <w:p>
      <w:pPr>
        <w:numPr>
          <w:ilvl w:val="0"/>
          <w:numId w:val="1001"/>
        </w:numPr>
        <w:pStyle w:val="Compact"/>
      </w:pPr>
      <w:r>
        <w:t xml:space="preserve">Tizim analitigi (SA)</w:t>
      </w:r>
    </w:p>
    <w:p>
      <w:pPr>
        <w:numPr>
          <w:ilvl w:val="0"/>
          <w:numId w:val="1001"/>
        </w:numPr>
        <w:pStyle w:val="Compact"/>
      </w:pPr>
      <w:r>
        <w:t xml:space="preserve">UI/UX dizayner (web + mobile)</w:t>
      </w:r>
    </w:p>
    <w:p>
      <w:pPr>
        <w:numPr>
          <w:ilvl w:val="0"/>
          <w:numId w:val="1001"/>
        </w:numPr>
        <w:pStyle w:val="Compact"/>
      </w:pPr>
      <w:r>
        <w:t xml:space="preserve">Loyiha menejeri (PM)</w:t>
      </w:r>
    </w:p>
    <w:p>
      <w:pPr>
        <w:numPr>
          <w:ilvl w:val="0"/>
          <w:numId w:val="1001"/>
        </w:numPr>
        <w:pStyle w:val="Compact"/>
      </w:pPr>
      <w:r>
        <w:t xml:space="preserve">Ma’lumotlar muhandisi (data engineer) va MLOps mutaxassisi (AI Tavsiya moduli bilan integratsiya)</w:t>
      </w:r>
    </w:p>
    <w:p>
      <w:pPr>
        <w:numPr>
          <w:ilvl w:val="0"/>
          <w:numId w:val="1001"/>
        </w:numPr>
        <w:pStyle w:val="Compact"/>
      </w:pPr>
      <w:r>
        <w:t xml:space="preserve">Yuridik/compliance mutaxassisi (shaxsiy ma’lumotlar, tibbiy ma’lumotlarni himoyalash)</w:t>
      </w:r>
    </w:p>
    <w:p>
      <w:pPr>
        <w:pStyle w:val="FirstParagraph"/>
      </w:pPr>
      <w:r>
        <w:rPr>
          <w:b/>
        </w:rPr>
        <w:t xml:space="preserve">Hujjatni qabul qiluvchilar</w:t>
      </w:r>
      <w:r>
        <w:t xml:space="preserve">: bosh konstruktor (tech lead), frontend/backend jamoalari, content-redaksiyasi, QA, product owner, investorlar va klinik maslahat kengashi.</w:t>
      </w:r>
    </w:p>
    <w:p>
      <w:r>
        <w:pict>
          <v:rect style="width:0;height:1.5pt" o:hralign="center" o:hrstd="t" o:hr="t"/>
        </w:pict>
      </w:r>
    </w:p>
    <w:p>
      <w:pPr>
        <w:pStyle w:val="Heading2"/>
      </w:pPr>
      <w:bookmarkStart w:id="23" w:name="mundarija"/>
      <w:r>
        <w:t xml:space="preserve">MUNDARIJA</w:t>
      </w:r>
      <w:bookmarkEnd w:id="23"/>
    </w:p>
    <w:p>
      <w:pPr>
        <w:numPr>
          <w:ilvl w:val="0"/>
          <w:numId w:val="1002"/>
        </w:numPr>
        <w:pStyle w:val="Compact"/>
      </w:pPr>
      <w:r>
        <w:t xml:space="preserve">Kirish va biznes konteksti</w:t>
      </w:r>
    </w:p>
    <w:p>
      <w:pPr>
        <w:numPr>
          <w:ilvl w:val="0"/>
          <w:numId w:val="1002"/>
        </w:numPr>
        <w:pStyle w:val="Compact"/>
      </w:pPr>
      <w:r>
        <w:t xml:space="preserve">Maqsad, vazifalar, muvaffaqiyat mezonlari (KPI / OKR)</w:t>
      </w:r>
    </w:p>
    <w:p>
      <w:pPr>
        <w:numPr>
          <w:ilvl w:val="0"/>
          <w:numId w:val="1002"/>
        </w:numPr>
        <w:pStyle w:val="Compact"/>
      </w:pPr>
      <w:r>
        <w:t xml:space="preserve">Hujjatda qo‘llaniladigan atamalar va qisqartmalar lug‘ati</w:t>
      </w:r>
    </w:p>
    <w:p>
      <w:pPr>
        <w:numPr>
          <w:ilvl w:val="0"/>
          <w:numId w:val="1002"/>
        </w:numPr>
        <w:pStyle w:val="Compact"/>
      </w:pPr>
      <w:r>
        <w:t xml:space="preserve">Stakeholderlar va rollar matritsasi (RACI)</w:t>
      </w:r>
    </w:p>
    <w:p>
      <w:pPr>
        <w:numPr>
          <w:ilvl w:val="0"/>
          <w:numId w:val="1002"/>
        </w:numPr>
        <w:pStyle w:val="Compact"/>
      </w:pPr>
      <w:r>
        <w:t xml:space="preserve">Foydalanuvchi segmentlari va personalar</w:t>
      </w:r>
    </w:p>
    <w:p>
      <w:pPr>
        <w:numPr>
          <w:ilvl w:val="0"/>
          <w:numId w:val="1002"/>
        </w:numPr>
        <w:pStyle w:val="Compact"/>
      </w:pPr>
      <w:r>
        <w:t xml:space="preserve">Ishlatish stsenariylari (User stories + Use cases)</w:t>
      </w:r>
    </w:p>
    <w:p>
      <w:pPr>
        <w:numPr>
          <w:ilvl w:val="0"/>
          <w:numId w:val="1002"/>
        </w:numPr>
        <w:pStyle w:val="Compact"/>
      </w:pPr>
      <w:r>
        <w:t xml:space="preserve">Asosiy foydalanuvchi yo‘llari (User flows)</w:t>
      </w:r>
    </w:p>
    <w:p>
      <w:pPr>
        <w:numPr>
          <w:ilvl w:val="0"/>
          <w:numId w:val="1002"/>
        </w:numPr>
        <w:pStyle w:val="Compact"/>
      </w:pPr>
      <w:r>
        <w:t xml:space="preserve">Kasallik kartasining universal struktura sxemasi</w:t>
      </w:r>
    </w:p>
    <w:p>
      <w:pPr>
        <w:numPr>
          <w:ilvl w:val="0"/>
          <w:numId w:val="1002"/>
        </w:numPr>
        <w:pStyle w:val="Compact"/>
      </w:pPr>
      <w:r>
        <w:t xml:space="preserve">Har bir bo‘lim uchun sarlavha sinonimlari (marker-label variantlari)</w:t>
      </w:r>
    </w:p>
    <w:p>
      <w:pPr>
        <w:numPr>
          <w:ilvl w:val="0"/>
          <w:numId w:val="1002"/>
        </w:numPr>
        <w:pStyle w:val="Compact"/>
      </w:pPr>
      <w:r>
        <w:t xml:space="preserve">Markerli shablon tizimi ({{ma’lumot}} — templating engine)</w:t>
      </w:r>
    </w:p>
    <w:p>
      <w:pPr>
        <w:numPr>
          <w:ilvl w:val="0"/>
          <w:numId w:val="1002"/>
        </w:numPr>
        <w:pStyle w:val="Compact"/>
      </w:pPr>
      <w:r>
        <w:t xml:space="preserve">Ma’lumotlar modeli va ER-sxema</w:t>
      </w:r>
    </w:p>
    <w:p>
      <w:pPr>
        <w:numPr>
          <w:ilvl w:val="0"/>
          <w:numId w:val="1002"/>
        </w:numPr>
        <w:pStyle w:val="Compact"/>
      </w:pPr>
      <w:r>
        <w:t xml:space="preserve">API shartnomasi (contract)</w:t>
      </w:r>
    </w:p>
    <w:p>
      <w:pPr>
        <w:numPr>
          <w:ilvl w:val="0"/>
          <w:numId w:val="1002"/>
        </w:numPr>
        <w:pStyle w:val="Compact"/>
      </w:pPr>
      <w:r>
        <w:t xml:space="preserve">AI Tavsiya moduli bilan integratsiya (symptom matching)</w:t>
      </w:r>
    </w:p>
    <w:p>
      <w:pPr>
        <w:numPr>
          <w:ilvl w:val="0"/>
          <w:numId w:val="1002"/>
        </w:numPr>
        <w:pStyle w:val="Compact"/>
      </w:pPr>
      <w:r>
        <w:t xml:space="preserve">UI/UX talablari (web + mobile)</w:t>
      </w:r>
    </w:p>
    <w:p>
      <w:pPr>
        <w:numPr>
          <w:ilvl w:val="0"/>
          <w:numId w:val="1002"/>
        </w:numPr>
        <w:pStyle w:val="Compact"/>
      </w:pPr>
      <w:r>
        <w:t xml:space="preserve">Dizayn tizimi (tokens, komponentlar, a11y)</w:t>
      </w:r>
    </w:p>
    <w:p>
      <w:pPr>
        <w:numPr>
          <w:ilvl w:val="0"/>
          <w:numId w:val="1002"/>
        </w:numPr>
        <w:pStyle w:val="Compact"/>
      </w:pPr>
      <w:r>
        <w:t xml:space="preserve">Kontentni yaratish va moderatsiya qilish jarayoni (editorial pipeline)</w:t>
      </w:r>
    </w:p>
    <w:p>
      <w:pPr>
        <w:numPr>
          <w:ilvl w:val="0"/>
          <w:numId w:val="1002"/>
        </w:numPr>
        <w:pStyle w:val="Compact"/>
      </w:pPr>
      <w:r>
        <w:t xml:space="preserve">Sifat, xavfsizlik, compliance va etika talablari</w:t>
      </w:r>
    </w:p>
    <w:p>
      <w:pPr>
        <w:numPr>
          <w:ilvl w:val="0"/>
          <w:numId w:val="1002"/>
        </w:numPr>
        <w:pStyle w:val="Compact"/>
      </w:pPr>
      <w:r>
        <w:t xml:space="preserve">Non-functional talablar (performance, SEO, SLO)</w:t>
      </w:r>
    </w:p>
    <w:p>
      <w:pPr>
        <w:numPr>
          <w:ilvl w:val="0"/>
          <w:numId w:val="1002"/>
        </w:numPr>
        <w:pStyle w:val="Compact"/>
      </w:pPr>
      <w:r>
        <w:t xml:space="preserve">Analitika va telemetriya</w:t>
      </w:r>
    </w:p>
    <w:p>
      <w:pPr>
        <w:numPr>
          <w:ilvl w:val="0"/>
          <w:numId w:val="1002"/>
        </w:numPr>
        <w:pStyle w:val="Compact"/>
      </w:pPr>
      <w:r>
        <w:t xml:space="preserve">Joriy qilish bosqichlari (roadmap) va yetkazib berish mezonlari</w:t>
      </w:r>
    </w:p>
    <w:p>
      <w:pPr>
        <w:numPr>
          <w:ilvl w:val="0"/>
          <w:numId w:val="1002"/>
        </w:numPr>
        <w:pStyle w:val="Compact"/>
      </w:pPr>
      <w:r>
        <w:t xml:space="preserve">Qabul qilish mezonlari (Acceptance Criteria) va DoD</w:t>
      </w:r>
    </w:p>
    <w:p>
      <w:pPr>
        <w:numPr>
          <w:ilvl w:val="0"/>
          <w:numId w:val="1002"/>
        </w:numPr>
        <w:pStyle w:val="Compact"/>
      </w:pPr>
      <w:r>
        <w:t xml:space="preserve">Xavf registri (Risk register)</w:t>
      </w:r>
    </w:p>
    <w:p>
      <w:pPr>
        <w:numPr>
          <w:ilvl w:val="0"/>
          <w:numId w:val="1002"/>
        </w:numPr>
        <w:pStyle w:val="Compact"/>
      </w:pPr>
      <w:r>
        <w:t xml:space="preserve">Bo‘limlarga sinonim-matritsa (marker dictionary)</w:t>
      </w:r>
    </w:p>
    <w:p>
      <w:pPr>
        <w:numPr>
          <w:ilvl w:val="0"/>
          <w:numId w:val="1002"/>
        </w:numPr>
        <w:pStyle w:val="Compact"/>
      </w:pPr>
      <w:r>
        <w:t xml:space="preserve">Ilova A: «Bexterev kasalligi» misolida to‘ldirilgan karta namunasi</w:t>
      </w:r>
    </w:p>
    <w:p>
      <w:pPr>
        <w:numPr>
          <w:ilvl w:val="0"/>
          <w:numId w:val="1002"/>
        </w:numPr>
        <w:pStyle w:val="Compact"/>
      </w:pPr>
      <w:r>
        <w:t xml:space="preserve">Ilova B: JSON sxema (kasallik obyekti)</w:t>
      </w:r>
    </w:p>
    <w:p>
      <w:pPr>
        <w:numPr>
          <w:ilvl w:val="0"/>
          <w:numId w:val="1002"/>
        </w:numPr>
        <w:pStyle w:val="Compact"/>
      </w:pPr>
      <w:r>
        <w:t xml:space="preserve">Ilova C: Kontent sifati uchun tahrir chek-listi</w:t>
      </w:r>
    </w:p>
    <w:p>
      <w:r>
        <w:pict>
          <v:rect style="width:0;height:1.5pt" o:hralign="center" o:hrstd="t" o:hr="t"/>
        </w:pict>
      </w:r>
    </w:p>
    <w:p>
      <w:pPr>
        <w:pStyle w:val="Heading2"/>
      </w:pPr>
      <w:bookmarkStart w:id="24" w:name="kirish-va-biznes-konteksti"/>
      <w:r>
        <w:t xml:space="preserve">1. KIRISH VA BIZNES KONTEKSTI</w:t>
      </w:r>
      <w:bookmarkEnd w:id="24"/>
    </w:p>
    <w:p>
      <w:pPr>
        <w:pStyle w:val="FirstParagraph"/>
      </w:pPr>
      <w:r>
        <w:t xml:space="preserve">MedSmart-Pro — bu bemor shikoyatlarini qabul qilib, AI yordamida ehtimoliy kasalliklarni taklif qiluvchi, ularni mutaxassis va tahlillarga yo‘naltiruvchi platforma. Birinchi oynada foydalanuvchi o‘z simptomlarini tanlaydi («Qorin og‘rig‘i», «Bosh og‘rig‘i», «Ko‘krak og‘rig‘i», «Ko‘ngil aynash», «Holsizlik», «Bosh aylanishi» va h.k.). AI natijasi sifatida «Tahlil natijalari» oynasi ochiladi va u yerda, masalan: Gipertoniya (I10) — 95%, Migren (G43.9) — 93%, Gastrit (K29.7) — 93% kabi ehtimollik darajalari bilan kasallik ro‘yxati ko‘rsatiladi (referens skrin tibbiy ilovaning joriy versiyasidan olingan).</w:t>
      </w:r>
    </w:p>
    <w:p>
      <w:pPr>
        <w:pStyle w:val="BodyText"/>
      </w:pPr>
      <w:r>
        <w:t xml:space="preserve">Hozirgi vaziyatda har bir kasallik kartasi cheklangan ma’lumot beradi: ta’rif, 2–3 tavsiya, taklif qilinayotgan tahlillar. Foydalanuvchi kasallik nomi yoki ICD-10 (MKB-10) kodini bosgan paytda chuqur, tizimli, professional ma’lumotnomaga o‘ta olmaydi.</w:t>
      </w:r>
      <w:r>
        <w:t xml:space="preserve"> </w:t>
      </w:r>
      <w:r>
        <w:rPr>
          <w:b/>
        </w:rPr>
        <w:t xml:space="preserve">Ushbu modul shu bo‘shliqni yopadi</w:t>
      </w:r>
      <w:r>
        <w:t xml:space="preserve"> </w:t>
      </w:r>
      <w:r>
        <w:t xml:space="preserve">— bemor, talaba, hamshira, shifokor va tor mutaxassislar uchun birdek foydali bo‘lgan, kasallikni boshidan oxirigacha qamrab oluvchi universal ma’lumotnoma (</w:t>
      </w:r>
      <w:r>
        <w:t xml:space="preserve">“</w:t>
      </w:r>
      <w:r>
        <w:t xml:space="preserve">живой справочник</w:t>
      </w:r>
      <w:r>
        <w:t xml:space="preserve">”</w:t>
      </w:r>
      <w:r>
        <w:t xml:space="preserve">) yaratiladi.</w:t>
      </w:r>
    </w:p>
    <w:p>
      <w:pPr>
        <w:pStyle w:val="BodyText"/>
      </w:pPr>
      <w:r>
        <w:t xml:space="preserve">Modul, shu bilan birga, keyingi moduldlar uchun baza vazifasini bajaradi: Shifokor paneli, Elektron tibbiy karta (EHR), Triaj, Chatbot, Laboratoriya tahlili izohlari, Dori-darmon o‘zaro ta’siri, Ta’lim moduli (talabalar va rezidentlar uchun). Boshqacha aytganda, Kasalliklar Bazasi — MedSmart-Pro-ning</w:t>
      </w:r>
      <w:r>
        <w:t xml:space="preserve"> </w:t>
      </w:r>
      <w:r>
        <w:rPr>
          <w:b/>
        </w:rPr>
        <w:t xml:space="preserve">klinik</w:t>
      </w:r>
      <w:r>
        <w:rPr>
          <w:b/>
        </w:rPr>
        <w:t xml:space="preserve"> </w:t>
      </w:r>
      <w:r>
        <w:rPr>
          <w:b/>
        </w:rPr>
        <w:t xml:space="preserve">“</w:t>
      </w:r>
      <w:r>
        <w:rPr>
          <w:b/>
        </w:rPr>
        <w:t xml:space="preserve">domain core</w:t>
      </w:r>
      <w:r>
        <w:rPr>
          <w:b/>
        </w:rPr>
        <w:t xml:space="preserve">”</w:t>
      </w:r>
      <w:r>
        <w:t xml:space="preserve"> </w:t>
      </w:r>
      <w:r>
        <w:t xml:space="preserve">ishtarushi.</w:t>
      </w:r>
    </w:p>
    <w:p>
      <w:r>
        <w:pict>
          <v:rect style="width:0;height:1.5pt" o:hralign="center" o:hrstd="t" o:hr="t"/>
        </w:pict>
      </w:r>
    </w:p>
    <w:p>
      <w:pPr>
        <w:pStyle w:val="Heading2"/>
      </w:pPr>
      <w:bookmarkStart w:id="25" w:name="maqsad-vazifalar-muvaffaqiyat-mezonlari"/>
      <w:r>
        <w:t xml:space="preserve">2. MAQSAD, VAZIFALAR, MUVAFFAQIYAT MEZONLARI</w:t>
      </w:r>
      <w:bookmarkEnd w:id="25"/>
    </w:p>
    <w:p>
      <w:pPr>
        <w:pStyle w:val="Heading3"/>
      </w:pPr>
      <w:bookmarkStart w:id="26" w:name="loyiha-maqsadi"/>
      <w:r>
        <w:t xml:space="preserve">2.1. Loyiha maqsadi</w:t>
      </w:r>
      <w:bookmarkEnd w:id="26"/>
    </w:p>
    <w:p>
      <w:pPr>
        <w:pStyle w:val="FirstParagraph"/>
      </w:pPr>
      <w:r>
        <w:t xml:space="preserve">Yagona, ishonchli, ko‘p tilli va ko‘p auditoriyali elektron kasalliklar ma’lumotnomasini yaratish: har bir kasallik uchun</w:t>
      </w:r>
      <w:r>
        <w:t xml:space="preserve"> </w:t>
      </w:r>
      <w:r>
        <w:rPr>
          <w:b/>
        </w:rPr>
        <w:t xml:space="preserve">universal karta</w:t>
      </w:r>
      <w:r>
        <w:t xml:space="preserve">, u</w:t>
      </w:r>
      <w:r>
        <w:t xml:space="preserve"> </w:t>
      </w:r>
      <w:r>
        <w:rPr>
          <w:b/>
        </w:rPr>
        <w:t xml:space="preserve">markerlar (templates)</w:t>
      </w:r>
      <w:r>
        <w:t xml:space="preserve"> </w:t>
      </w:r>
      <w:r>
        <w:t xml:space="preserve">asosida to‘ldiriladi,</w:t>
      </w:r>
      <w:r>
        <w:t xml:space="preserve"> </w:t>
      </w:r>
      <w:r>
        <w:rPr>
          <w:b/>
        </w:rPr>
        <w:t xml:space="preserve">AI Tavsiya</w:t>
      </w:r>
      <w:r>
        <w:t xml:space="preserve"> </w:t>
      </w:r>
      <w:r>
        <w:t xml:space="preserve">bilan uzviy bog‘liq bo‘ladi va boshqa modullar tomonidan</w:t>
      </w:r>
      <w:r>
        <w:t xml:space="preserve"> </w:t>
      </w:r>
      <w:r>
        <w:rPr>
          <w:b/>
        </w:rPr>
        <w:t xml:space="preserve">ko‘p marta qayta ishlatiladi</w:t>
      </w:r>
      <w:r>
        <w:t xml:space="preserve"> </w:t>
      </w:r>
      <w:r>
        <w:t xml:space="preserve">(reusable content).</w:t>
      </w:r>
    </w:p>
    <w:p>
      <w:pPr>
        <w:pStyle w:val="Heading3"/>
      </w:pPr>
      <w:bookmarkStart w:id="27" w:name="biznes-vazifalari"/>
      <w:r>
        <w:t xml:space="preserve">2.2. Biznes vazifalari</w:t>
      </w:r>
      <w:bookmarkEnd w:id="27"/>
    </w:p>
    <w:p>
      <w:pPr>
        <w:numPr>
          <w:ilvl w:val="0"/>
          <w:numId w:val="1003"/>
        </w:numPr>
        <w:pStyle w:val="Compact"/>
      </w:pPr>
      <w:r>
        <w:t xml:space="preserve">Bemorning «Tahlil natijalari» oynasidan kasallik nomi/kodiga bosgan paytda chuqur ma’lumot beruvchi karta oynasini ochish.</w:t>
      </w:r>
    </w:p>
    <w:p>
      <w:pPr>
        <w:numPr>
          <w:ilvl w:val="0"/>
          <w:numId w:val="1003"/>
        </w:numPr>
        <w:pStyle w:val="Compact"/>
      </w:pPr>
      <w:r>
        <w:t xml:space="preserve">Bemorga o‘z simptomlarini ushbu kasallik belgilariga qiyoslash imkonini berish («bor» / «yo‘q» / «aniq emas» bilan belgilash) va natijani shifokorga yuborish.</w:t>
      </w:r>
    </w:p>
    <w:p>
      <w:pPr>
        <w:numPr>
          <w:ilvl w:val="0"/>
          <w:numId w:val="1003"/>
        </w:numPr>
        <w:pStyle w:val="Compact"/>
      </w:pPr>
      <w:r>
        <w:t xml:space="preserve">Shifokorga strukturaviy anamnez, tahlil rejasi va klinik bayonnomaga asos olish uchun bir yerda professional ma’lumotlar manbasini taqdim qilish.</w:t>
      </w:r>
    </w:p>
    <w:p>
      <w:pPr>
        <w:numPr>
          <w:ilvl w:val="0"/>
          <w:numId w:val="1003"/>
        </w:numPr>
        <w:pStyle w:val="Compact"/>
      </w:pPr>
      <w:r>
        <w:t xml:space="preserve">Talabalar va hamshiralarga o‘qish/imtihonga tayyorlanish uchun patogenez, tasnif, klinik shakllar, bosqichlar bo‘yicha tuzilgan material.</w:t>
      </w:r>
    </w:p>
    <w:p>
      <w:pPr>
        <w:numPr>
          <w:ilvl w:val="0"/>
          <w:numId w:val="1003"/>
        </w:numPr>
        <w:pStyle w:val="Compact"/>
      </w:pPr>
      <w:r>
        <w:t xml:space="preserve">Mutaxassislarga so‘nggi dalillar (evidence), klinik protokollar, statistika, mintaqaviy epidemiologiya, ilmiy izlanishlar va olimlar haqida xulosalar.</w:t>
      </w:r>
    </w:p>
    <w:p>
      <w:pPr>
        <w:numPr>
          <w:ilvl w:val="0"/>
          <w:numId w:val="1003"/>
        </w:numPr>
        <w:pStyle w:val="Compact"/>
      </w:pPr>
      <w:r>
        <w:t xml:space="preserve">Boshqa modullar uchun</w:t>
      </w:r>
      <w:r>
        <w:t xml:space="preserve"> </w:t>
      </w:r>
      <w:r>
        <w:rPr>
          <w:b/>
        </w:rPr>
        <w:t xml:space="preserve">yagona haqiqat manbai (single source of truth)</w:t>
      </w:r>
      <w:r>
        <w:t xml:space="preserve"> </w:t>
      </w:r>
      <w:r>
        <w:t xml:space="preserve">— barcha joylarda tavsif bir xil, dori-darmon, ICD-10, LOINC kodlari barqaror.</w:t>
      </w:r>
    </w:p>
    <w:p>
      <w:pPr>
        <w:pStyle w:val="Heading3"/>
      </w:pPr>
      <w:bookmarkStart w:id="28" w:name="muvaffaqiyat-mezonlari-kpi"/>
      <w:r>
        <w:t xml:space="preserve">2.3. Muvaffaqiyat mezonlari (KPI)</w:t>
      </w:r>
      <w:bookmarkEnd w:id="2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Mezon</w:t>
            </w:r>
          </w:p>
        </w:tc>
        <w:tc>
          <w:tcPr>
            <w:tcBorders>
              <w:bottom w:val="single"/>
            </w:tcBorders>
            <w:vAlign w:val="bottom"/>
          </w:tcPr>
          <w:p>
            <w:pPr>
              <w:pStyle w:val="Compact"/>
              <w:jc w:val="left"/>
            </w:pPr>
            <w:r>
              <w:t xml:space="preserve">O‘lchov birligi</w:t>
            </w:r>
          </w:p>
        </w:tc>
        <w:tc>
          <w:tcPr>
            <w:tcBorders>
              <w:bottom w:val="single"/>
            </w:tcBorders>
            <w:vAlign w:val="bottom"/>
          </w:tcPr>
          <w:p>
            <w:pPr>
              <w:pStyle w:val="Compact"/>
              <w:jc w:val="left"/>
            </w:pPr>
            <w:r>
              <w:t xml:space="preserve">Maqsad (6 oy)</w:t>
            </w:r>
          </w:p>
        </w:tc>
      </w:tr>
      <w:tr>
        <w:tc>
          <w:p>
            <w:pPr>
              <w:pStyle w:val="Compact"/>
              <w:jc w:val="left"/>
            </w:pPr>
            <w:r>
              <w:t xml:space="preserve">Bazadagi kasalliklar soni</w:t>
            </w:r>
          </w:p>
        </w:tc>
        <w:tc>
          <w:p>
            <w:pPr>
              <w:pStyle w:val="Compact"/>
              <w:jc w:val="left"/>
            </w:pPr>
            <w:r>
              <w:t xml:space="preserve">ta (ICD-10 bo‘yicha)</w:t>
            </w:r>
          </w:p>
        </w:tc>
        <w:tc>
          <w:p>
            <w:pPr>
              <w:pStyle w:val="Compact"/>
              <w:jc w:val="left"/>
            </w:pPr>
            <w:r>
              <w:t xml:space="preserve">1000+ (faol, kamida L1 to‘liqligi)</w:t>
            </w:r>
          </w:p>
        </w:tc>
      </w:tr>
      <w:tr>
        <w:tc>
          <w:p>
            <w:pPr>
              <w:pStyle w:val="Compact"/>
              <w:jc w:val="left"/>
            </w:pPr>
            <w:r>
              <w:t xml:space="preserve">«Tahlil natijalari» dan kartaga o‘tish CTR</w:t>
            </w:r>
          </w:p>
        </w:tc>
        <w:tc>
          <w:p>
            <w:pPr>
              <w:pStyle w:val="Compact"/>
              <w:jc w:val="left"/>
            </w:pPr>
            <w:r>
              <w:t xml:space="preserve">%</w:t>
            </w:r>
          </w:p>
        </w:tc>
        <w:tc>
          <w:p>
            <w:pPr>
              <w:pStyle w:val="Compact"/>
              <w:jc w:val="left"/>
            </w:pPr>
            <w:r>
              <w:t xml:space="preserve">≥ 55%</w:t>
            </w:r>
          </w:p>
        </w:tc>
      </w:tr>
      <w:tr>
        <w:tc>
          <w:p>
            <w:pPr>
              <w:pStyle w:val="Compact"/>
              <w:jc w:val="left"/>
            </w:pPr>
            <w:r>
              <w:t xml:space="preserve">Bemor tomonidan «bor/yo‘q» simptom belgilash konversiyasi</w:t>
            </w:r>
          </w:p>
        </w:tc>
        <w:tc>
          <w:p>
            <w:pPr>
              <w:pStyle w:val="Compact"/>
              <w:jc w:val="left"/>
            </w:pPr>
            <w:r>
              <w:t xml:space="preserve">%</w:t>
            </w:r>
          </w:p>
        </w:tc>
        <w:tc>
          <w:p>
            <w:pPr>
              <w:pStyle w:val="Compact"/>
              <w:jc w:val="left"/>
            </w:pPr>
            <w:r>
              <w:t xml:space="preserve">≥ 35%</w:t>
            </w:r>
          </w:p>
        </w:tc>
      </w:tr>
      <w:tr>
        <w:tc>
          <w:p>
            <w:pPr>
              <w:pStyle w:val="Compact"/>
              <w:jc w:val="left"/>
            </w:pPr>
            <w:r>
              <w:t xml:space="preserve">«Shifokorga yuborish» tugmasi konversiyasi</w:t>
            </w:r>
          </w:p>
        </w:tc>
        <w:tc>
          <w:p>
            <w:pPr>
              <w:pStyle w:val="Compact"/>
              <w:jc w:val="left"/>
            </w:pPr>
            <w:r>
              <w:t xml:space="preserve">%</w:t>
            </w:r>
          </w:p>
        </w:tc>
        <w:tc>
          <w:p>
            <w:pPr>
              <w:pStyle w:val="Compact"/>
              <w:jc w:val="left"/>
            </w:pPr>
            <w:r>
              <w:t xml:space="preserve">≥ 15%</w:t>
            </w:r>
          </w:p>
        </w:tc>
      </w:tr>
      <w:tr>
        <w:tc>
          <w:p>
            <w:pPr>
              <w:pStyle w:val="Compact"/>
              <w:jc w:val="left"/>
            </w:pPr>
            <w:r>
              <w:t xml:space="preserve">Karta yuklanish vaqti (p95)</w:t>
            </w:r>
          </w:p>
        </w:tc>
        <w:tc>
          <w:p>
            <w:pPr>
              <w:pStyle w:val="Compact"/>
              <w:jc w:val="left"/>
            </w:pPr>
            <w:r>
              <w:t xml:space="preserve">ms</w:t>
            </w:r>
          </w:p>
        </w:tc>
        <w:tc>
          <w:p>
            <w:pPr>
              <w:pStyle w:val="Compact"/>
              <w:jc w:val="left"/>
            </w:pPr>
            <w:r>
              <w:t xml:space="preserve">≤ 1200</w:t>
            </w:r>
          </w:p>
        </w:tc>
      </w:tr>
      <w:tr>
        <w:tc>
          <w:p>
            <w:pPr>
              <w:pStyle w:val="Compact"/>
              <w:jc w:val="left"/>
            </w:pPr>
            <w:r>
              <w:t xml:space="preserve">Shifokorlardan olingan NPS</w:t>
            </w:r>
          </w:p>
        </w:tc>
        <w:tc>
          <w:p>
            <w:pPr>
              <w:pStyle w:val="Compact"/>
              <w:jc w:val="left"/>
            </w:pPr>
            <w:r>
              <w:t xml:space="preserve">ball (–100…+100)</w:t>
            </w:r>
          </w:p>
        </w:tc>
        <w:tc>
          <w:p>
            <w:pPr>
              <w:pStyle w:val="Compact"/>
              <w:jc w:val="left"/>
            </w:pPr>
            <w:r>
              <w:t xml:space="preserve">≥ +40</w:t>
            </w:r>
          </w:p>
        </w:tc>
      </w:tr>
      <w:tr>
        <w:tc>
          <w:p>
            <w:pPr>
              <w:pStyle w:val="Compact"/>
              <w:jc w:val="left"/>
            </w:pPr>
            <w:r>
              <w:t xml:space="preserve">Kontent xatosi shikoyatlari</w:t>
            </w:r>
          </w:p>
        </w:tc>
        <w:tc>
          <w:p>
            <w:pPr>
              <w:pStyle w:val="Compact"/>
              <w:jc w:val="left"/>
            </w:pPr>
            <w:r>
              <w:t xml:space="preserve">ta/1000 ko‘rish</w:t>
            </w:r>
          </w:p>
        </w:tc>
        <w:tc>
          <w:p>
            <w:pPr>
              <w:pStyle w:val="Compact"/>
              <w:jc w:val="left"/>
            </w:pPr>
            <w:r>
              <w:t xml:space="preserve">≤ 0.5</w:t>
            </w:r>
          </w:p>
        </w:tc>
      </w:tr>
    </w:tbl>
    <w:p>
      <w:pPr>
        <w:pStyle w:val="Heading3"/>
      </w:pPr>
      <w:bookmarkStart w:id="29" w:name="okr-q2q3-2026"/>
      <w:r>
        <w:t xml:space="preserve">2.4. OKR (Q2–Q3 2026)</w:t>
      </w:r>
      <w:bookmarkEnd w:id="29"/>
    </w:p>
    <w:p>
      <w:pPr>
        <w:pStyle w:val="FirstParagraph"/>
      </w:pPr>
      <w:r>
        <w:t xml:space="preserve">O1: Kasalliklar bazasini MedSmart-Pro-ning</w:t>
      </w:r>
      <w:r>
        <w:t xml:space="preserve"> </w:t>
      </w:r>
      <w:r>
        <w:t xml:space="preserve">“</w:t>
      </w:r>
      <w:r>
        <w:t xml:space="preserve">qalbiga</w:t>
      </w:r>
      <w:r>
        <w:t xml:space="preserve">”</w:t>
      </w:r>
      <w:r>
        <w:t xml:space="preserve"> </w:t>
      </w:r>
      <w:r>
        <w:t xml:space="preserve">aylantirish.</w:t>
      </w:r>
    </w:p>
    <w:p>
      <w:pPr>
        <w:numPr>
          <w:ilvl w:val="0"/>
          <w:numId w:val="1004"/>
        </w:numPr>
        <w:pStyle w:val="Compact"/>
      </w:pPr>
      <w:r>
        <w:t xml:space="preserve">KR1: 300 ta eng ko‘p uchraydigan ICD-10 kasalligi uchun L1 (asosiy) bo‘limlar to‘ldirilgan.</w:t>
      </w:r>
    </w:p>
    <w:p>
      <w:pPr>
        <w:numPr>
          <w:ilvl w:val="0"/>
          <w:numId w:val="1004"/>
        </w:numPr>
        <w:pStyle w:val="Compact"/>
      </w:pPr>
      <w:r>
        <w:t xml:space="preserve">KR2: Kamida 50 kasallik uchun L2 (chuqurlashgan) bo‘limlar (patogenez, klinika, bosqichlar, asoratlar) tayyor.</w:t>
      </w:r>
    </w:p>
    <w:p>
      <w:pPr>
        <w:numPr>
          <w:ilvl w:val="0"/>
          <w:numId w:val="1004"/>
        </w:numPr>
        <w:pStyle w:val="Compact"/>
      </w:pPr>
      <w:r>
        <w:t xml:space="preserve">KR3: «AI Tavsiya → Karta → Simptom taqqoslash → Shifokorga yuborish» yo‘li end-to-end ishlaydi.</w:t>
      </w:r>
    </w:p>
    <w:p>
      <w:r>
        <w:pict>
          <v:rect style="width:0;height:1.5pt" o:hralign="center" o:hrstd="t" o:hr="t"/>
        </w:pict>
      </w:r>
    </w:p>
    <w:p>
      <w:pPr>
        <w:pStyle w:val="Heading2"/>
      </w:pPr>
      <w:bookmarkStart w:id="30" w:name="atamalar-va-qisqartmalar"/>
      <w:r>
        <w:t xml:space="preserve">3. ATAMALAR VA QISQARTMALAR</w:t>
      </w:r>
      <w:bookmarkEnd w:id="30"/>
    </w:p>
    <w:p>
      <w:pPr>
        <w:numPr>
          <w:ilvl w:val="0"/>
          <w:numId w:val="1005"/>
        </w:numPr>
        <w:pStyle w:val="Compact"/>
      </w:pPr>
      <w:r>
        <w:rPr>
          <w:b/>
        </w:rPr>
        <w:t xml:space="preserve">ICD-10 / MKB-10</w:t>
      </w:r>
      <w:r>
        <w:t xml:space="preserve"> </w:t>
      </w:r>
      <w:r>
        <w:t xml:space="preserve">— Xalqaro kasalliklar klassifikatsiyasi, 10-qayta ko‘rib chiqish.</w:t>
      </w:r>
    </w:p>
    <w:p>
      <w:pPr>
        <w:numPr>
          <w:ilvl w:val="0"/>
          <w:numId w:val="1005"/>
        </w:numPr>
        <w:pStyle w:val="Compact"/>
      </w:pPr>
      <w:r>
        <w:rPr>
          <w:b/>
        </w:rPr>
        <w:t xml:space="preserve">LOINC</w:t>
      </w:r>
      <w:r>
        <w:t xml:space="preserve"> </w:t>
      </w:r>
      <w:r>
        <w:t xml:space="preserve">— laboratoriya tahlillari kodlari standarti.</w:t>
      </w:r>
    </w:p>
    <w:p>
      <w:pPr>
        <w:numPr>
          <w:ilvl w:val="0"/>
          <w:numId w:val="1005"/>
        </w:numPr>
        <w:pStyle w:val="Compact"/>
      </w:pPr>
      <w:r>
        <w:rPr>
          <w:b/>
        </w:rPr>
        <w:t xml:space="preserve">SNOMED CT</w:t>
      </w:r>
      <w:r>
        <w:t xml:space="preserve"> </w:t>
      </w:r>
      <w:r>
        <w:t xml:space="preserve">— klinik atamalar uchun xalqaro standart.</w:t>
      </w:r>
    </w:p>
    <w:p>
      <w:pPr>
        <w:numPr>
          <w:ilvl w:val="0"/>
          <w:numId w:val="1005"/>
        </w:numPr>
        <w:pStyle w:val="Compact"/>
      </w:pPr>
      <w:r>
        <w:rPr>
          <w:b/>
        </w:rPr>
        <w:t xml:space="preserve">FHIR</w:t>
      </w:r>
      <w:r>
        <w:t xml:space="preserve"> </w:t>
      </w:r>
      <w:r>
        <w:t xml:space="preserve">— sog‘liqni saqlash ma’lumotlari almashinuvi standarti (HL7 FHIR R4).</w:t>
      </w:r>
    </w:p>
    <w:p>
      <w:pPr>
        <w:numPr>
          <w:ilvl w:val="0"/>
          <w:numId w:val="1005"/>
        </w:numPr>
        <w:pStyle w:val="Compact"/>
      </w:pPr>
      <w:r>
        <w:rPr>
          <w:b/>
        </w:rPr>
        <w:t xml:space="preserve">L1/L2/L3</w:t>
      </w:r>
      <w:r>
        <w:t xml:space="preserve"> </w:t>
      </w:r>
      <w:r>
        <w:t xml:space="preserve">— kontentning chuqurlik darajalari: L1 — bemor uchun qisqa; L2 — kengaytirilgan (talaba/hamshira); L3 — chuqur (shifokor/mutaxassis).</w:t>
      </w:r>
    </w:p>
    <w:p>
      <w:pPr>
        <w:numPr>
          <w:ilvl w:val="0"/>
          <w:numId w:val="1005"/>
        </w:numPr>
        <w:pStyle w:val="Compact"/>
      </w:pPr>
      <w:r>
        <w:rPr>
          <w:b/>
        </w:rPr>
        <w:t xml:space="preserve">Marker / Placeholder</w:t>
      </w:r>
      <w:r>
        <w:t xml:space="preserve"> </w:t>
      </w:r>
      <w:r>
        <w:t xml:space="preserve">—</w:t>
      </w:r>
      <w:r>
        <w:t xml:space="preserve"> </w:t>
      </w:r>
      <w:r>
        <w:rPr>
          <w:rStyle w:val="VerbatimChar"/>
        </w:rPr>
        <w:t xml:space="preserve">{{blok_nomi}}</w:t>
      </w:r>
      <w:r>
        <w:t xml:space="preserve"> </w:t>
      </w:r>
      <w:r>
        <w:t xml:space="preserve">ko‘rinishidagi shablon.</w:t>
      </w:r>
    </w:p>
    <w:p>
      <w:pPr>
        <w:numPr>
          <w:ilvl w:val="0"/>
          <w:numId w:val="1005"/>
        </w:numPr>
        <w:pStyle w:val="Compact"/>
      </w:pPr>
      <w:r>
        <w:rPr>
          <w:b/>
        </w:rPr>
        <w:t xml:space="preserve">SMAD</w:t>
      </w:r>
      <w:r>
        <w:t xml:space="preserve"> </w:t>
      </w:r>
      <w:r>
        <w:t xml:space="preserve">— qon bosimini sutkalik monitoring qilish (АД-мониторинг).</w:t>
      </w:r>
    </w:p>
    <w:p>
      <w:pPr>
        <w:numPr>
          <w:ilvl w:val="0"/>
          <w:numId w:val="1005"/>
        </w:numPr>
        <w:pStyle w:val="Compact"/>
      </w:pPr>
      <w:r>
        <w:rPr>
          <w:b/>
        </w:rPr>
        <w:t xml:space="preserve">EKG</w:t>
      </w:r>
      <w:r>
        <w:t xml:space="preserve"> </w:t>
      </w:r>
      <w:r>
        <w:t xml:space="preserve">— elektrokardiografiya.</w:t>
      </w:r>
    </w:p>
    <w:p>
      <w:pPr>
        <w:numPr>
          <w:ilvl w:val="0"/>
          <w:numId w:val="1005"/>
        </w:numPr>
        <w:pStyle w:val="Compact"/>
      </w:pPr>
      <w:r>
        <w:rPr>
          <w:b/>
        </w:rPr>
        <w:t xml:space="preserve">KB (Knowledge Base)</w:t>
      </w:r>
      <w:r>
        <w:t xml:space="preserve"> </w:t>
      </w:r>
      <w:r>
        <w:t xml:space="preserve">— bilimlar bazasi.</w:t>
      </w:r>
    </w:p>
    <w:p>
      <w:pPr>
        <w:numPr>
          <w:ilvl w:val="0"/>
          <w:numId w:val="1005"/>
        </w:numPr>
        <w:pStyle w:val="Compact"/>
      </w:pPr>
      <w:r>
        <w:rPr>
          <w:b/>
        </w:rPr>
        <w:t xml:space="preserve">CMS</w:t>
      </w:r>
      <w:r>
        <w:t xml:space="preserve"> </w:t>
      </w:r>
      <w:r>
        <w:t xml:space="preserve">— content management system (redaksion panel).</w:t>
      </w:r>
    </w:p>
    <w:p>
      <w:pPr>
        <w:numPr>
          <w:ilvl w:val="0"/>
          <w:numId w:val="1005"/>
        </w:numPr>
        <w:pStyle w:val="Compact"/>
      </w:pPr>
      <w:r>
        <w:rPr>
          <w:b/>
        </w:rPr>
        <w:t xml:space="preserve">SSR/ISR</w:t>
      </w:r>
      <w:r>
        <w:t xml:space="preserve"> </w:t>
      </w:r>
      <w:r>
        <w:t xml:space="preserve">— Server-Side Rendering / Incremental Static Regeneration (Next.js/Vercel).</w:t>
      </w:r>
    </w:p>
    <w:p>
      <w:pPr>
        <w:numPr>
          <w:ilvl w:val="0"/>
          <w:numId w:val="1005"/>
        </w:numPr>
        <w:pStyle w:val="Compact"/>
      </w:pPr>
      <w:r>
        <w:rPr>
          <w:b/>
        </w:rPr>
        <w:t xml:space="preserve">CTA</w:t>
      </w:r>
      <w:r>
        <w:t xml:space="preserve"> </w:t>
      </w:r>
      <w:r>
        <w:t xml:space="preserve">— Call-to-Action (harakatga chorlovchi tugma).</w:t>
      </w:r>
    </w:p>
    <w:p>
      <w:r>
        <w:pict>
          <v:rect style="width:0;height:1.5pt" o:hralign="center" o:hrstd="t" o:hr="t"/>
        </w:pict>
      </w:r>
    </w:p>
    <w:p>
      <w:pPr>
        <w:pStyle w:val="Heading2"/>
      </w:pPr>
      <w:bookmarkStart w:id="31" w:name="stakeholderlar-va-rollar-raci"/>
      <w:r>
        <w:t xml:space="preserve">4. STAKEHOLDERLAR VA ROLLAR (RACI)</w:t>
      </w:r>
      <w:bookmarkEnd w:id="31"/>
    </w:p>
    <w:tbl>
      <w:tblPr>
        <w:tblStyle w:val="Table"/>
        <w:tblW w:type="pct" w:w="5000.0"/>
        <w:tblLook w:firstRow="1"/>
      </w:tblPr>
      <w:tblGrid>
        <w:gridCol w:w="660"/>
        <w:gridCol w:w="660"/>
        <w:gridCol w:w="660"/>
        <w:gridCol w:w="660"/>
        <w:gridCol w:w="660"/>
        <w:gridCol w:w="660"/>
        <w:gridCol w:w="660"/>
        <w:gridCol w:w="660"/>
        <w:gridCol w:w="660"/>
        <w:gridCol w:w="660"/>
        <w:gridCol w:w="660"/>
        <w:gridCol w:w="660"/>
      </w:tblGrid>
      <w:tr>
        <w:trPr>
          <w:cnfStyle w:firstRow="1"/>
        </w:trPr>
        <w:tc>
          <w:tcPr>
            <w:tcBorders>
              <w:bottom w:val="single"/>
            </w:tcBorders>
            <w:vAlign w:val="bottom"/>
          </w:tcPr>
          <w:p>
            <w:pPr>
              <w:pStyle w:val="Compact"/>
              <w:jc w:val="left"/>
            </w:pPr>
            <w:r>
              <w:t xml:space="preserve">Vazifa</w:t>
            </w:r>
          </w:p>
        </w:tc>
        <w:tc>
          <w:tcPr>
            <w:tcBorders>
              <w:bottom w:val="single"/>
            </w:tcBorders>
            <w:vAlign w:val="bottom"/>
          </w:tcPr>
          <w:p>
            <w:pPr>
              <w:pStyle w:val="Compact"/>
              <w:jc w:val="left"/>
            </w:pPr>
            <w:r>
              <w:t xml:space="preserve">Prof./Bosh shifokor</w:t>
            </w:r>
          </w:p>
        </w:tc>
        <w:tc>
          <w:tcPr>
            <w:tcBorders>
              <w:bottom w:val="single"/>
            </w:tcBorders>
            <w:vAlign w:val="bottom"/>
          </w:tcPr>
          <w:p>
            <w:pPr>
              <w:pStyle w:val="Compact"/>
              <w:jc w:val="left"/>
            </w:pPr>
            <w:r>
              <w:t xml:space="preserve">Tor mutaxassis</w:t>
            </w:r>
          </w:p>
        </w:tc>
        <w:tc>
          <w:tcPr>
            <w:tcBorders>
              <w:bottom w:val="single"/>
            </w:tcBorders>
            <w:vAlign w:val="bottom"/>
          </w:tcPr>
          <w:p>
            <w:pPr>
              <w:pStyle w:val="Compact"/>
              <w:jc w:val="left"/>
            </w:pPr>
            <w:r>
              <w:t xml:space="preserve">BA</w:t>
            </w:r>
          </w:p>
        </w:tc>
        <w:tc>
          <w:tcPr>
            <w:tcBorders>
              <w:bottom w:val="single"/>
            </w:tcBorders>
            <w:vAlign w:val="bottom"/>
          </w:tcPr>
          <w:p>
            <w:pPr>
              <w:pStyle w:val="Compact"/>
              <w:jc w:val="left"/>
            </w:pPr>
            <w:r>
              <w:t xml:space="preserve">SA</w:t>
            </w:r>
          </w:p>
        </w:tc>
        <w:tc>
          <w:tcPr>
            <w:tcBorders>
              <w:bottom w:val="single"/>
            </w:tcBorders>
            <w:vAlign w:val="bottom"/>
          </w:tcPr>
          <w:p>
            <w:pPr>
              <w:pStyle w:val="Compact"/>
              <w:jc w:val="left"/>
            </w:pPr>
            <w:r>
              <w:t xml:space="preserve">UX</w:t>
            </w:r>
          </w:p>
        </w:tc>
        <w:tc>
          <w:tcPr>
            <w:tcBorders>
              <w:bottom w:val="single"/>
            </w:tcBorders>
            <w:vAlign w:val="bottom"/>
          </w:tcPr>
          <w:p>
            <w:pPr>
              <w:pStyle w:val="Compact"/>
              <w:jc w:val="left"/>
            </w:pPr>
            <w:r>
              <w:t xml:space="preserve">Frontend</w:t>
            </w:r>
          </w:p>
        </w:tc>
        <w:tc>
          <w:tcPr>
            <w:tcBorders>
              <w:bottom w:val="single"/>
            </w:tcBorders>
            <w:vAlign w:val="bottom"/>
          </w:tcPr>
          <w:p>
            <w:pPr>
              <w:pStyle w:val="Compact"/>
              <w:jc w:val="left"/>
            </w:pPr>
            <w:r>
              <w:t xml:space="preserve">Backend</w:t>
            </w:r>
          </w:p>
        </w:tc>
        <w:tc>
          <w:tcPr>
            <w:tcBorders>
              <w:bottom w:val="single"/>
            </w:tcBorders>
            <w:vAlign w:val="bottom"/>
          </w:tcPr>
          <w:p>
            <w:pPr>
              <w:pStyle w:val="Compact"/>
              <w:jc w:val="left"/>
            </w:pPr>
            <w:r>
              <w:t xml:space="preserve">Data eng.</w:t>
            </w:r>
          </w:p>
        </w:tc>
        <w:tc>
          <w:tcPr>
            <w:tcBorders>
              <w:bottom w:val="single"/>
            </w:tcBorders>
            <w:vAlign w:val="bottom"/>
          </w:tcPr>
          <w:p>
            <w:pPr>
              <w:pStyle w:val="Compact"/>
              <w:jc w:val="left"/>
            </w:pPr>
            <w:r>
              <w:t xml:space="preserve">QA</w:t>
            </w:r>
          </w:p>
        </w:tc>
        <w:tc>
          <w:tcPr>
            <w:tcBorders>
              <w:bottom w:val="single"/>
            </w:tcBorders>
            <w:vAlign w:val="bottom"/>
          </w:tcPr>
          <w:p>
            <w:pPr>
              <w:pStyle w:val="Compact"/>
              <w:jc w:val="left"/>
            </w:pPr>
            <w:r>
              <w:t xml:space="preserve">PM</w:t>
            </w:r>
          </w:p>
        </w:tc>
        <w:tc>
          <w:tcPr>
            <w:tcBorders>
              <w:bottom w:val="single"/>
            </w:tcBorders>
            <w:vAlign w:val="bottom"/>
          </w:tcPr>
          <w:p>
            <w:pPr>
              <w:pStyle w:val="Compact"/>
              <w:jc w:val="left"/>
            </w:pPr>
            <w:r>
              <w:t xml:space="preserve">Yurist</w:t>
            </w:r>
          </w:p>
        </w:tc>
      </w:tr>
      <w:tr>
        <w:tc>
          <w:p>
            <w:pPr>
              <w:pStyle w:val="Compact"/>
              <w:jc w:val="left"/>
            </w:pPr>
            <w:r>
              <w:t xml:space="preserve">Kontent skeleti</w:t>
            </w:r>
          </w:p>
        </w:tc>
        <w:tc>
          <w:p>
            <w:pPr>
              <w:pStyle w:val="Compact"/>
              <w:jc w:val="left"/>
            </w:pPr>
            <w:r>
              <w:t xml:space="preserve">A</w:t>
            </w:r>
          </w:p>
        </w:tc>
        <w:tc>
          <w:p>
            <w:pPr>
              <w:pStyle w:val="Compact"/>
              <w:jc w:val="left"/>
            </w:pPr>
            <w:r>
              <w:t xml:space="preserve">R</w:t>
            </w:r>
          </w:p>
        </w:tc>
        <w:tc>
          <w:p>
            <w:pPr>
              <w:pStyle w:val="Compact"/>
              <w:jc w:val="left"/>
            </w:pPr>
            <w:r>
              <w:t xml:space="preserve">C</w:t>
            </w:r>
          </w:p>
        </w:tc>
        <w:tc>
          <w:p>
            <w:pPr>
              <w:pStyle w:val="Compact"/>
              <w:jc w:val="left"/>
            </w:pPr>
            <w:r>
              <w:t xml:space="preserve">I</w:t>
            </w:r>
          </w:p>
        </w:tc>
        <w:tc>
          <w:p>
            <w:pPr>
              <w:pStyle w:val="Compact"/>
              <w:jc w:val="left"/>
            </w:pPr>
            <w:r>
              <w:t xml:space="preserve">C</w:t>
            </w:r>
          </w:p>
        </w:tc>
        <w:tc>
          <w:p>
            <w:pPr>
              <w:pStyle w:val="Compact"/>
              <w:jc w:val="left"/>
            </w:pPr>
            <w:r>
              <w:t xml:space="preserve">I</w:t>
            </w:r>
          </w:p>
        </w:tc>
        <w:tc>
          <w:p>
            <w:pPr>
              <w:pStyle w:val="Compact"/>
              <w:jc w:val="left"/>
            </w:pPr>
            <w:r>
              <w:t xml:space="preserve">I</w:t>
            </w:r>
          </w:p>
        </w:tc>
        <w:tc>
          <w:p>
            <w:pPr>
              <w:pStyle w:val="Compact"/>
              <w:jc w:val="left"/>
            </w:pPr>
            <w:r>
              <w:t xml:space="preserve">C</w:t>
            </w:r>
          </w:p>
        </w:tc>
        <w:tc>
          <w:p>
            <w:pPr>
              <w:pStyle w:val="Compact"/>
              <w:jc w:val="left"/>
            </w:pPr>
            <w:r>
              <w:t xml:space="preserve">I</w:t>
            </w:r>
          </w:p>
        </w:tc>
        <w:tc>
          <w:p>
            <w:pPr>
              <w:pStyle w:val="Compact"/>
              <w:jc w:val="left"/>
            </w:pPr>
            <w:r>
              <w:t xml:space="preserve">I</w:t>
            </w:r>
          </w:p>
        </w:tc>
        <w:tc>
          <w:p>
            <w:pPr>
              <w:pStyle w:val="Compact"/>
              <w:jc w:val="left"/>
            </w:pPr>
            <w:r>
              <w:t xml:space="preserve">I</w:t>
            </w:r>
          </w:p>
        </w:tc>
      </w:tr>
      <w:tr>
        <w:tc>
          <w:p>
            <w:pPr>
              <w:pStyle w:val="Compact"/>
              <w:jc w:val="left"/>
            </w:pPr>
            <w:r>
              <w:t xml:space="preserve">Klinik aniqlik</w:t>
            </w:r>
          </w:p>
        </w:tc>
        <w:tc>
          <w:p>
            <w:pPr>
              <w:pStyle w:val="Compact"/>
              <w:jc w:val="left"/>
            </w:pPr>
            <w:r>
              <w:t xml:space="preserve">A</w:t>
            </w:r>
          </w:p>
        </w:tc>
        <w:tc>
          <w:p>
            <w:pPr>
              <w:pStyle w:val="Compact"/>
              <w:jc w:val="left"/>
            </w:pPr>
            <w:r>
              <w:t xml:space="preserve">R</w:t>
            </w:r>
          </w:p>
        </w:tc>
        <w:tc>
          <w:p>
            <w:pPr>
              <w:pStyle w:val="Compact"/>
              <w:jc w:val="left"/>
            </w:pPr>
            <w:r>
              <w:t xml:space="preserve">I</w:t>
            </w:r>
          </w:p>
        </w:tc>
        <w:tc>
          <w:p>
            <w:pPr>
              <w:pStyle w:val="Compact"/>
              <w:jc w:val="left"/>
            </w:pPr>
            <w:r>
              <w:t xml:space="preserve">I</w:t>
            </w:r>
          </w:p>
        </w:tc>
        <w:tc>
          <w:p>
            <w:pPr>
              <w:pStyle w:val="Compact"/>
              <w:jc w:val="left"/>
            </w:pPr>
            <w:r>
              <w:t xml:space="preserve">I</w:t>
            </w:r>
          </w:p>
        </w:tc>
        <w:tc>
          <w:p>
            <w:pPr>
              <w:pStyle w:val="Compact"/>
              <w:jc w:val="left"/>
            </w:pPr>
            <w:r>
              <w:t xml:space="preserve">I</w:t>
            </w:r>
          </w:p>
        </w:tc>
        <w:tc>
          <w:p>
            <w:pPr>
              <w:pStyle w:val="Compact"/>
              <w:jc w:val="left"/>
            </w:pPr>
            <w:r>
              <w:t xml:space="preserve">I</w:t>
            </w:r>
          </w:p>
        </w:tc>
        <w:tc>
          <w:p>
            <w:pPr>
              <w:pStyle w:val="Compact"/>
              <w:jc w:val="left"/>
            </w:pPr>
            <w:r>
              <w:t xml:space="preserve">C</w:t>
            </w:r>
          </w:p>
        </w:tc>
        <w:tc>
          <w:p>
            <w:pPr>
              <w:pStyle w:val="Compact"/>
              <w:jc w:val="left"/>
            </w:pPr>
            <w:r>
              <w:t xml:space="preserve">C</w:t>
            </w:r>
          </w:p>
        </w:tc>
        <w:tc>
          <w:p>
            <w:pPr>
              <w:pStyle w:val="Compact"/>
              <w:jc w:val="left"/>
            </w:pPr>
            <w:r>
              <w:t xml:space="preserve">I</w:t>
            </w:r>
          </w:p>
        </w:tc>
        <w:tc>
          <w:p>
            <w:pPr>
              <w:pStyle w:val="Compact"/>
              <w:jc w:val="left"/>
            </w:pPr>
            <w:r>
              <w:t xml:space="preserve">C</w:t>
            </w:r>
          </w:p>
        </w:tc>
      </w:tr>
      <w:tr>
        <w:tc>
          <w:p>
            <w:pPr>
              <w:pStyle w:val="Compact"/>
              <w:jc w:val="left"/>
            </w:pPr>
            <w:r>
              <w:t xml:space="preserve">Ma’lumot modeli</w:t>
            </w:r>
          </w:p>
        </w:tc>
        <w:tc>
          <w:p>
            <w:pPr>
              <w:pStyle w:val="Compact"/>
              <w:jc w:val="left"/>
            </w:pPr>
            <w:r>
              <w:t xml:space="preserve">I</w:t>
            </w:r>
          </w:p>
        </w:tc>
        <w:tc>
          <w:p>
            <w:pPr>
              <w:pStyle w:val="Compact"/>
              <w:jc w:val="left"/>
            </w:pPr>
            <w:r>
              <w:t xml:space="preserve">C</w:t>
            </w:r>
          </w:p>
        </w:tc>
        <w:tc>
          <w:p>
            <w:pPr>
              <w:pStyle w:val="Compact"/>
              <w:jc w:val="left"/>
            </w:pPr>
            <w:r>
              <w:t xml:space="preserve">C</w:t>
            </w:r>
          </w:p>
        </w:tc>
        <w:tc>
          <w:p>
            <w:pPr>
              <w:pStyle w:val="Compact"/>
              <w:jc w:val="left"/>
            </w:pPr>
            <w:r>
              <w:t xml:space="preserve">A/R</w:t>
            </w:r>
          </w:p>
        </w:tc>
        <w:tc>
          <w:p>
            <w:pPr>
              <w:pStyle w:val="Compact"/>
              <w:jc w:val="left"/>
            </w:pPr>
            <w:r>
              <w:t xml:space="preserve">C</w:t>
            </w:r>
          </w:p>
        </w:tc>
        <w:tc>
          <w:p>
            <w:pPr>
              <w:pStyle w:val="Compact"/>
              <w:jc w:val="left"/>
            </w:pPr>
            <w:r>
              <w:t xml:space="preserve">C</w:t>
            </w:r>
          </w:p>
        </w:tc>
        <w:tc>
          <w:p>
            <w:pPr>
              <w:pStyle w:val="Compact"/>
              <w:jc w:val="left"/>
            </w:pPr>
            <w:r>
              <w:t xml:space="preserve">R</w:t>
            </w:r>
          </w:p>
        </w:tc>
        <w:tc>
          <w:p>
            <w:pPr>
              <w:pStyle w:val="Compact"/>
              <w:jc w:val="left"/>
            </w:pPr>
            <w:r>
              <w:t xml:space="preserve">R</w:t>
            </w:r>
          </w:p>
        </w:tc>
        <w:tc>
          <w:p>
            <w:pPr>
              <w:pStyle w:val="Compact"/>
              <w:jc w:val="left"/>
            </w:pPr>
            <w:r>
              <w:t xml:space="preserve">I</w:t>
            </w:r>
          </w:p>
        </w:tc>
        <w:tc>
          <w:p>
            <w:pPr>
              <w:pStyle w:val="Compact"/>
              <w:jc w:val="left"/>
            </w:pPr>
            <w:r>
              <w:t xml:space="preserve">C</w:t>
            </w:r>
          </w:p>
        </w:tc>
        <w:tc>
          <w:p>
            <w:pPr>
              <w:pStyle w:val="Compact"/>
              <w:jc w:val="left"/>
            </w:pPr>
            <w:r>
              <w:t xml:space="preserve">I</w:t>
            </w:r>
          </w:p>
        </w:tc>
      </w:tr>
      <w:tr>
        <w:tc>
          <w:p>
            <w:pPr>
              <w:pStyle w:val="Compact"/>
              <w:jc w:val="left"/>
            </w:pPr>
            <w:r>
              <w:t xml:space="preserve">UI/UX qarorlar</w:t>
            </w:r>
          </w:p>
        </w:tc>
        <w:tc>
          <w:p>
            <w:pPr>
              <w:pStyle w:val="Compact"/>
              <w:jc w:val="left"/>
            </w:pPr>
            <w:r>
              <w:t xml:space="preserve">C</w:t>
            </w:r>
          </w:p>
        </w:tc>
        <w:tc>
          <w:p>
            <w:pPr>
              <w:pStyle w:val="Compact"/>
              <w:jc w:val="left"/>
            </w:pPr>
            <w:r>
              <w:t xml:space="preserve">C</w:t>
            </w:r>
          </w:p>
        </w:tc>
        <w:tc>
          <w:p>
            <w:pPr>
              <w:pStyle w:val="Compact"/>
              <w:jc w:val="left"/>
            </w:pPr>
            <w:r>
              <w:t xml:space="preserve">C</w:t>
            </w:r>
          </w:p>
        </w:tc>
        <w:tc>
          <w:p>
            <w:pPr>
              <w:pStyle w:val="Compact"/>
              <w:jc w:val="left"/>
            </w:pPr>
            <w:r>
              <w:t xml:space="preserve">C</w:t>
            </w:r>
          </w:p>
        </w:tc>
        <w:tc>
          <w:p>
            <w:pPr>
              <w:pStyle w:val="Compact"/>
              <w:jc w:val="left"/>
            </w:pPr>
            <w:r>
              <w:t xml:space="preserve">A/R</w:t>
            </w:r>
          </w:p>
        </w:tc>
        <w:tc>
          <w:p>
            <w:pPr>
              <w:pStyle w:val="Compact"/>
              <w:jc w:val="left"/>
            </w:pPr>
            <w:r>
              <w:t xml:space="preserve">R</w:t>
            </w:r>
          </w:p>
        </w:tc>
        <w:tc>
          <w:p>
            <w:pPr>
              <w:pStyle w:val="Compact"/>
              <w:jc w:val="left"/>
            </w:pPr>
            <w:r>
              <w:t xml:space="preserve">I</w:t>
            </w:r>
          </w:p>
        </w:tc>
        <w:tc>
          <w:p>
            <w:pPr>
              <w:pStyle w:val="Compact"/>
              <w:jc w:val="left"/>
            </w:pPr>
            <w:r>
              <w:t xml:space="preserve">I</w:t>
            </w:r>
          </w:p>
        </w:tc>
        <w:tc>
          <w:p>
            <w:pPr>
              <w:pStyle w:val="Compact"/>
              <w:jc w:val="left"/>
            </w:pPr>
            <w:r>
              <w:t xml:space="preserve">C</w:t>
            </w:r>
          </w:p>
        </w:tc>
        <w:tc>
          <w:p>
            <w:pPr>
              <w:pStyle w:val="Compact"/>
              <w:jc w:val="left"/>
            </w:pPr>
            <w:r>
              <w:t xml:space="preserve">C</w:t>
            </w:r>
          </w:p>
        </w:tc>
        <w:tc>
          <w:p>
            <w:pPr>
              <w:pStyle w:val="Compact"/>
              <w:jc w:val="left"/>
            </w:pPr>
            <w:r>
              <w:t xml:space="preserve">I</w:t>
            </w:r>
          </w:p>
        </w:tc>
      </w:tr>
      <w:tr>
        <w:tc>
          <w:p>
            <w:pPr>
              <w:pStyle w:val="Compact"/>
              <w:jc w:val="left"/>
            </w:pPr>
            <w:r>
              <w:t xml:space="preserve">Integratsiya (AI Tavsiya)</w:t>
            </w:r>
          </w:p>
        </w:tc>
        <w:tc>
          <w:p>
            <w:pPr>
              <w:pStyle w:val="Compact"/>
              <w:jc w:val="left"/>
            </w:pPr>
            <w:r>
              <w:t xml:space="preserve">I</w:t>
            </w:r>
          </w:p>
        </w:tc>
        <w:tc>
          <w:p>
            <w:pPr>
              <w:pStyle w:val="Compact"/>
              <w:jc w:val="left"/>
            </w:pPr>
            <w:r>
              <w:t xml:space="preserve">C</w:t>
            </w:r>
          </w:p>
        </w:tc>
        <w:tc>
          <w:p>
            <w:pPr>
              <w:pStyle w:val="Compact"/>
              <w:jc w:val="left"/>
            </w:pPr>
            <w:r>
              <w:t xml:space="preserve">C</w:t>
            </w:r>
          </w:p>
        </w:tc>
        <w:tc>
          <w:p>
            <w:pPr>
              <w:pStyle w:val="Compact"/>
              <w:jc w:val="left"/>
            </w:pPr>
            <w:r>
              <w:t xml:space="preserve">R</w:t>
            </w:r>
          </w:p>
        </w:tc>
        <w:tc>
          <w:p>
            <w:pPr>
              <w:pStyle w:val="Compact"/>
              <w:jc w:val="left"/>
            </w:pPr>
            <w:r>
              <w:t xml:space="preserve">C</w:t>
            </w:r>
          </w:p>
        </w:tc>
        <w:tc>
          <w:p>
            <w:pPr>
              <w:pStyle w:val="Compact"/>
              <w:jc w:val="left"/>
            </w:pPr>
            <w:r>
              <w:t xml:space="preserve">R</w:t>
            </w:r>
          </w:p>
        </w:tc>
        <w:tc>
          <w:p>
            <w:pPr>
              <w:pStyle w:val="Compact"/>
              <w:jc w:val="left"/>
            </w:pPr>
            <w:r>
              <w:t xml:space="preserve">A</w:t>
            </w:r>
          </w:p>
        </w:tc>
        <w:tc>
          <w:p>
            <w:pPr>
              <w:pStyle w:val="Compact"/>
              <w:jc w:val="left"/>
            </w:pPr>
            <w:r>
              <w:t xml:space="preserve">R</w:t>
            </w:r>
          </w:p>
        </w:tc>
        <w:tc>
          <w:p>
            <w:pPr>
              <w:pStyle w:val="Compact"/>
              <w:jc w:val="left"/>
            </w:pPr>
            <w:r>
              <w:t xml:space="preserve">C</w:t>
            </w:r>
          </w:p>
        </w:tc>
        <w:tc>
          <w:p>
            <w:pPr>
              <w:pStyle w:val="Compact"/>
              <w:jc w:val="left"/>
            </w:pPr>
            <w:r>
              <w:t xml:space="preserve">C</w:t>
            </w:r>
          </w:p>
        </w:tc>
        <w:tc>
          <w:p>
            <w:pPr>
              <w:pStyle w:val="Compact"/>
              <w:jc w:val="left"/>
            </w:pPr>
            <w:r>
              <w:t xml:space="preserve">I</w:t>
            </w:r>
          </w:p>
        </w:tc>
      </w:tr>
      <w:tr>
        <w:tc>
          <w:p>
            <w:pPr>
              <w:pStyle w:val="Compact"/>
              <w:jc w:val="left"/>
            </w:pPr>
            <w:r>
              <w:t xml:space="preserve">Compliance (PDn, tibbiy maxfiylik)</w:t>
            </w:r>
          </w:p>
        </w:tc>
        <w:tc>
          <w:p>
            <w:pPr>
              <w:pStyle w:val="Compact"/>
              <w:jc w:val="left"/>
            </w:pPr>
            <w:r>
              <w:t xml:space="preserve">C</w:t>
            </w:r>
          </w:p>
        </w:tc>
        <w:tc>
          <w:p>
            <w:pPr>
              <w:pStyle w:val="Compact"/>
              <w:jc w:val="left"/>
            </w:pPr>
            <w:r>
              <w:t xml:space="preserve">C</w:t>
            </w:r>
          </w:p>
        </w:tc>
        <w:tc>
          <w:p>
            <w:pPr>
              <w:pStyle w:val="Compact"/>
              <w:jc w:val="left"/>
            </w:pPr>
            <w:r>
              <w:t xml:space="preserve">C</w:t>
            </w:r>
          </w:p>
        </w:tc>
        <w:tc>
          <w:p>
            <w:pPr>
              <w:pStyle w:val="Compact"/>
              <w:jc w:val="left"/>
            </w:pPr>
            <w:r>
              <w:t xml:space="preserve">C</w:t>
            </w:r>
          </w:p>
        </w:tc>
        <w:tc>
          <w:p>
            <w:pPr>
              <w:pStyle w:val="Compact"/>
              <w:jc w:val="left"/>
            </w:pPr>
            <w:r>
              <w:t xml:space="preserve">I</w:t>
            </w:r>
          </w:p>
        </w:tc>
        <w:tc>
          <w:p>
            <w:pPr>
              <w:pStyle w:val="Compact"/>
              <w:jc w:val="left"/>
            </w:pPr>
            <w:r>
              <w:t xml:space="preserve">I</w:t>
            </w:r>
          </w:p>
        </w:tc>
        <w:tc>
          <w:p>
            <w:pPr>
              <w:pStyle w:val="Compact"/>
              <w:jc w:val="left"/>
            </w:pPr>
            <w:r>
              <w:t xml:space="preserve">C</w:t>
            </w:r>
          </w:p>
        </w:tc>
        <w:tc>
          <w:p>
            <w:pPr>
              <w:pStyle w:val="Compact"/>
              <w:jc w:val="left"/>
            </w:pPr>
            <w:r>
              <w:t xml:space="preserve">C</w:t>
            </w:r>
          </w:p>
        </w:tc>
        <w:tc>
          <w:p>
            <w:pPr>
              <w:pStyle w:val="Compact"/>
              <w:jc w:val="left"/>
            </w:pPr>
            <w:r>
              <w:t xml:space="preserve">I</w:t>
            </w:r>
          </w:p>
        </w:tc>
        <w:tc>
          <w:p>
            <w:pPr>
              <w:pStyle w:val="Compact"/>
              <w:jc w:val="left"/>
            </w:pPr>
            <w:r>
              <w:t xml:space="preserve">C</w:t>
            </w:r>
          </w:p>
        </w:tc>
        <w:tc>
          <w:p>
            <w:pPr>
              <w:pStyle w:val="Compact"/>
              <w:jc w:val="left"/>
            </w:pPr>
            <w:r>
              <w:t xml:space="preserve">A/R</w:t>
            </w:r>
          </w:p>
        </w:tc>
      </w:tr>
      <w:tr>
        <w:tc>
          <w:p>
            <w:pPr>
              <w:pStyle w:val="Compact"/>
              <w:jc w:val="left"/>
            </w:pPr>
            <w:r>
              <w:t xml:space="preserve">Release planlash</w:t>
            </w:r>
          </w:p>
        </w:tc>
        <w:tc>
          <w:p>
            <w:pPr>
              <w:pStyle w:val="Compact"/>
              <w:jc w:val="left"/>
            </w:pPr>
            <w:r>
              <w:t xml:space="preserve">I</w:t>
            </w:r>
          </w:p>
        </w:tc>
        <w:tc>
          <w:p>
            <w:pPr>
              <w:pStyle w:val="Compact"/>
              <w:jc w:val="left"/>
            </w:pPr>
            <w:r>
              <w:t xml:space="preserve">I</w:t>
            </w:r>
          </w:p>
        </w:tc>
        <w:tc>
          <w:p>
            <w:pPr>
              <w:pStyle w:val="Compact"/>
              <w:jc w:val="left"/>
            </w:pPr>
            <w:r>
              <w:t xml:space="preserve">R</w:t>
            </w:r>
          </w:p>
        </w:tc>
        <w:tc>
          <w:p>
            <w:pPr>
              <w:pStyle w:val="Compact"/>
              <w:jc w:val="left"/>
            </w:pPr>
            <w:r>
              <w:t xml:space="preserve">R</w:t>
            </w:r>
          </w:p>
        </w:tc>
        <w:tc>
          <w:p>
            <w:pPr>
              <w:pStyle w:val="Compact"/>
              <w:jc w:val="left"/>
            </w:pPr>
            <w:r>
              <w:t xml:space="preserve">C</w:t>
            </w:r>
          </w:p>
        </w:tc>
        <w:tc>
          <w:p>
            <w:pPr>
              <w:pStyle w:val="Compact"/>
              <w:jc w:val="left"/>
            </w:pPr>
            <w:r>
              <w:t xml:space="preserve">C</w:t>
            </w:r>
          </w:p>
        </w:tc>
        <w:tc>
          <w:p>
            <w:pPr>
              <w:pStyle w:val="Compact"/>
              <w:jc w:val="left"/>
            </w:pPr>
            <w:r>
              <w:t xml:space="preserve">C</w:t>
            </w:r>
          </w:p>
        </w:tc>
        <w:tc>
          <w:p>
            <w:pPr>
              <w:pStyle w:val="Compact"/>
              <w:jc w:val="left"/>
            </w:pPr>
            <w:r>
              <w:t xml:space="preserve">C</w:t>
            </w:r>
          </w:p>
        </w:tc>
        <w:tc>
          <w:p>
            <w:pPr>
              <w:pStyle w:val="Compact"/>
              <w:jc w:val="left"/>
            </w:pPr>
            <w:r>
              <w:t xml:space="preserve">C</w:t>
            </w:r>
          </w:p>
        </w:tc>
        <w:tc>
          <w:p>
            <w:pPr>
              <w:pStyle w:val="Compact"/>
              <w:jc w:val="left"/>
            </w:pPr>
            <w:r>
              <w:t xml:space="preserve">A</w:t>
            </w:r>
          </w:p>
        </w:tc>
        <w:tc>
          <w:p>
            <w:pPr>
              <w:pStyle w:val="Compact"/>
              <w:jc w:val="left"/>
            </w:pPr>
            <w:r>
              <w:t xml:space="preserve">I</w:t>
            </w:r>
          </w:p>
        </w:tc>
      </w:tr>
    </w:tbl>
    <w:p>
      <w:pPr>
        <w:pStyle w:val="BodyText"/>
      </w:pPr>
      <w:r>
        <w:t xml:space="preserve">(R — Responsible, A — Accountable, C — Consulted, I — Informed)</w:t>
      </w:r>
    </w:p>
    <w:p>
      <w:r>
        <w:pict>
          <v:rect style="width:0;height:1.5pt" o:hralign="center" o:hrstd="t" o:hr="t"/>
        </w:pict>
      </w:r>
    </w:p>
    <w:p>
      <w:pPr>
        <w:pStyle w:val="Heading2"/>
      </w:pPr>
      <w:bookmarkStart w:id="32" w:name="foydalanuvchi-segmentlari-va-personalar"/>
      <w:r>
        <w:t xml:space="preserve">5. FOYDALANUVCHI SEGMENTLARI VA PERSONALAR</w:t>
      </w:r>
      <w:bookmarkEnd w:id="32"/>
    </w:p>
    <w:p>
      <w:pPr>
        <w:pStyle w:val="FirstParagraph"/>
      </w:pPr>
      <w:r>
        <w:t xml:space="preserve">Har bir kasallik kartasi quyidagi auditoriyalarni bir yerda qoniqtirishi lozim. Ular uchun alohida</w:t>
      </w:r>
      <w:r>
        <w:t xml:space="preserve"> </w:t>
      </w:r>
      <w:r>
        <w:rPr>
          <w:b/>
        </w:rPr>
        <w:t xml:space="preserve">«ko‘rish rejimi» (view mode)</w:t>
      </w:r>
      <w:r>
        <w:t xml:space="preserve"> </w:t>
      </w:r>
      <w:r>
        <w:t xml:space="preserve">mavjud: «Bemor», «Talaba/Hamshira», «Shifokor», «Mutaxassis», «Aralash» (default). Mode bo‘yicha filter kartadagi bloklarni</w:t>
      </w:r>
      <w:r>
        <w:t xml:space="preserve"> </w:t>
      </w:r>
      <w:r>
        <w:rPr>
          <w:b/>
        </w:rPr>
        <w:t xml:space="preserve">yashirmasdan</w:t>
      </w:r>
      <w:r>
        <w:t xml:space="preserve">, prioritetlaydi va tilni soddalashtiradi yoki chuqurlashtiradi.</w:t>
      </w:r>
    </w:p>
    <w:p>
      <w:pPr>
        <w:numPr>
          <w:ilvl w:val="0"/>
          <w:numId w:val="1006"/>
        </w:numPr>
        <w:pStyle w:val="Compact"/>
      </w:pPr>
      <w:r>
        <w:rPr>
          <w:b/>
        </w:rPr>
        <w:t xml:space="preserve">Bemor (patient)</w:t>
      </w:r>
      <w:r>
        <w:t xml:space="preserve"> </w:t>
      </w:r>
      <w:r>
        <w:t xml:space="preserve">—</w:t>
      </w:r>
      <w:r>
        <w:t xml:space="preserve"> </w:t>
      </w:r>
      <w:r>
        <w:t xml:space="preserve">“</w:t>
      </w:r>
      <w:r>
        <w:t xml:space="preserve">Men nima ahvoldaman?</w:t>
      </w:r>
      <w:r>
        <w:t xml:space="preserve">”</w:t>
      </w:r>
      <w:r>
        <w:t xml:space="preserve"> </w:t>
      </w:r>
      <w:r>
        <w:t xml:space="preserve">savoliga javob oladi. Til — sodda, tarjima, infografika, 5–7 sinf darajasi. Kerakli bloklar: Ta’rif, Sabablar, Belgilar, Nima mumkin emas/mumkin, Qachon shifokorga borish, Bemor savollari (FAQ).</w:t>
      </w:r>
    </w:p>
    <w:p>
      <w:pPr>
        <w:numPr>
          <w:ilvl w:val="0"/>
          <w:numId w:val="1006"/>
        </w:numPr>
        <w:pStyle w:val="Compact"/>
      </w:pPr>
      <w:r>
        <w:rPr>
          <w:b/>
        </w:rPr>
        <w:t xml:space="preserve">Tibbiyot talabasi</w:t>
      </w:r>
      <w:r>
        <w:t xml:space="preserve"> </w:t>
      </w:r>
      <w:r>
        <w:t xml:space="preserve">— patogenez, tasnif, klinik bosqichlar, differensial diagnostika, tahlillar, klassik protokollar. Til — akademik, lotin nomlari bilan.</w:t>
      </w:r>
    </w:p>
    <w:p>
      <w:pPr>
        <w:numPr>
          <w:ilvl w:val="0"/>
          <w:numId w:val="1006"/>
        </w:numPr>
        <w:pStyle w:val="Compact"/>
      </w:pPr>
      <w:r>
        <w:rPr>
          <w:b/>
        </w:rPr>
        <w:t xml:space="preserve">Hamshira / feldsher</w:t>
      </w:r>
      <w:r>
        <w:t xml:space="preserve"> </w:t>
      </w:r>
      <w:r>
        <w:t xml:space="preserve">— hamshiralik diagnozi (NANDA), parvarish bosqichlari, dori-darmonni dozalash, in’ektsiya qoidalari, bemorni kuzatish va hujjatlashtirish.</w:t>
      </w:r>
    </w:p>
    <w:p>
      <w:pPr>
        <w:numPr>
          <w:ilvl w:val="0"/>
          <w:numId w:val="1006"/>
        </w:numPr>
        <w:pStyle w:val="Compact"/>
      </w:pPr>
      <w:r>
        <w:rPr>
          <w:b/>
        </w:rPr>
        <w:t xml:space="preserve">Umumiy shifokor (GP)</w:t>
      </w:r>
      <w:r>
        <w:t xml:space="preserve"> </w:t>
      </w:r>
      <w:r>
        <w:t xml:space="preserve">— diagnostika algoritmi, birlamchi davolash, tahlillar minimum/kengaytirilgan to‘plami, mutaxassisga yo‘naltirish mezonlari.</w:t>
      </w:r>
    </w:p>
    <w:p>
      <w:pPr>
        <w:numPr>
          <w:ilvl w:val="0"/>
          <w:numId w:val="1006"/>
        </w:numPr>
        <w:pStyle w:val="Compact"/>
      </w:pPr>
      <w:r>
        <w:rPr>
          <w:b/>
        </w:rPr>
        <w:t xml:space="preserve">Mutaxassis (kardiolog, revmatolog, nevrolog va h.k.)</w:t>
      </w:r>
      <w:r>
        <w:t xml:space="preserve"> </w:t>
      </w:r>
      <w:r>
        <w:t xml:space="preserve">— so‘nggi xalqaro qo‘llanmalar (ESC/ESH, EULAR, ACR, WHO), eksperimental terapiya, kam uchrovchi shakllar, ilmiy maqolalar, klinik holatlar.</w:t>
      </w:r>
    </w:p>
    <w:p>
      <w:pPr>
        <w:numPr>
          <w:ilvl w:val="0"/>
          <w:numId w:val="1006"/>
        </w:numPr>
        <w:pStyle w:val="Compact"/>
      </w:pPr>
      <w:r>
        <w:rPr>
          <w:b/>
        </w:rPr>
        <w:t xml:space="preserve">Akademik/Ilmiy tadqiqotchi</w:t>
      </w:r>
      <w:r>
        <w:t xml:space="preserve"> </w:t>
      </w:r>
      <w:r>
        <w:t xml:space="preserve">— statistika, mintaqaviy epidemiologiya, genetik marker, bio-marker, kohort ma’lumotlari.</w:t>
      </w:r>
    </w:p>
    <w:p>
      <w:pPr>
        <w:pStyle w:val="BlockText"/>
      </w:pPr>
      <w:r>
        <w:t xml:space="preserve">Qo‘shimcha segmentlar (rivojlanish): farmatsevt (retsept va o‘zaro ta’sir), tibbiy hujjatchi/kodirovshchik (ICD/DRG kodlash), sug‘urtachi (tarif/protokolga asoslangan to‘lov).</w:t>
      </w:r>
    </w:p>
    <w:p>
      <w:r>
        <w:pict>
          <v:rect style="width:0;height:1.5pt" o:hralign="center" o:hrstd="t" o:hr="t"/>
        </w:pict>
      </w:r>
    </w:p>
    <w:p>
      <w:pPr>
        <w:pStyle w:val="Heading2"/>
      </w:pPr>
      <w:bookmarkStart w:id="33" w:name="use-cases-va-user-stories"/>
      <w:r>
        <w:t xml:space="preserve">6. USE CASES VA USER STORIES</w:t>
      </w:r>
      <w:bookmarkEnd w:id="33"/>
    </w:p>
    <w:p>
      <w:pPr>
        <w:pStyle w:val="Heading3"/>
      </w:pPr>
      <w:bookmarkStart w:id="34" w:name="X329baab0b522df9e479104c2778edbfcbd535c3"/>
      <w:r>
        <w:t xml:space="preserve">6.1. Asosiy Use Case (UC-01): «Bemor simptomlardan kasallik kartasiga»</w:t>
      </w:r>
      <w:bookmarkEnd w:id="34"/>
    </w:p>
    <w:p>
      <w:pPr>
        <w:numPr>
          <w:ilvl w:val="0"/>
          <w:numId w:val="1007"/>
        </w:numPr>
        <w:pStyle w:val="Compact"/>
      </w:pPr>
      <w:r>
        <w:t xml:space="preserve">Aktyor: Bemor</w:t>
      </w:r>
    </w:p>
    <w:p>
      <w:pPr>
        <w:numPr>
          <w:ilvl w:val="0"/>
          <w:numId w:val="1007"/>
        </w:numPr>
        <w:pStyle w:val="Compact"/>
      </w:pPr>
      <w:r>
        <w:t xml:space="preserve">Oldingi holat: bemor «AI Tavsiya — shikoyatim bor» so‘rovnomasini to‘ldirgan, natija oynasida kasalliklar ro‘yxati ko‘rsatilgan.</w:t>
      </w:r>
    </w:p>
    <w:p>
      <w:pPr>
        <w:numPr>
          <w:ilvl w:val="0"/>
          <w:numId w:val="1007"/>
        </w:numPr>
        <w:pStyle w:val="Compact"/>
      </w:pPr>
      <w:r>
        <w:t xml:space="preserve">Asosiy yo‘l:</w:t>
      </w:r>
    </w:p>
    <w:p>
      <w:pPr>
        <w:numPr>
          <w:ilvl w:val="1"/>
          <w:numId w:val="1008"/>
        </w:numPr>
        <w:pStyle w:val="Compact"/>
      </w:pPr>
      <w:r>
        <w:t xml:space="preserve">Bemor «Gipertoniya (I10) — 95%» qatoriga bosadi.</w:t>
      </w:r>
    </w:p>
    <w:p>
      <w:pPr>
        <w:numPr>
          <w:ilvl w:val="1"/>
          <w:numId w:val="1008"/>
        </w:numPr>
        <w:pStyle w:val="Compact"/>
      </w:pPr>
      <w:r>
        <w:t xml:space="preserve">Tizim ushbu kasallik uchun</w:t>
      </w:r>
      <w:r>
        <w:t xml:space="preserve"> </w:t>
      </w:r>
      <w:r>
        <w:rPr>
          <w:b/>
        </w:rPr>
        <w:t xml:space="preserve">Karta oynasi</w:t>
      </w:r>
      <w:r>
        <w:t xml:space="preserve">ni ochadi (tab yoki modal + deep-link).</w:t>
      </w:r>
    </w:p>
    <w:p>
      <w:pPr>
        <w:numPr>
          <w:ilvl w:val="1"/>
          <w:numId w:val="1008"/>
        </w:numPr>
        <w:pStyle w:val="Compact"/>
      </w:pPr>
      <w:r>
        <w:t xml:space="preserve">Karta yuqorisida simptom taqqoslash banneri chiqadi: «Siz kiritgan 6 ta simptomdan 4 tasi ushbu kasallikka mos keladi».</w:t>
      </w:r>
    </w:p>
    <w:p>
      <w:pPr>
        <w:numPr>
          <w:ilvl w:val="1"/>
          <w:numId w:val="1008"/>
        </w:numPr>
        <w:pStyle w:val="Compact"/>
      </w:pPr>
      <w:r>
        <w:t xml:space="preserve">Bemor «Simptomlarni taqqoslash» bo‘limiga o‘tib, har bir belgi uchun</w:t>
      </w:r>
      <w:r>
        <w:t xml:space="preserve"> </w:t>
      </w:r>
      <w:r>
        <w:t xml:space="preserve">“</w:t>
      </w:r>
      <w:r>
        <w:t xml:space="preserve">Ha, menda bor / Yo‘q / Bilmayman / Ba’zan</w:t>
      </w:r>
      <w:r>
        <w:t xml:space="preserve">”</w:t>
      </w:r>
      <w:r>
        <w:t xml:space="preserve"> </w:t>
      </w:r>
      <w:r>
        <w:t xml:space="preserve">ni belgilaydi.</w:t>
      </w:r>
    </w:p>
    <w:p>
      <w:pPr>
        <w:numPr>
          <w:ilvl w:val="1"/>
          <w:numId w:val="1008"/>
        </w:numPr>
        <w:pStyle w:val="Compact"/>
      </w:pPr>
      <w:r>
        <w:t xml:space="preserve">Bemor natijani «Shifokorga yuborish» yoki «Saqlab qo‘yish (PDF / profil)» tugmasi orqali jo‘natadi.</w:t>
      </w:r>
    </w:p>
    <w:p>
      <w:pPr>
        <w:numPr>
          <w:ilvl w:val="0"/>
          <w:numId w:val="1007"/>
        </w:numPr>
        <w:pStyle w:val="Compact"/>
      </w:pPr>
      <w:r>
        <w:t xml:space="preserve">Muqobil yo‘llar:</w:t>
      </w:r>
    </w:p>
    <w:p>
      <w:pPr>
        <w:numPr>
          <w:ilvl w:val="1"/>
          <w:numId w:val="1009"/>
        </w:numPr>
        <w:pStyle w:val="Compact"/>
      </w:pPr>
      <w:r>
        <w:t xml:space="preserve">Bemor kasallik ustiga emas,</w:t>
      </w:r>
      <w:r>
        <w:t xml:space="preserve"> </w:t>
      </w:r>
      <w:r>
        <w:rPr>
          <w:b/>
        </w:rPr>
        <w:t xml:space="preserve">MKB-10 kodi</w:t>
      </w:r>
      <w:r>
        <w:t xml:space="preserve"> </w:t>
      </w:r>
      <w:r>
        <w:t xml:space="preserve">ustiga bosadi — xuddi shu oyna ochiladi, lekin</w:t>
      </w:r>
      <w:r>
        <w:t xml:space="preserve"> </w:t>
      </w:r>
      <w:r>
        <w:rPr>
          <w:rStyle w:val="VerbatimChar"/>
        </w:rPr>
        <w:t xml:space="preserve">?anchor=icd</w:t>
      </w:r>
      <w:r>
        <w:t xml:space="preserve"> </w:t>
      </w:r>
      <w:r>
        <w:t xml:space="preserve">bilan ICD-10 blokiga sakraydi.</w:t>
      </w:r>
    </w:p>
    <w:p>
      <w:pPr>
        <w:numPr>
          <w:ilvl w:val="1"/>
          <w:numId w:val="1009"/>
        </w:numPr>
        <w:pStyle w:val="Compact"/>
      </w:pPr>
      <w:r>
        <w:t xml:space="preserve">Bemor modalni yopsa, natijalar saqlanadi (draft) va 7 kun davomida mavjud.</w:t>
      </w:r>
    </w:p>
    <w:p>
      <w:pPr>
        <w:numPr>
          <w:ilvl w:val="0"/>
          <w:numId w:val="1007"/>
        </w:numPr>
        <w:pStyle w:val="Compact"/>
      </w:pPr>
      <w:r>
        <w:t xml:space="preserve">Kutilgan natija: Shifokor panelida strukturaviy, semantik belgilangan ma’lumot (FHIR Observation / Condition / Questionnaire Response) paydo bo‘ladi.</w:t>
      </w:r>
    </w:p>
    <w:p>
      <w:pPr>
        <w:pStyle w:val="Heading3"/>
      </w:pPr>
      <w:bookmarkStart w:id="35" w:name="boshqa-user-stories-qisqacha"/>
      <w:r>
        <w:t xml:space="preserve">6.2. Boshqa User Stories (qisqacha)</w:t>
      </w:r>
      <w:bookmarkEnd w:id="35"/>
    </w:p>
    <w:p>
      <w:pPr>
        <w:numPr>
          <w:ilvl w:val="0"/>
          <w:numId w:val="1010"/>
        </w:numPr>
        <w:pStyle w:val="Compact"/>
      </w:pPr>
      <w:r>
        <w:rPr>
          <w:b/>
        </w:rPr>
        <w:t xml:space="preserve">US-02 (Shifokor)</w:t>
      </w:r>
      <w:r>
        <w:t xml:space="preserve">: «Bemorning ma’lumoti ochiqligini ko‘rib, klinik protokol bo‘yicha zudlik bilan qaror qabul qilmoqchiman» → karta shifokor rejimida ochiladi,</w:t>
      </w:r>
      <w:r>
        <w:t xml:space="preserve"> </w:t>
      </w:r>
      <w:r>
        <w:t xml:space="preserve">“</w:t>
      </w:r>
      <w:r>
        <w:t xml:space="preserve">Diagnostika algoritmi</w:t>
      </w:r>
      <w:r>
        <w:t xml:space="preserve">”</w:t>
      </w:r>
      <w:r>
        <w:t xml:space="preserve"> </w:t>
      </w:r>
      <w:r>
        <w:t xml:space="preserve">va</w:t>
      </w:r>
      <w:r>
        <w:t xml:space="preserve"> </w:t>
      </w:r>
      <w:r>
        <w:t xml:space="preserve">“</w:t>
      </w:r>
      <w:r>
        <w:t xml:space="preserve">Davolash sxemasi</w:t>
      </w:r>
      <w:r>
        <w:t xml:space="preserve">”</w:t>
      </w:r>
      <w:r>
        <w:t xml:space="preserve"> </w:t>
      </w:r>
      <w:r>
        <w:t xml:space="preserve">bloklari yuqoriga suriladi.</w:t>
      </w:r>
    </w:p>
    <w:p>
      <w:pPr>
        <w:numPr>
          <w:ilvl w:val="0"/>
          <w:numId w:val="1010"/>
        </w:numPr>
        <w:pStyle w:val="Compact"/>
      </w:pPr>
      <w:r>
        <w:rPr>
          <w:b/>
        </w:rPr>
        <w:t xml:space="preserve">US-03 (Talaba)</w:t>
      </w:r>
      <w:r>
        <w:t xml:space="preserve">: «Imtihonga tayyorlanyapman, kasallikni ikki daqiqada takrorlashim kerak» → «Cheat-sheet» / Tez ko‘rib chiqish rejimi.</w:t>
      </w:r>
    </w:p>
    <w:p>
      <w:pPr>
        <w:numPr>
          <w:ilvl w:val="0"/>
          <w:numId w:val="1010"/>
        </w:numPr>
        <w:pStyle w:val="Compact"/>
      </w:pPr>
      <w:r>
        <w:rPr>
          <w:b/>
        </w:rPr>
        <w:t xml:space="preserve">US-04 (Hamshira)</w:t>
      </w:r>
      <w:r>
        <w:t xml:space="preserve">: «Palatada bemor ahvoli yomonlashdi, tezkor harakat rejasini ko‘rmoqchiman» → «Parvarish va monitoring» bloki + qizil rang CTA «Shifokorni chaqirish mezonlari».</w:t>
      </w:r>
    </w:p>
    <w:p>
      <w:pPr>
        <w:numPr>
          <w:ilvl w:val="0"/>
          <w:numId w:val="1010"/>
        </w:numPr>
        <w:pStyle w:val="Compact"/>
      </w:pPr>
      <w:r>
        <w:rPr>
          <w:b/>
        </w:rPr>
        <w:t xml:space="preserve">US-05 (Mutaxassis)</w:t>
      </w:r>
      <w:r>
        <w:t xml:space="preserve">: «Rare case bilan uchrashdim, oxirgi klinik holatlarni ko‘raman» → «Klinik holatlar» (case reports) bo‘limiga o‘taman.</w:t>
      </w:r>
    </w:p>
    <w:p>
      <w:pPr>
        <w:numPr>
          <w:ilvl w:val="0"/>
          <w:numId w:val="1010"/>
        </w:numPr>
        <w:pStyle w:val="Compact"/>
      </w:pPr>
      <w:r>
        <w:rPr>
          <w:b/>
        </w:rPr>
        <w:t xml:space="preserve">US-06 (Admin/Redaktor)</w:t>
      </w:r>
      <w:r>
        <w:t xml:space="preserve">: «Yangi kasallik kartasini marker shablonidan yarataman, 40 bo‘lim to‘ldirish kerak» → CMS-da</w:t>
      </w:r>
      <w:r>
        <w:t xml:space="preserve"> </w:t>
      </w:r>
      <w:r>
        <w:rPr>
          <w:rStyle w:val="VerbatimChar"/>
        </w:rPr>
        <w:t xml:space="preserve">{{blok}}</w:t>
      </w:r>
      <w:r>
        <w:t xml:space="preserve"> </w:t>
      </w:r>
      <w:r>
        <w:t xml:space="preserve">chap panelda, matn o‘ng panelda.</w:t>
      </w:r>
    </w:p>
    <w:p>
      <w:r>
        <w:pict>
          <v:rect style="width:0;height:1.5pt" o:hralign="center" o:hrstd="t" o:hr="t"/>
        </w:pict>
      </w:r>
    </w:p>
    <w:p>
      <w:pPr>
        <w:pStyle w:val="Heading2"/>
      </w:pPr>
      <w:bookmarkStart w:id="36" w:name="foydalanuvchi-yollari-flows"/>
      <w:r>
        <w:t xml:space="preserve">7. FOYDALANUVCHI YO‘LLARI (FLOWS)</w:t>
      </w:r>
      <w:bookmarkEnd w:id="36"/>
    </w:p>
    <w:p>
      <w:pPr>
        <w:pStyle w:val="Heading3"/>
      </w:pPr>
      <w:bookmarkStart w:id="37" w:name="flow-a-ai-tavsiya-karta-shifokor"/>
      <w:r>
        <w:t xml:space="preserve">7.1. Flow A — AI Tavsiya → Karta → Shifokor</w:t>
      </w:r>
      <w:bookmarkEnd w:id="37"/>
    </w:p>
    <w:p>
      <w:pPr>
        <w:pStyle w:val="SourceCode"/>
      </w:pPr>
      <w:r>
        <w:rPr>
          <w:rStyle w:val="VerbatimChar"/>
        </w:rPr>
        <w:t xml:space="preserve">[Shikoyat tanlash]</w:t>
      </w:r>
      <w:r>
        <w:br/>
      </w:r>
      <w:r>
        <w:rPr>
          <w:rStyle w:val="VerbatimChar"/>
        </w:rPr>
        <w:t xml:space="preserve">      │</w:t>
      </w:r>
      <w:r>
        <w:br/>
      </w:r>
      <w:r>
        <w:rPr>
          <w:rStyle w:val="VerbatimChar"/>
        </w:rPr>
        <w:t xml:space="preserve">      ▼</w:t>
      </w:r>
      <w:r>
        <w:br/>
      </w:r>
      <w:r>
        <w:rPr>
          <w:rStyle w:val="VerbatimChar"/>
        </w:rPr>
        <w:t xml:space="preserve">[AI so‘rovnomasi: lokalizatsiya, davomiyligi, shiddat]</w:t>
      </w:r>
      <w:r>
        <w:br/>
      </w:r>
      <w:r>
        <w:rPr>
          <w:rStyle w:val="VerbatimChar"/>
        </w:rPr>
        <w:t xml:space="preserve">      │</w:t>
      </w:r>
      <w:r>
        <w:br/>
      </w:r>
      <w:r>
        <w:rPr>
          <w:rStyle w:val="VerbatimChar"/>
        </w:rPr>
        <w:t xml:space="preserve">      ▼</w:t>
      </w:r>
      <w:r>
        <w:br/>
      </w:r>
      <w:r>
        <w:rPr>
          <w:rStyle w:val="VerbatimChar"/>
        </w:rPr>
        <w:t xml:space="preserve">[Natija: kasalliklar ro‘yxati + %]</w:t>
      </w:r>
      <w:r>
        <w:br/>
      </w:r>
      <w:r>
        <w:rPr>
          <w:rStyle w:val="VerbatimChar"/>
        </w:rPr>
        <w:t xml:space="preserve">      │   (kasallik nomi yoki MKB-10 ga bosish)</w:t>
      </w:r>
      <w:r>
        <w:br/>
      </w:r>
      <w:r>
        <w:rPr>
          <w:rStyle w:val="VerbatimChar"/>
        </w:rPr>
        <w:t xml:space="preserve">      ▼</w:t>
      </w:r>
      <w:r>
        <w:br/>
      </w:r>
      <w:r>
        <w:rPr>
          <w:rStyle w:val="VerbatimChar"/>
        </w:rPr>
        <w:t xml:space="preserve">[Karta oynasi: «Bemor» rejimida default]</w:t>
      </w:r>
      <w:r>
        <w:br/>
      </w:r>
      <w:r>
        <w:rPr>
          <w:rStyle w:val="VerbatimChar"/>
        </w:rPr>
        <w:t xml:space="preserve">   ├─ Yuqori banner: “4/6 simptom mos keladi”</w:t>
      </w:r>
      <w:r>
        <w:br/>
      </w:r>
      <w:r>
        <w:rPr>
          <w:rStyle w:val="VerbatimChar"/>
        </w:rPr>
        <w:t xml:space="preserve">   ├─ “Simptomlarni taqqoslash” bo‘limi (Ha/Yo‘q/Bilmayman)</w:t>
      </w:r>
      <w:r>
        <w:br/>
      </w:r>
      <w:r>
        <w:rPr>
          <w:rStyle w:val="VerbatimChar"/>
        </w:rPr>
        <w:t xml:space="preserve">   ├─ Bloklar: Ta’rif → Sabablar → Belgilar → Diagnostika → Davolash va boshqalar</w:t>
      </w:r>
      <w:r>
        <w:br/>
      </w:r>
      <w:r>
        <w:rPr>
          <w:rStyle w:val="VerbatimChar"/>
        </w:rPr>
        <w:t xml:space="preserve">   └─ CTA:</w:t>
      </w:r>
      <w:r>
        <w:br/>
      </w:r>
      <w:r>
        <w:rPr>
          <w:rStyle w:val="VerbatimChar"/>
        </w:rPr>
        <w:t xml:space="preserve">        ▪ Saqlash (profilga)</w:t>
      </w:r>
      <w:r>
        <w:br/>
      </w:r>
      <w:r>
        <w:rPr>
          <w:rStyle w:val="VerbatimChar"/>
        </w:rPr>
        <w:t xml:space="preserve">        ▪ PDF olish</w:t>
      </w:r>
      <w:r>
        <w:br/>
      </w:r>
      <w:r>
        <w:rPr>
          <w:rStyle w:val="VerbatimChar"/>
        </w:rPr>
        <w:t xml:space="preserve">        ▪ Shifokorga yuborish</w:t>
      </w:r>
      <w:r>
        <w:br/>
      </w:r>
      <w:r>
        <w:rPr>
          <w:rStyle w:val="VerbatimChar"/>
        </w:rPr>
        <w:t xml:space="preserve">        ▪ Navbat olish</w:t>
      </w:r>
      <w:r>
        <w:br/>
      </w:r>
      <w:r>
        <w:rPr>
          <w:rStyle w:val="VerbatimChar"/>
        </w:rPr>
        <w:t xml:space="preserve">      │</w:t>
      </w:r>
      <w:r>
        <w:br/>
      </w:r>
      <w:r>
        <w:rPr>
          <w:rStyle w:val="VerbatimChar"/>
        </w:rPr>
        <w:t xml:space="preserve">      ▼</w:t>
      </w:r>
      <w:r>
        <w:br/>
      </w:r>
      <w:r>
        <w:rPr>
          <w:rStyle w:val="VerbatimChar"/>
        </w:rPr>
        <w:t xml:space="preserve">[Shifokor paneli: Yangi so‘rov + filtrlangan natija]</w:t>
      </w:r>
    </w:p>
    <w:p>
      <w:pPr>
        <w:pStyle w:val="Heading3"/>
      </w:pPr>
      <w:bookmarkStart w:id="38" w:name="flow-b-togridan-togri-qidiruv"/>
      <w:r>
        <w:t xml:space="preserve">7.2. Flow B — To‘g‘ridan-to‘g‘ri qidiruv</w:t>
      </w:r>
      <w:bookmarkEnd w:id="38"/>
    </w:p>
    <w:p>
      <w:pPr>
        <w:pStyle w:val="FirstParagraph"/>
      </w:pPr>
      <w:r>
        <w:t xml:space="preserve">Foydalanuvchi</w:t>
      </w:r>
      <w:r>
        <w:t xml:space="preserve"> </w:t>
      </w:r>
      <w:r>
        <w:rPr>
          <w:rStyle w:val="VerbatimChar"/>
        </w:rPr>
        <w:t xml:space="preserve">/diseases</w:t>
      </w:r>
      <w:r>
        <w:t xml:space="preserve"> </w:t>
      </w:r>
      <w:r>
        <w:t xml:space="preserve">sahifasida nom, ICD-10 kodi, sinonimi, rus/ingliz/o‘zbek varianti bo‘yicha qidiradi → karta ochiladi. URL:</w:t>
      </w:r>
      <w:r>
        <w:t xml:space="preserve"> </w:t>
      </w:r>
      <w:r>
        <w:rPr>
          <w:rStyle w:val="VerbatimChar"/>
        </w:rPr>
        <w:t xml:space="preserve">/diseases/{slug}</w:t>
      </w:r>
      <w:r>
        <w:t xml:space="preserve"> </w:t>
      </w:r>
      <w:r>
        <w:t xml:space="preserve">(slug =</w:t>
      </w:r>
      <w:r>
        <w:t xml:space="preserve"> </w:t>
      </w:r>
      <w:r>
        <w:rPr>
          <w:rStyle w:val="VerbatimChar"/>
        </w:rPr>
        <w:t xml:space="preserve">gipertoniya-i10</w:t>
      </w:r>
      <w:r>
        <w:t xml:space="preserve">), alternativ:</w:t>
      </w:r>
      <w:r>
        <w:t xml:space="preserve"> </w:t>
      </w:r>
      <w:r>
        <w:rPr>
          <w:rStyle w:val="VerbatimChar"/>
        </w:rPr>
        <w:t xml:space="preserve">/icd/I10</w:t>
      </w:r>
      <w:r>
        <w:t xml:space="preserve">.</w:t>
      </w:r>
    </w:p>
    <w:p>
      <w:pPr>
        <w:pStyle w:val="Heading3"/>
      </w:pPr>
      <w:bookmarkStart w:id="39" w:name="flow-c-boshqa-modullar-ichidan-havola"/>
      <w:r>
        <w:t xml:space="preserve">7.3. Flow C — Boshqa modullar ichidan havola</w:t>
      </w:r>
      <w:bookmarkEnd w:id="39"/>
    </w:p>
    <w:p>
      <w:pPr>
        <w:pStyle w:val="FirstParagraph"/>
      </w:pPr>
      <w:r>
        <w:t xml:space="preserve">Elektron retsept, anamnez, ta’lim materiali, chat-bot javobida kasallik nomi/ICD-10 «pill» (chip) ko‘rinishida chiqadi va bosilganda</w:t>
      </w:r>
      <w:r>
        <w:t xml:space="preserve"> </w:t>
      </w:r>
      <w:r>
        <w:rPr>
          <w:b/>
        </w:rPr>
        <w:t xml:space="preserve">modal preview</w:t>
      </w:r>
      <w:r>
        <w:t xml:space="preserve"> </w:t>
      </w:r>
      <w:r>
        <w:t xml:space="preserve">ochadi (to‘liq sahifaga o‘tmasdan, kichik oynada ko‘rish). Bu — cross-module embed komponenti.</w:t>
      </w:r>
    </w:p>
    <w:p>
      <w:r>
        <w:pict>
          <v:rect style="width:0;height:1.5pt" o:hralign="center" o:hrstd="t" o:hr="t"/>
        </w:pict>
      </w:r>
    </w:p>
    <w:p>
      <w:pPr>
        <w:pStyle w:val="Heading2"/>
      </w:pPr>
      <w:bookmarkStart w:id="40" w:name="X52452beb3d36886ba150218681b40ddc2d2466a"/>
      <w:r>
        <w:t xml:space="preserve">8. KASALLIK KARTASINING UNIVERSAL STRUKTURASI</w:t>
      </w:r>
      <w:bookmarkEnd w:id="40"/>
    </w:p>
    <w:p>
      <w:pPr>
        <w:pStyle w:val="FirstParagraph"/>
      </w:pPr>
      <w:r>
        <w:t xml:space="preserve">Har bir kasallik uchun quyidagi bloklar mavjud. Har bir blok</w:t>
      </w:r>
      <w:r>
        <w:t xml:space="preserve"> </w:t>
      </w:r>
      <w:r>
        <w:rPr>
          <w:b/>
        </w:rPr>
        <w:t xml:space="preserve">moddular (pluggable)</w:t>
      </w:r>
      <w:r>
        <w:t xml:space="preserve"> </w:t>
      </w:r>
      <w:r>
        <w:t xml:space="preserve">— mavjud bo‘lishi shart emas, lekin tartib qat’iy. Bloklar</w:t>
      </w:r>
      <w:r>
        <w:t xml:space="preserve"> </w:t>
      </w:r>
      <w:r>
        <w:rPr>
          <w:b/>
        </w:rPr>
        <w:t xml:space="preserve">chuqurlik darajasi</w:t>
      </w:r>
      <w:r>
        <w:t xml:space="preserve"> </w:t>
      </w:r>
      <w:r>
        <w:t xml:space="preserve">(L1/L2/L3) bilan belgilanadi. Kontent markerli shablondan kelib chiqadi (§10).</w:t>
      </w:r>
    </w:p>
    <w:p>
      <w:pPr>
        <w:pStyle w:val="Heading3"/>
      </w:pPr>
      <w:bookmarkStart w:id="41" w:name="X9f43e6a7ddfef408391e9093853d12a20e769b2"/>
      <w:r>
        <w:t xml:space="preserve">8.1. MKB-10 paneli (har doim sahifaning yuqorisida)</w:t>
      </w:r>
      <w:bookmarkEnd w:id="41"/>
    </w:p>
    <w:p>
      <w:pPr>
        <w:numPr>
          <w:ilvl w:val="0"/>
          <w:numId w:val="1011"/>
        </w:numPr>
        <w:pStyle w:val="Compact"/>
      </w:pPr>
      <w:r>
        <w:t xml:space="preserve">Kasallik nomi (o‘zbek, rus, ingliz, lotin)</w:t>
      </w:r>
    </w:p>
    <w:p>
      <w:pPr>
        <w:numPr>
          <w:ilvl w:val="0"/>
          <w:numId w:val="1011"/>
        </w:numPr>
        <w:pStyle w:val="Compact"/>
      </w:pPr>
      <w:r>
        <w:t xml:space="preserve">Kasallik kodi (ICD-10, ICD-11 ixtiyoriy)</w:t>
      </w:r>
    </w:p>
    <w:p>
      <w:pPr>
        <w:numPr>
          <w:ilvl w:val="0"/>
          <w:numId w:val="1011"/>
        </w:numPr>
        <w:pStyle w:val="Compact"/>
      </w:pPr>
      <w:r>
        <w:t xml:space="preserve">Kod guruhi (masalan: «I10–I15 Gipertoniya kasalliklari»)</w:t>
      </w:r>
    </w:p>
    <w:p>
      <w:pPr>
        <w:numPr>
          <w:ilvl w:val="0"/>
          <w:numId w:val="1011"/>
        </w:numPr>
        <w:pStyle w:val="Compact"/>
      </w:pPr>
      <w:r>
        <w:t xml:space="preserve">Sinonimlar / eski nomlar</w:t>
      </w:r>
    </w:p>
    <w:p>
      <w:pPr>
        <w:numPr>
          <w:ilvl w:val="0"/>
          <w:numId w:val="1011"/>
        </w:numPr>
        <w:pStyle w:val="Compact"/>
      </w:pPr>
      <w:r>
        <w:t xml:space="preserve">Rivojlanish darajasi va bosqichlari (chip)</w:t>
      </w:r>
    </w:p>
    <w:p>
      <w:pPr>
        <w:numPr>
          <w:ilvl w:val="0"/>
          <w:numId w:val="1011"/>
        </w:numPr>
        <w:pStyle w:val="Compact"/>
      </w:pPr>
      <w:r>
        <w:t xml:space="preserve">Xalqaro protokol manbai (ESC/ESH, EULAR va h.k.)</w:t>
      </w:r>
    </w:p>
    <w:p>
      <w:pPr>
        <w:numPr>
          <w:ilvl w:val="0"/>
          <w:numId w:val="1011"/>
        </w:numPr>
        <w:pStyle w:val="Compact"/>
      </w:pPr>
      <w:r>
        <w:t xml:space="preserve">Oxirgi yangilanish sanasi va redaktor</w:t>
      </w:r>
    </w:p>
    <w:p>
      <w:pPr>
        <w:pStyle w:val="Heading3"/>
      </w:pPr>
      <w:bookmarkStart w:id="42" w:name="asosiy-blok-royxat-kanonik-tartib"/>
      <w:r>
        <w:t xml:space="preserve">8.2. Asosiy blok-ro‘yxat (kanonik tartib)</w:t>
      </w:r>
      <w:bookmarkEnd w:id="42"/>
    </w:p>
    <w:p>
      <w:pPr>
        <w:numPr>
          <w:ilvl w:val="0"/>
          <w:numId w:val="1012"/>
        </w:numPr>
        <w:pStyle w:val="Compact"/>
      </w:pPr>
      <w:r>
        <w:t xml:space="preserve">Kasallik haqida ma’lumot (Информация о заболевании)</w:t>
      </w:r>
    </w:p>
    <w:p>
      <w:pPr>
        <w:numPr>
          <w:ilvl w:val="0"/>
          <w:numId w:val="1012"/>
        </w:numPr>
        <w:pStyle w:val="Compact"/>
      </w:pPr>
      <w:r>
        <w:t xml:space="preserve">Umumiy ma’lumotlar (Общие сведения)</w:t>
      </w:r>
    </w:p>
    <w:p>
      <w:pPr>
        <w:numPr>
          <w:ilvl w:val="0"/>
          <w:numId w:val="1012"/>
        </w:numPr>
        <w:pStyle w:val="Compact"/>
      </w:pPr>
      <w:r>
        <w:t xml:space="preserve">Suratlar / media (Медиаматериалы)</w:t>
      </w:r>
    </w:p>
    <w:p>
      <w:pPr>
        <w:numPr>
          <w:ilvl w:val="0"/>
          <w:numId w:val="1012"/>
        </w:numPr>
        <w:pStyle w:val="Compact"/>
      </w:pPr>
      <w:r>
        <w:t xml:space="preserve">Sabablar (Причины)</w:t>
      </w:r>
    </w:p>
    <w:p>
      <w:pPr>
        <w:numPr>
          <w:ilvl w:val="0"/>
          <w:numId w:val="1012"/>
        </w:numPr>
        <w:pStyle w:val="Compact"/>
      </w:pPr>
      <w:r>
        <w:t xml:space="preserve">Patogenezi (Патогенез)</w:t>
      </w:r>
    </w:p>
    <w:p>
      <w:pPr>
        <w:numPr>
          <w:ilvl w:val="0"/>
          <w:numId w:val="1012"/>
        </w:numPr>
        <w:pStyle w:val="Compact"/>
      </w:pPr>
      <w:r>
        <w:t xml:space="preserve">Bemor shikoyatlarini o‘rganish (Изучение жалоб)</w:t>
      </w:r>
    </w:p>
    <w:p>
      <w:pPr>
        <w:numPr>
          <w:ilvl w:val="0"/>
          <w:numId w:val="1012"/>
        </w:numPr>
        <w:pStyle w:val="Compact"/>
      </w:pPr>
      <w:r>
        <w:t xml:space="preserve">Anamnez yig‘ish (Сбор анамнеза)</w:t>
      </w:r>
    </w:p>
    <w:p>
      <w:pPr>
        <w:numPr>
          <w:ilvl w:val="0"/>
          <w:numId w:val="1012"/>
        </w:numPr>
        <w:pStyle w:val="Compact"/>
      </w:pPr>
      <w:r>
        <w:t xml:space="preserve">Tahlillar (Лабораторные и инструментальные анализы) — kasallikka qarab moslanadi</w:t>
      </w:r>
    </w:p>
    <w:p>
      <w:pPr>
        <w:numPr>
          <w:ilvl w:val="0"/>
          <w:numId w:val="1012"/>
        </w:numPr>
        <w:pStyle w:val="Compact"/>
      </w:pPr>
      <w:r>
        <w:t xml:space="preserve">Kasallik turlari / variantlari (Разновидности заболевания)</w:t>
      </w:r>
    </w:p>
    <w:p>
      <w:pPr>
        <w:numPr>
          <w:ilvl w:val="0"/>
          <w:numId w:val="1012"/>
        </w:numPr>
        <w:pStyle w:val="Compact"/>
      </w:pPr>
      <w:r>
        <w:t xml:space="preserve">Ko‘zdan kechirish (Осмотр)</w:t>
      </w:r>
    </w:p>
    <w:p>
      <w:pPr>
        <w:numPr>
          <w:ilvl w:val="0"/>
          <w:numId w:val="1012"/>
        </w:numPr>
        <w:pStyle w:val="Compact"/>
      </w:pPr>
      <w:r>
        <w:t xml:space="preserve">Tasniflash (Классификация)</w:t>
      </w:r>
    </w:p>
    <w:p>
      <w:pPr>
        <w:numPr>
          <w:ilvl w:val="0"/>
          <w:numId w:val="1012"/>
        </w:numPr>
        <w:pStyle w:val="Compact"/>
      </w:pPr>
      <w:r>
        <w:t xml:space="preserve">Kasallik belgilari / simptomlar (Симптомы)</w:t>
      </w:r>
    </w:p>
    <w:p>
      <w:pPr>
        <w:numPr>
          <w:ilvl w:val="0"/>
          <w:numId w:val="1012"/>
        </w:numPr>
        <w:pStyle w:val="Compact"/>
      </w:pPr>
      <w:r>
        <w:t xml:space="preserve">Diagnostika (Диагностика)</w:t>
      </w:r>
    </w:p>
    <w:p>
      <w:pPr>
        <w:numPr>
          <w:ilvl w:val="0"/>
          <w:numId w:val="1012"/>
        </w:numPr>
        <w:pStyle w:val="Compact"/>
      </w:pPr>
      <w:r>
        <w:t xml:space="preserve">Davolash (Лечение)</w:t>
      </w:r>
    </w:p>
    <w:p>
      <w:pPr>
        <w:numPr>
          <w:ilvl w:val="0"/>
          <w:numId w:val="1012"/>
        </w:numPr>
        <w:pStyle w:val="Compact"/>
      </w:pPr>
      <w:r>
        <w:t xml:space="preserve">Dori-darmon bilan davolash (Медикаментозное лечение)</w:t>
      </w:r>
    </w:p>
    <w:p>
      <w:pPr>
        <w:numPr>
          <w:ilvl w:val="0"/>
          <w:numId w:val="1012"/>
        </w:numPr>
        <w:pStyle w:val="Compact"/>
      </w:pPr>
      <w:r>
        <w:t xml:space="preserve">Prognoz va profilaktika (Прогноз и профилактика)</w:t>
      </w:r>
    </w:p>
    <w:p>
      <w:pPr>
        <w:numPr>
          <w:ilvl w:val="0"/>
          <w:numId w:val="1012"/>
        </w:numPr>
        <w:pStyle w:val="Compact"/>
      </w:pPr>
      <w:r>
        <w:t xml:space="preserve">O‘rtacha davolanish narxlari (Цены на лечение)</w:t>
      </w:r>
    </w:p>
    <w:p>
      <w:pPr>
        <w:numPr>
          <w:ilvl w:val="0"/>
          <w:numId w:val="1012"/>
        </w:numPr>
        <w:pStyle w:val="Compact"/>
      </w:pPr>
      <w:r>
        <w:t xml:space="preserve">Davolaydigan tibbiyot muassasalari (Лечебные учреждения)</w:t>
      </w:r>
    </w:p>
    <w:p>
      <w:pPr>
        <w:numPr>
          <w:ilvl w:val="0"/>
          <w:numId w:val="1012"/>
        </w:numPr>
        <w:pStyle w:val="Compact"/>
      </w:pPr>
      <w:r>
        <w:t xml:space="preserve">Qaysi shifokor davolaydi? (Какой врач лечит?)</w:t>
      </w:r>
    </w:p>
    <w:p>
      <w:pPr>
        <w:numPr>
          <w:ilvl w:val="0"/>
          <w:numId w:val="1012"/>
        </w:numPr>
        <w:pStyle w:val="Compact"/>
      </w:pPr>
      <w:r>
        <w:t xml:space="preserve">Shifokorlar / mutaxassislar katalogi (Лечащие врачи)</w:t>
      </w:r>
    </w:p>
    <w:p>
      <w:pPr>
        <w:numPr>
          <w:ilvl w:val="0"/>
          <w:numId w:val="1012"/>
        </w:numPr>
        <w:pStyle w:val="Compact"/>
      </w:pPr>
      <w:r>
        <w:t xml:space="preserve">Kasallik bo‘yicha boshqa ma’lumotlar (Другие данные)</w:t>
      </w:r>
    </w:p>
    <w:p>
      <w:pPr>
        <w:numPr>
          <w:ilvl w:val="0"/>
          <w:numId w:val="1012"/>
        </w:numPr>
        <w:pStyle w:val="Compact"/>
      </w:pPr>
      <w:r>
        <w:t xml:space="preserve">Buni bilish muhim! (Важно!) — ogohlantirishlar va MYTH/FACT</w:t>
      </w:r>
    </w:p>
    <w:p>
      <w:pPr>
        <w:numPr>
          <w:ilvl w:val="0"/>
          <w:numId w:val="1012"/>
        </w:numPr>
        <w:pStyle w:val="Compact"/>
      </w:pPr>
      <w:r>
        <w:t xml:space="preserve">Kasallik xususiyatlari (Особенности болезни)</w:t>
      </w:r>
    </w:p>
    <w:p>
      <w:pPr>
        <w:numPr>
          <w:ilvl w:val="0"/>
          <w:numId w:val="1012"/>
        </w:numPr>
        <w:pStyle w:val="Compact"/>
      </w:pPr>
      <w:r>
        <w:t xml:space="preserve">Patologiya tasnifi (Классификация патологии)</w:t>
      </w:r>
    </w:p>
    <w:p>
      <w:pPr>
        <w:numPr>
          <w:ilvl w:val="0"/>
          <w:numId w:val="1012"/>
        </w:numPr>
        <w:pStyle w:val="Compact"/>
      </w:pPr>
      <w:r>
        <w:t xml:space="preserve">Rivojlanish bosqichlari (Стадии развития)</w:t>
      </w:r>
    </w:p>
    <w:p>
      <w:pPr>
        <w:numPr>
          <w:ilvl w:val="0"/>
          <w:numId w:val="1012"/>
        </w:numPr>
        <w:pStyle w:val="Compact"/>
      </w:pPr>
      <w:r>
        <w:t xml:space="preserve">Klinik ko‘rinishlari (Клинические проявления)</w:t>
      </w:r>
    </w:p>
    <w:p>
      <w:pPr>
        <w:numPr>
          <w:ilvl w:val="0"/>
          <w:numId w:val="1012"/>
        </w:numPr>
        <w:pStyle w:val="Compact"/>
      </w:pPr>
      <w:r>
        <w:t xml:space="preserve">Dastlabki bosqich (Ранняя стадия)</w:t>
      </w:r>
    </w:p>
    <w:p>
      <w:pPr>
        <w:numPr>
          <w:ilvl w:val="0"/>
          <w:numId w:val="1012"/>
        </w:numPr>
        <w:pStyle w:val="Compact"/>
      </w:pPr>
      <w:r>
        <w:t xml:space="preserve">Kengaytirilgan bosqich (Развернутая стадия)</w:t>
      </w:r>
    </w:p>
    <w:p>
      <w:pPr>
        <w:numPr>
          <w:ilvl w:val="0"/>
          <w:numId w:val="1012"/>
        </w:numPr>
        <w:pStyle w:val="Compact"/>
      </w:pPr>
      <w:r>
        <w:t xml:space="preserve">Kechki bosqich (Поздняя стадия)</w:t>
      </w:r>
    </w:p>
    <w:p>
      <w:pPr>
        <w:numPr>
          <w:ilvl w:val="0"/>
          <w:numId w:val="1012"/>
        </w:numPr>
        <w:pStyle w:val="Compact"/>
      </w:pPr>
      <w:r>
        <w:t xml:space="preserve">Mumkin bo‘lgan asoratlar (Возможные осложнения)</w:t>
      </w:r>
    </w:p>
    <w:p>
      <w:pPr>
        <w:numPr>
          <w:ilvl w:val="0"/>
          <w:numId w:val="1012"/>
        </w:numPr>
        <w:pStyle w:val="Compact"/>
      </w:pPr>
      <w:r>
        <w:t xml:space="preserve">Diagnostika usullari (Методы диагностики)</w:t>
      </w:r>
    </w:p>
    <w:p>
      <w:pPr>
        <w:numPr>
          <w:ilvl w:val="0"/>
          <w:numId w:val="1012"/>
        </w:numPr>
        <w:pStyle w:val="Compact"/>
      </w:pPr>
      <w:r>
        <w:t xml:space="preserve">Davolash tartibi (Схема лечения)</w:t>
      </w:r>
    </w:p>
    <w:p>
      <w:pPr>
        <w:numPr>
          <w:ilvl w:val="0"/>
          <w:numId w:val="1012"/>
        </w:numPr>
        <w:pStyle w:val="Compact"/>
      </w:pPr>
      <w:r>
        <w:t xml:space="preserve">Qo‘shimcha tavsiyalar (Дополнительные рекомендации)</w:t>
      </w:r>
    </w:p>
    <w:p>
      <w:pPr>
        <w:numPr>
          <w:ilvl w:val="0"/>
          <w:numId w:val="1012"/>
        </w:numPr>
        <w:pStyle w:val="Compact"/>
      </w:pPr>
      <w:r>
        <w:t xml:space="preserve">Profilaktika choralari (Меры профилактики)</w:t>
      </w:r>
    </w:p>
    <w:p>
      <w:pPr>
        <w:numPr>
          <w:ilvl w:val="0"/>
          <w:numId w:val="1012"/>
        </w:numPr>
        <w:pStyle w:val="Compact"/>
      </w:pPr>
      <w:r>
        <w:t xml:space="preserve">Nimalar mumkin emas! (Чего нельзя!)</w:t>
      </w:r>
    </w:p>
    <w:p>
      <w:pPr>
        <w:numPr>
          <w:ilvl w:val="0"/>
          <w:numId w:val="1012"/>
        </w:numPr>
        <w:pStyle w:val="Compact"/>
      </w:pPr>
      <w:r>
        <w:t xml:space="preserve">Tavsiya etiladi! (Рекомендуется!)</w:t>
      </w:r>
    </w:p>
    <w:p>
      <w:pPr>
        <w:numPr>
          <w:ilvl w:val="0"/>
          <w:numId w:val="1012"/>
        </w:numPr>
        <w:pStyle w:val="Compact"/>
      </w:pPr>
      <w:r>
        <w:t xml:space="preserve">Prognoz. Profilaktika (Прогноз. Профилактика)</w:t>
      </w:r>
    </w:p>
    <w:p>
      <w:pPr>
        <w:numPr>
          <w:ilvl w:val="0"/>
          <w:numId w:val="1012"/>
        </w:numPr>
        <w:pStyle w:val="Compact"/>
      </w:pPr>
      <w:r>
        <w:t xml:space="preserve">Klinik holatlar (Клинические случаи) — case reports</w:t>
      </w:r>
    </w:p>
    <w:p>
      <w:pPr>
        <w:pStyle w:val="Heading3"/>
      </w:pPr>
      <w:bookmarkStart w:id="43" w:name="X4b09083090ade9b7ee121c1163680ed8c379cad"/>
      <w:r>
        <w:t xml:space="preserve">8.3. Kengaytiruvchi bloklar (ixtiyoriy, ammo universallik uchun muhim)</w:t>
      </w:r>
      <w:bookmarkEnd w:id="43"/>
    </w:p>
    <w:p>
      <w:pPr>
        <w:numPr>
          <w:ilvl w:val="0"/>
          <w:numId w:val="1013"/>
        </w:numPr>
        <w:pStyle w:val="Compact"/>
      </w:pPr>
      <w:r>
        <w:t xml:space="preserve">Epidemiologiya (jahon, mintaqa, O‘zbekiston bo‘yicha statistika)</w:t>
      </w:r>
    </w:p>
    <w:p>
      <w:pPr>
        <w:numPr>
          <w:ilvl w:val="0"/>
          <w:numId w:val="1013"/>
        </w:numPr>
        <w:pStyle w:val="Compact"/>
      </w:pPr>
      <w:r>
        <w:t xml:space="preserve">Qon guruhi va Rh-omil bog‘liqligi (agar klinik ahamiyatli bo‘lsa)</w:t>
      </w:r>
    </w:p>
    <w:p>
      <w:pPr>
        <w:numPr>
          <w:ilvl w:val="0"/>
          <w:numId w:val="1013"/>
        </w:numPr>
        <w:pStyle w:val="Compact"/>
      </w:pPr>
      <w:r>
        <w:t xml:space="preserve">Genetika va irsiyat (HLA-B27, BRCA1, LDLR, APOE va h.k.)</w:t>
      </w:r>
    </w:p>
    <w:p>
      <w:pPr>
        <w:numPr>
          <w:ilvl w:val="0"/>
          <w:numId w:val="1013"/>
        </w:numPr>
        <w:pStyle w:val="Compact"/>
      </w:pPr>
      <w:r>
        <w:t xml:space="preserve">Xavf omillari (risk factors)</w:t>
      </w:r>
    </w:p>
    <w:p>
      <w:pPr>
        <w:numPr>
          <w:ilvl w:val="0"/>
          <w:numId w:val="1013"/>
        </w:numPr>
        <w:pStyle w:val="Compact"/>
      </w:pPr>
      <w:r>
        <w:t xml:space="preserve">Differensial diagnostika</w:t>
      </w:r>
    </w:p>
    <w:p>
      <w:pPr>
        <w:numPr>
          <w:ilvl w:val="0"/>
          <w:numId w:val="1013"/>
        </w:numPr>
        <w:pStyle w:val="Compact"/>
      </w:pPr>
      <w:r>
        <w:t xml:space="preserve">Ko‘rsatkichlar (scales): NYHA, BASDAI, VAS, Glasgow va h.k.</w:t>
      </w:r>
    </w:p>
    <w:p>
      <w:pPr>
        <w:numPr>
          <w:ilvl w:val="0"/>
          <w:numId w:val="1013"/>
        </w:numPr>
        <w:pStyle w:val="Compact"/>
      </w:pPr>
      <w:r>
        <w:t xml:space="preserve">Hamroh kasalliklar (comorbidities) va boshqa patologiyalar bilan aloqasi</w:t>
      </w:r>
    </w:p>
    <w:p>
      <w:pPr>
        <w:numPr>
          <w:ilvl w:val="0"/>
          <w:numId w:val="1013"/>
        </w:numPr>
        <w:pStyle w:val="Compact"/>
      </w:pPr>
      <w:r>
        <w:t xml:space="preserve">Homiladorlik va laktatsiya davridagi xususiyatlar</w:t>
      </w:r>
    </w:p>
    <w:p>
      <w:pPr>
        <w:numPr>
          <w:ilvl w:val="0"/>
          <w:numId w:val="1013"/>
        </w:numPr>
        <w:pStyle w:val="Compact"/>
      </w:pPr>
      <w:r>
        <w:t xml:space="preserve">Pediatriya / geriatriya xususiyatlari</w:t>
      </w:r>
    </w:p>
    <w:p>
      <w:pPr>
        <w:numPr>
          <w:ilvl w:val="0"/>
          <w:numId w:val="1013"/>
        </w:numPr>
        <w:pStyle w:val="Compact"/>
      </w:pPr>
      <w:r>
        <w:t xml:space="preserve">Reabilitatsiya va fizioterapiya</w:t>
      </w:r>
    </w:p>
    <w:p>
      <w:pPr>
        <w:numPr>
          <w:ilvl w:val="0"/>
          <w:numId w:val="1013"/>
        </w:numPr>
        <w:pStyle w:val="Compact"/>
      </w:pPr>
      <w:r>
        <w:t xml:space="preserve">Ruhiy sog‘liq aspekti (psixosomatika, depressiya bilan aloqa)</w:t>
      </w:r>
    </w:p>
    <w:p>
      <w:pPr>
        <w:numPr>
          <w:ilvl w:val="0"/>
          <w:numId w:val="1013"/>
        </w:numPr>
        <w:pStyle w:val="Compact"/>
      </w:pPr>
      <w:r>
        <w:t xml:space="preserve">Ovqatlanish va parhez (dietoterapiya)</w:t>
      </w:r>
    </w:p>
    <w:p>
      <w:pPr>
        <w:numPr>
          <w:ilvl w:val="0"/>
          <w:numId w:val="1013"/>
        </w:numPr>
        <w:pStyle w:val="Compact"/>
      </w:pPr>
      <w:r>
        <w:t xml:space="preserve">Jismoniy tarbiya va sport yuklamalari</w:t>
      </w:r>
    </w:p>
    <w:p>
      <w:pPr>
        <w:numPr>
          <w:ilvl w:val="0"/>
          <w:numId w:val="1013"/>
        </w:numPr>
        <w:pStyle w:val="Compact"/>
      </w:pPr>
      <w:r>
        <w:t xml:space="preserve">Ish faoliyati (MSEK / nogironlik), sug‘urta, qonun-qoidalar</w:t>
      </w:r>
    </w:p>
    <w:p>
      <w:pPr>
        <w:numPr>
          <w:ilvl w:val="0"/>
          <w:numId w:val="1013"/>
        </w:numPr>
        <w:pStyle w:val="Compact"/>
      </w:pPr>
      <w:r>
        <w:t xml:space="preserve">Shoshilinch yordam algoritmi (ASL-BLS)</w:t>
      </w:r>
    </w:p>
    <w:p>
      <w:pPr>
        <w:numPr>
          <w:ilvl w:val="0"/>
          <w:numId w:val="1013"/>
        </w:numPr>
        <w:pStyle w:val="Compact"/>
      </w:pPr>
      <w:r>
        <w:t xml:space="preserve">Klinik protokollar va qo‘llanmalar (manbalar bilan)</w:t>
      </w:r>
    </w:p>
    <w:p>
      <w:pPr>
        <w:numPr>
          <w:ilvl w:val="0"/>
          <w:numId w:val="1013"/>
        </w:numPr>
        <w:pStyle w:val="Compact"/>
      </w:pPr>
      <w:r>
        <w:t xml:space="preserve">Dori-darmonlarning o‘zaro ta’siri va xolatinda taqiqlari</w:t>
      </w:r>
    </w:p>
    <w:p>
      <w:pPr>
        <w:numPr>
          <w:ilvl w:val="0"/>
          <w:numId w:val="1013"/>
        </w:numPr>
        <w:pStyle w:val="Compact"/>
      </w:pPr>
      <w:r>
        <w:t xml:space="preserve">Vaktsinatsiya va immunoprofilaktika</w:t>
      </w:r>
    </w:p>
    <w:p>
      <w:pPr>
        <w:numPr>
          <w:ilvl w:val="0"/>
          <w:numId w:val="1013"/>
        </w:numPr>
        <w:pStyle w:val="Compact"/>
      </w:pPr>
      <w:r>
        <w:t xml:space="preserve">Kasallikka bog‘liq olimlar va tarix (Bechterev, Strümpell, Marie, Brodie — misolda)</w:t>
      </w:r>
    </w:p>
    <w:p>
      <w:pPr>
        <w:numPr>
          <w:ilvl w:val="0"/>
          <w:numId w:val="1013"/>
        </w:numPr>
        <w:pStyle w:val="Compact"/>
      </w:pPr>
      <w:r>
        <w:t xml:space="preserve">Xalqaro tadqiqotlar va ekspertlar (recent trials: NCT ID bilan)</w:t>
      </w:r>
    </w:p>
    <w:p>
      <w:pPr>
        <w:numPr>
          <w:ilvl w:val="0"/>
          <w:numId w:val="1013"/>
        </w:numPr>
        <w:pStyle w:val="Compact"/>
      </w:pPr>
      <w:r>
        <w:t xml:space="preserve">Mintaqaviy xususiyatlar (O‘zbekiston bo‘yicha epidemiologik holat)</w:t>
      </w:r>
    </w:p>
    <w:p>
      <w:pPr>
        <w:numPr>
          <w:ilvl w:val="0"/>
          <w:numId w:val="1013"/>
        </w:numPr>
        <w:pStyle w:val="Compact"/>
      </w:pPr>
      <w:r>
        <w:t xml:space="preserve">Bemor tashkilotlari va jamoalari (Uzb va jahon)</w:t>
      </w:r>
    </w:p>
    <w:p>
      <w:pPr>
        <w:numPr>
          <w:ilvl w:val="0"/>
          <w:numId w:val="1013"/>
        </w:numPr>
        <w:pStyle w:val="Compact"/>
      </w:pPr>
      <w:r>
        <w:t xml:space="preserve">FAQ — bemor savollari</w:t>
      </w:r>
    </w:p>
    <w:p>
      <w:pPr>
        <w:numPr>
          <w:ilvl w:val="0"/>
          <w:numId w:val="1013"/>
        </w:numPr>
        <w:pStyle w:val="Compact"/>
      </w:pPr>
      <w:r>
        <w:t xml:space="preserve">So‘nggi yangiliklar va kashfiyotlar</w:t>
      </w:r>
    </w:p>
    <w:p>
      <w:pPr>
        <w:numPr>
          <w:ilvl w:val="0"/>
          <w:numId w:val="1013"/>
        </w:numPr>
        <w:pStyle w:val="Compact"/>
      </w:pPr>
      <w:r>
        <w:t xml:space="preserve">Xulosa (take-home messages)</w:t>
      </w:r>
    </w:p>
    <w:p>
      <w:pPr>
        <w:pStyle w:val="Heading3"/>
      </w:pPr>
      <w:bookmarkStart w:id="44" w:name="Xee5528b4881d256afcf27a0d7ed33ac1eafd398"/>
      <w:r>
        <w:t xml:space="preserve">8.4. Ko‘rish rejimlari bo‘yicha ustuvorlik (view-mode prioritization)</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Blok</w:t>
            </w:r>
          </w:p>
        </w:tc>
        <w:tc>
          <w:tcPr>
            <w:tcBorders>
              <w:bottom w:val="single"/>
            </w:tcBorders>
            <w:vAlign w:val="bottom"/>
          </w:tcPr>
          <w:p>
            <w:pPr>
              <w:pStyle w:val="Compact"/>
              <w:jc w:val="left"/>
            </w:pPr>
            <w:r>
              <w:t xml:space="preserve">Bemor</w:t>
            </w:r>
          </w:p>
        </w:tc>
        <w:tc>
          <w:tcPr>
            <w:tcBorders>
              <w:bottom w:val="single"/>
            </w:tcBorders>
            <w:vAlign w:val="bottom"/>
          </w:tcPr>
          <w:p>
            <w:pPr>
              <w:pStyle w:val="Compact"/>
              <w:jc w:val="left"/>
            </w:pPr>
            <w:r>
              <w:t xml:space="preserve">Talaba/Hamshira</w:t>
            </w:r>
          </w:p>
        </w:tc>
        <w:tc>
          <w:tcPr>
            <w:tcBorders>
              <w:bottom w:val="single"/>
            </w:tcBorders>
            <w:vAlign w:val="bottom"/>
          </w:tcPr>
          <w:p>
            <w:pPr>
              <w:pStyle w:val="Compact"/>
              <w:jc w:val="left"/>
            </w:pPr>
            <w:r>
              <w:t xml:space="preserve">Shifokor/Mutaxassis</w:t>
            </w:r>
          </w:p>
        </w:tc>
      </w:tr>
      <w:tr>
        <w:tc>
          <w:p>
            <w:pPr>
              <w:pStyle w:val="Compact"/>
              <w:jc w:val="left"/>
            </w:pPr>
            <w:r>
              <w:t xml:space="preserve">Ta’rif, Sabablar, Belgilar</w:t>
            </w:r>
          </w:p>
        </w:tc>
        <w:tc>
          <w:p>
            <w:pPr>
              <w:pStyle w:val="Compact"/>
              <w:jc w:val="left"/>
            </w:pPr>
            <w:r>
              <w:t xml:space="preserve">P1 (top)</w:t>
            </w:r>
          </w:p>
        </w:tc>
        <w:tc>
          <w:p>
            <w:pPr>
              <w:pStyle w:val="Compact"/>
              <w:jc w:val="left"/>
            </w:pPr>
            <w:r>
              <w:t xml:space="preserve">P2</w:t>
            </w:r>
          </w:p>
        </w:tc>
        <w:tc>
          <w:p>
            <w:pPr>
              <w:pStyle w:val="Compact"/>
              <w:jc w:val="left"/>
            </w:pPr>
            <w:r>
              <w:t xml:space="preserve">P3</w:t>
            </w:r>
          </w:p>
        </w:tc>
      </w:tr>
      <w:tr>
        <w:tc>
          <w:p>
            <w:pPr>
              <w:pStyle w:val="Compact"/>
              <w:jc w:val="left"/>
            </w:pPr>
            <w:r>
              <w:t xml:space="preserve">Patogenez, Tasnif</w:t>
            </w:r>
          </w:p>
        </w:tc>
        <w:tc>
          <w:p>
            <w:pPr>
              <w:pStyle w:val="Compact"/>
              <w:jc w:val="left"/>
            </w:pPr>
            <w:r>
              <w:t xml:space="preserve">yashirilgan (collapsed)</w:t>
            </w:r>
          </w:p>
        </w:tc>
        <w:tc>
          <w:p>
            <w:pPr>
              <w:pStyle w:val="Compact"/>
              <w:jc w:val="left"/>
            </w:pPr>
            <w:r>
              <w:t xml:space="preserve">P1</w:t>
            </w:r>
          </w:p>
        </w:tc>
        <w:tc>
          <w:p>
            <w:pPr>
              <w:pStyle w:val="Compact"/>
              <w:jc w:val="left"/>
            </w:pPr>
            <w:r>
              <w:t xml:space="preserve">P2</w:t>
            </w:r>
          </w:p>
        </w:tc>
      </w:tr>
      <w:tr>
        <w:tc>
          <w:p>
            <w:pPr>
              <w:pStyle w:val="Compact"/>
              <w:jc w:val="left"/>
            </w:pPr>
            <w:r>
              <w:t xml:space="preserve">Diagnostika algoritmi</w:t>
            </w:r>
          </w:p>
        </w:tc>
        <w:tc>
          <w:p>
            <w:pPr>
              <w:pStyle w:val="Compact"/>
              <w:jc w:val="left"/>
            </w:pPr>
            <w:r>
              <w:t xml:space="preserve">P3</w:t>
            </w:r>
          </w:p>
        </w:tc>
        <w:tc>
          <w:p>
            <w:pPr>
              <w:pStyle w:val="Compact"/>
              <w:jc w:val="left"/>
            </w:pPr>
            <w:r>
              <w:t xml:space="preserve">P1</w:t>
            </w:r>
          </w:p>
        </w:tc>
        <w:tc>
          <w:p>
            <w:pPr>
              <w:pStyle w:val="Compact"/>
              <w:jc w:val="left"/>
            </w:pPr>
            <w:r>
              <w:t xml:space="preserve">P1</w:t>
            </w:r>
          </w:p>
        </w:tc>
      </w:tr>
      <w:tr>
        <w:tc>
          <w:p>
            <w:pPr>
              <w:pStyle w:val="Compact"/>
              <w:jc w:val="left"/>
            </w:pPr>
            <w:r>
              <w:t xml:space="preserve">Davolash sxemasi, dori dozalari</w:t>
            </w:r>
          </w:p>
        </w:tc>
        <w:tc>
          <w:p>
            <w:pPr>
              <w:pStyle w:val="Compact"/>
              <w:jc w:val="left"/>
            </w:pPr>
            <w:r>
              <w:t xml:space="preserve">yashirilgan</w:t>
            </w:r>
          </w:p>
        </w:tc>
        <w:tc>
          <w:p>
            <w:pPr>
              <w:pStyle w:val="Compact"/>
              <w:jc w:val="left"/>
            </w:pPr>
            <w:r>
              <w:t xml:space="preserve">P2</w:t>
            </w:r>
          </w:p>
        </w:tc>
        <w:tc>
          <w:p>
            <w:pPr>
              <w:pStyle w:val="Compact"/>
              <w:jc w:val="left"/>
            </w:pPr>
            <w:r>
              <w:t xml:space="preserve">P1</w:t>
            </w:r>
          </w:p>
        </w:tc>
      </w:tr>
      <w:tr>
        <w:tc>
          <w:p>
            <w:pPr>
              <w:pStyle w:val="Compact"/>
              <w:jc w:val="left"/>
            </w:pPr>
            <w:r>
              <w:t xml:space="preserve">FAQ, nimalar mumkin emas</w:t>
            </w:r>
          </w:p>
        </w:tc>
        <w:tc>
          <w:p>
            <w:pPr>
              <w:pStyle w:val="Compact"/>
              <w:jc w:val="left"/>
            </w:pPr>
            <w:r>
              <w:t xml:space="preserve">P1</w:t>
            </w:r>
          </w:p>
        </w:tc>
        <w:tc>
          <w:p>
            <w:pPr>
              <w:pStyle w:val="Compact"/>
              <w:jc w:val="left"/>
            </w:pPr>
            <w:r>
              <w:t xml:space="preserve">P2</w:t>
            </w:r>
          </w:p>
        </w:tc>
        <w:tc>
          <w:p>
            <w:pPr>
              <w:pStyle w:val="Compact"/>
              <w:jc w:val="left"/>
            </w:pPr>
            <w:r>
              <w:t xml:space="preserve">P3</w:t>
            </w:r>
          </w:p>
        </w:tc>
      </w:tr>
      <w:tr>
        <w:tc>
          <w:p>
            <w:pPr>
              <w:pStyle w:val="Compact"/>
              <w:jc w:val="left"/>
            </w:pPr>
            <w:r>
              <w:t xml:space="preserve">Klinik holatlar</w:t>
            </w:r>
          </w:p>
        </w:tc>
        <w:tc>
          <w:p>
            <w:pPr>
              <w:pStyle w:val="Compact"/>
              <w:jc w:val="left"/>
            </w:pPr>
            <w:r>
              <w:t xml:space="preserve">yashirilgan</w:t>
            </w:r>
          </w:p>
        </w:tc>
        <w:tc>
          <w:p>
            <w:pPr>
              <w:pStyle w:val="Compact"/>
              <w:jc w:val="left"/>
            </w:pPr>
            <w:r>
              <w:t xml:space="preserve">P2</w:t>
            </w:r>
          </w:p>
        </w:tc>
        <w:tc>
          <w:p>
            <w:pPr>
              <w:pStyle w:val="Compact"/>
              <w:jc w:val="left"/>
            </w:pPr>
            <w:r>
              <w:t xml:space="preserve">P1</w:t>
            </w:r>
          </w:p>
        </w:tc>
      </w:tr>
    </w:tbl>
    <w:p>
      <w:r>
        <w:pict>
          <v:rect style="width:0;height:1.5pt" o:hralign="center" o:hrstd="t" o:hr="t"/>
        </w:pict>
      </w:r>
    </w:p>
    <w:p>
      <w:pPr>
        <w:pStyle w:val="Heading2"/>
      </w:pPr>
      <w:bookmarkStart w:id="45" w:name="Xfcd5c74d13ff1594e1ab8205011d8b869f4fe77"/>
      <w:r>
        <w:t xml:space="preserve">9. BO‘LIM SARLAVHALARI UCHUN SINONIM-MATRITSA (marker labels)</w:t>
      </w:r>
      <w:bookmarkEnd w:id="45"/>
    </w:p>
    <w:p>
      <w:pPr>
        <w:pStyle w:val="FirstParagraph"/>
      </w:pPr>
      <w:r>
        <w:t xml:space="preserve">Har bir blokning sarlavhasi yozuvchi uchun zerikarli bo‘lmasligi uchun</w:t>
      </w:r>
      <w:r>
        <w:t xml:space="preserve"> </w:t>
      </w:r>
      <w:r>
        <w:rPr>
          <w:b/>
        </w:rPr>
        <w:t xml:space="preserve">2–3 sinonim variant</w:t>
      </w:r>
      <w:r>
        <w:t xml:space="preserve"> </w:t>
      </w:r>
      <w:r>
        <w:t xml:space="preserve">mavjud; CMS ichida muharrir shu variantlardan birini tanlaydi yoki o‘ziniki yozadi (global terminology validator bilan tekshiriladi). Bu — foydalanuvchiga kontentning tirik, tabiiy tuyulishini ta’minlash uchun.</w:t>
      </w:r>
    </w:p>
    <w:p>
      <w:pPr>
        <w:pStyle w:val="BodyText"/>
      </w:pPr>
      <w:r>
        <w:t xml:space="preserve">Misol: «Kechki bosqich» → «Kechki bosqich simptomlari», «Kasallikning kechki bosqichlari», «Oxirgi bosqich belgilari».</w:t>
      </w:r>
    </w:p>
    <w:p>
      <w:pPr>
        <w:pStyle w:val="BodyText"/>
      </w:pPr>
      <w:r>
        <w:t xml:space="preserve">Asosiy sinonimlar jadvali (qisqacha, to‘liq versiyasi §23-Ilovada):</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Kanonik marker</w:t>
            </w:r>
          </w:p>
        </w:tc>
        <w:tc>
          <w:tcPr>
            <w:tcBorders>
              <w:bottom w:val="single"/>
            </w:tcBorders>
            <w:vAlign w:val="bottom"/>
          </w:tcPr>
          <w:p>
            <w:pPr>
              <w:pStyle w:val="Compact"/>
              <w:jc w:val="left"/>
            </w:pPr>
            <w:r>
              <w:t xml:space="preserve">Variant 1</w:t>
            </w:r>
          </w:p>
        </w:tc>
        <w:tc>
          <w:tcPr>
            <w:tcBorders>
              <w:bottom w:val="single"/>
            </w:tcBorders>
            <w:vAlign w:val="bottom"/>
          </w:tcPr>
          <w:p>
            <w:pPr>
              <w:pStyle w:val="Compact"/>
              <w:jc w:val="left"/>
            </w:pPr>
            <w:r>
              <w:t xml:space="preserve">Variant 2</w:t>
            </w:r>
          </w:p>
        </w:tc>
        <w:tc>
          <w:tcPr>
            <w:tcBorders>
              <w:bottom w:val="single"/>
            </w:tcBorders>
            <w:vAlign w:val="bottom"/>
          </w:tcPr>
          <w:p>
            <w:pPr>
              <w:pStyle w:val="Compact"/>
              <w:jc w:val="left"/>
            </w:pPr>
            <w:r>
              <w:t xml:space="preserve">Variant 3 (ixtiyoriy)</w:t>
            </w:r>
          </w:p>
        </w:tc>
      </w:tr>
      <w:tr>
        <w:tc>
          <w:p>
            <w:pPr>
              <w:pStyle w:val="Compact"/>
              <w:jc w:val="left"/>
            </w:pPr>
            <w:r>
              <w:rPr>
                <w:rStyle w:val="VerbatimChar"/>
              </w:rPr>
              <w:t xml:space="preserve">about_disease</w:t>
            </w:r>
          </w:p>
        </w:tc>
        <w:tc>
          <w:p>
            <w:pPr>
              <w:pStyle w:val="Compact"/>
              <w:jc w:val="left"/>
            </w:pPr>
            <w:r>
              <w:t xml:space="preserve">Kasallik haqida ma’lumot</w:t>
            </w:r>
          </w:p>
        </w:tc>
        <w:tc>
          <w:p>
            <w:pPr>
              <w:pStyle w:val="Compact"/>
              <w:jc w:val="left"/>
            </w:pPr>
            <w:r>
              <w:t xml:space="preserve">Kasallik haqida qisqacha</w:t>
            </w:r>
          </w:p>
        </w:tc>
        <w:tc>
          <w:p>
            <w:pPr>
              <w:pStyle w:val="Compact"/>
              <w:jc w:val="left"/>
            </w:pPr>
            <w:r>
              <w:t xml:space="preserve">Umumiy tavsif</w:t>
            </w:r>
          </w:p>
        </w:tc>
      </w:tr>
      <w:tr>
        <w:tc>
          <w:p>
            <w:pPr>
              <w:pStyle w:val="Compact"/>
              <w:jc w:val="left"/>
            </w:pPr>
            <w:r>
              <w:rPr>
                <w:rStyle w:val="VerbatimChar"/>
              </w:rPr>
              <w:t xml:space="preserve">overview</w:t>
            </w:r>
          </w:p>
        </w:tc>
        <w:tc>
          <w:p>
            <w:pPr>
              <w:pStyle w:val="Compact"/>
              <w:jc w:val="left"/>
            </w:pPr>
            <w:r>
              <w:t xml:space="preserve">Umumiy ma’lumotlar</w:t>
            </w:r>
          </w:p>
        </w:tc>
        <w:tc>
          <w:p>
            <w:pPr>
              <w:pStyle w:val="Compact"/>
              <w:jc w:val="left"/>
            </w:pPr>
            <w:r>
              <w:t xml:space="preserve">Kasallik bo‘yicha sharh</w:t>
            </w:r>
          </w:p>
        </w:tc>
        <w:tc>
          <w:p>
            <w:pPr>
              <w:pStyle w:val="Compact"/>
              <w:jc w:val="left"/>
            </w:pPr>
            <w:r>
              <w:t xml:space="preserve">Asosiy tushunchalar</w:t>
            </w:r>
          </w:p>
        </w:tc>
      </w:tr>
      <w:tr>
        <w:tc>
          <w:p>
            <w:pPr>
              <w:pStyle w:val="Compact"/>
              <w:jc w:val="left"/>
            </w:pPr>
            <w:r>
              <w:rPr>
                <w:rStyle w:val="VerbatimChar"/>
              </w:rPr>
              <w:t xml:space="preserve">media</w:t>
            </w:r>
          </w:p>
        </w:tc>
        <w:tc>
          <w:p>
            <w:pPr>
              <w:pStyle w:val="Compact"/>
              <w:jc w:val="left"/>
            </w:pPr>
            <w:r>
              <w:t xml:space="preserve">Suratlar</w:t>
            </w:r>
          </w:p>
        </w:tc>
        <w:tc>
          <w:p>
            <w:pPr>
              <w:pStyle w:val="Compact"/>
              <w:jc w:val="left"/>
            </w:pPr>
            <w:r>
              <w:t xml:space="preserve">Tasvir va diagrammalar</w:t>
            </w:r>
          </w:p>
        </w:tc>
        <w:tc>
          <w:p>
            <w:pPr>
              <w:pStyle w:val="Compact"/>
              <w:jc w:val="left"/>
            </w:pPr>
            <w:r>
              <w:t xml:space="preserve">Media-galereya</w:t>
            </w:r>
          </w:p>
        </w:tc>
      </w:tr>
      <w:tr>
        <w:tc>
          <w:p>
            <w:pPr>
              <w:pStyle w:val="Compact"/>
              <w:jc w:val="left"/>
            </w:pPr>
            <w:r>
              <w:rPr>
                <w:rStyle w:val="VerbatimChar"/>
              </w:rPr>
              <w:t xml:space="preserve">etiology</w:t>
            </w:r>
          </w:p>
        </w:tc>
        <w:tc>
          <w:p>
            <w:pPr>
              <w:pStyle w:val="Compact"/>
              <w:jc w:val="left"/>
            </w:pPr>
            <w:r>
              <w:t xml:space="preserve">Sabablar</w:t>
            </w:r>
          </w:p>
        </w:tc>
        <w:tc>
          <w:p>
            <w:pPr>
              <w:pStyle w:val="Compact"/>
              <w:jc w:val="left"/>
            </w:pPr>
            <w:r>
              <w:t xml:space="preserve">Kelib chiqish omillari</w:t>
            </w:r>
          </w:p>
        </w:tc>
        <w:tc>
          <w:p>
            <w:pPr>
              <w:pStyle w:val="Compact"/>
              <w:jc w:val="left"/>
            </w:pPr>
            <w:r>
              <w:t xml:space="preserve">Etiologiya</w:t>
            </w:r>
          </w:p>
        </w:tc>
      </w:tr>
      <w:tr>
        <w:tc>
          <w:p>
            <w:pPr>
              <w:pStyle w:val="Compact"/>
              <w:jc w:val="left"/>
            </w:pPr>
            <w:r>
              <w:rPr>
                <w:rStyle w:val="VerbatimChar"/>
              </w:rPr>
              <w:t xml:space="preserve">pathogenesis</w:t>
            </w:r>
          </w:p>
        </w:tc>
        <w:tc>
          <w:p>
            <w:pPr>
              <w:pStyle w:val="Compact"/>
              <w:jc w:val="left"/>
            </w:pPr>
            <w:r>
              <w:t xml:space="preserve">Patogenez</w:t>
            </w:r>
          </w:p>
        </w:tc>
        <w:tc>
          <w:p>
            <w:pPr>
              <w:pStyle w:val="Compact"/>
              <w:jc w:val="left"/>
            </w:pPr>
            <w:r>
              <w:t xml:space="preserve">Rivojlanish mexanizmi</w:t>
            </w:r>
          </w:p>
        </w:tc>
        <w:tc>
          <w:p>
            <w:pPr>
              <w:pStyle w:val="Compact"/>
              <w:jc w:val="left"/>
            </w:pPr>
            <w:r>
              <w:t xml:space="preserve">Kasallik jarayoni</w:t>
            </w:r>
          </w:p>
        </w:tc>
      </w:tr>
      <w:tr>
        <w:tc>
          <w:p>
            <w:pPr>
              <w:pStyle w:val="Compact"/>
              <w:jc w:val="left"/>
            </w:pPr>
            <w:r>
              <w:rPr>
                <w:rStyle w:val="VerbatimChar"/>
              </w:rPr>
              <w:t xml:space="preserve">complaints</w:t>
            </w:r>
          </w:p>
        </w:tc>
        <w:tc>
          <w:p>
            <w:pPr>
              <w:pStyle w:val="Compact"/>
              <w:jc w:val="left"/>
            </w:pPr>
            <w:r>
              <w:t xml:space="preserve">Bemor shikoyatlari</w:t>
            </w:r>
          </w:p>
        </w:tc>
        <w:tc>
          <w:p>
            <w:pPr>
              <w:pStyle w:val="Compact"/>
              <w:jc w:val="left"/>
            </w:pPr>
            <w:r>
              <w:t xml:space="preserve">Shikoyatlarni o‘rganish</w:t>
            </w:r>
          </w:p>
        </w:tc>
        <w:tc>
          <w:p>
            <w:pPr>
              <w:pStyle w:val="Compact"/>
              <w:jc w:val="left"/>
            </w:pPr>
            <w:r>
              <w:t xml:space="preserve">Shikoyatlar</w:t>
            </w:r>
          </w:p>
        </w:tc>
      </w:tr>
      <w:tr>
        <w:tc>
          <w:p>
            <w:pPr>
              <w:pStyle w:val="Compact"/>
              <w:jc w:val="left"/>
            </w:pPr>
            <w:r>
              <w:rPr>
                <w:rStyle w:val="VerbatimChar"/>
              </w:rPr>
              <w:t xml:space="preserve">anamnesis</w:t>
            </w:r>
          </w:p>
        </w:tc>
        <w:tc>
          <w:p>
            <w:pPr>
              <w:pStyle w:val="Compact"/>
              <w:jc w:val="left"/>
            </w:pPr>
            <w:r>
              <w:t xml:space="preserve">Anamnez yig‘ish</w:t>
            </w:r>
          </w:p>
        </w:tc>
        <w:tc>
          <w:p>
            <w:pPr>
              <w:pStyle w:val="Compact"/>
              <w:jc w:val="left"/>
            </w:pPr>
            <w:r>
              <w:t xml:space="preserve">Anamnez</w:t>
            </w:r>
          </w:p>
        </w:tc>
        <w:tc>
          <w:p>
            <w:pPr>
              <w:pStyle w:val="Compact"/>
              <w:jc w:val="left"/>
            </w:pPr>
            <w:r>
              <w:t xml:space="preserve">Kasallik tarixi</w:t>
            </w:r>
          </w:p>
        </w:tc>
      </w:tr>
      <w:tr>
        <w:tc>
          <w:p>
            <w:pPr>
              <w:pStyle w:val="Compact"/>
              <w:jc w:val="left"/>
            </w:pPr>
            <w:r>
              <w:rPr>
                <w:rStyle w:val="VerbatimChar"/>
              </w:rPr>
              <w:t xml:space="preserve">labs</w:t>
            </w:r>
          </w:p>
        </w:tc>
        <w:tc>
          <w:p>
            <w:pPr>
              <w:pStyle w:val="Compact"/>
              <w:jc w:val="left"/>
            </w:pPr>
            <w:r>
              <w:t xml:space="preserve">Tahlillar</w:t>
            </w:r>
          </w:p>
        </w:tc>
        <w:tc>
          <w:p>
            <w:pPr>
              <w:pStyle w:val="Compact"/>
              <w:jc w:val="left"/>
            </w:pPr>
            <w:r>
              <w:t xml:space="preserve">Laboratoriya tekshiruvlari</w:t>
            </w:r>
          </w:p>
        </w:tc>
        <w:tc>
          <w:p>
            <w:pPr>
              <w:pStyle w:val="Compact"/>
              <w:jc w:val="left"/>
            </w:pPr>
            <w:r>
              <w:t xml:space="preserve">Diagnostika testlari</w:t>
            </w:r>
          </w:p>
        </w:tc>
      </w:tr>
      <w:tr>
        <w:tc>
          <w:p>
            <w:pPr>
              <w:pStyle w:val="Compact"/>
              <w:jc w:val="left"/>
            </w:pPr>
            <w:r>
              <w:rPr>
                <w:rStyle w:val="VerbatimChar"/>
              </w:rPr>
              <w:t xml:space="preserve">variants</w:t>
            </w:r>
          </w:p>
        </w:tc>
        <w:tc>
          <w:p>
            <w:pPr>
              <w:pStyle w:val="Compact"/>
              <w:jc w:val="left"/>
            </w:pPr>
            <w:r>
              <w:t xml:space="preserve">Kasallik turlari</w:t>
            </w:r>
          </w:p>
        </w:tc>
        <w:tc>
          <w:p>
            <w:pPr>
              <w:pStyle w:val="Compact"/>
              <w:jc w:val="left"/>
            </w:pPr>
            <w:r>
              <w:t xml:space="preserve">Variantlari</w:t>
            </w:r>
          </w:p>
        </w:tc>
        <w:tc>
          <w:p>
            <w:pPr>
              <w:pStyle w:val="Compact"/>
              <w:jc w:val="left"/>
            </w:pPr>
            <w:r>
              <w:t xml:space="preserve">Shakllari</w:t>
            </w:r>
          </w:p>
        </w:tc>
      </w:tr>
      <w:tr>
        <w:tc>
          <w:p>
            <w:pPr>
              <w:pStyle w:val="Compact"/>
              <w:jc w:val="left"/>
            </w:pPr>
            <w:r>
              <w:rPr>
                <w:rStyle w:val="VerbatimChar"/>
              </w:rPr>
              <w:t xml:space="preserve">examination</w:t>
            </w:r>
          </w:p>
        </w:tc>
        <w:tc>
          <w:p>
            <w:pPr>
              <w:pStyle w:val="Compact"/>
              <w:jc w:val="left"/>
            </w:pPr>
            <w:r>
              <w:t xml:space="preserve">Ko‘zdan kechirish</w:t>
            </w:r>
          </w:p>
        </w:tc>
        <w:tc>
          <w:p>
            <w:pPr>
              <w:pStyle w:val="Compact"/>
              <w:jc w:val="left"/>
            </w:pPr>
            <w:r>
              <w:t xml:space="preserve">Fizikal tekshiruv</w:t>
            </w:r>
          </w:p>
        </w:tc>
        <w:tc>
          <w:p>
            <w:pPr>
              <w:pStyle w:val="Compact"/>
              <w:jc w:val="left"/>
            </w:pPr>
            <w:r>
              <w:t xml:space="preserve">Tibbiy ko‘rik</w:t>
            </w:r>
          </w:p>
        </w:tc>
      </w:tr>
      <w:tr>
        <w:tc>
          <w:p>
            <w:pPr>
              <w:pStyle w:val="Compact"/>
              <w:jc w:val="left"/>
            </w:pPr>
            <w:r>
              <w:rPr>
                <w:rStyle w:val="VerbatimChar"/>
              </w:rPr>
              <w:t xml:space="preserve">classification</w:t>
            </w:r>
          </w:p>
        </w:tc>
        <w:tc>
          <w:p>
            <w:pPr>
              <w:pStyle w:val="Compact"/>
              <w:jc w:val="left"/>
            </w:pPr>
            <w:r>
              <w:t xml:space="preserve">Tasnif</w:t>
            </w:r>
          </w:p>
        </w:tc>
        <w:tc>
          <w:p>
            <w:pPr>
              <w:pStyle w:val="Compact"/>
              <w:jc w:val="left"/>
            </w:pPr>
            <w:r>
              <w:t xml:space="preserve">Klassifikatsiya</w:t>
            </w:r>
          </w:p>
        </w:tc>
        <w:tc>
          <w:p>
            <w:pPr>
              <w:pStyle w:val="Compact"/>
              <w:jc w:val="left"/>
            </w:pPr>
            <w:r>
              <w:t xml:space="preserve">Toifalash</w:t>
            </w:r>
          </w:p>
        </w:tc>
      </w:tr>
      <w:tr>
        <w:tc>
          <w:p>
            <w:pPr>
              <w:pStyle w:val="Compact"/>
              <w:jc w:val="left"/>
            </w:pPr>
            <w:r>
              <w:rPr>
                <w:rStyle w:val="VerbatimChar"/>
              </w:rPr>
              <w:t xml:space="preserve">symptoms</w:t>
            </w:r>
          </w:p>
        </w:tc>
        <w:tc>
          <w:p>
            <w:pPr>
              <w:pStyle w:val="Compact"/>
              <w:jc w:val="left"/>
            </w:pPr>
            <w:r>
              <w:t xml:space="preserve">Belgilar</w:t>
            </w:r>
          </w:p>
        </w:tc>
        <w:tc>
          <w:p>
            <w:pPr>
              <w:pStyle w:val="Compact"/>
              <w:jc w:val="left"/>
            </w:pPr>
            <w:r>
              <w:t xml:space="preserve">Simptomlar</w:t>
            </w:r>
          </w:p>
        </w:tc>
        <w:tc>
          <w:p>
            <w:pPr>
              <w:pStyle w:val="Compact"/>
              <w:jc w:val="left"/>
            </w:pPr>
            <w:r>
              <w:t xml:space="preserve">Kasallik alomatlari</w:t>
            </w:r>
          </w:p>
        </w:tc>
      </w:tr>
      <w:tr>
        <w:tc>
          <w:p>
            <w:pPr>
              <w:pStyle w:val="Compact"/>
              <w:jc w:val="left"/>
            </w:pPr>
            <w:r>
              <w:rPr>
                <w:rStyle w:val="VerbatimChar"/>
              </w:rPr>
              <w:t xml:space="preserve">diagnostics</w:t>
            </w:r>
          </w:p>
        </w:tc>
        <w:tc>
          <w:p>
            <w:pPr>
              <w:pStyle w:val="Compact"/>
              <w:jc w:val="left"/>
            </w:pPr>
            <w:r>
              <w:t xml:space="preserve">Diagnostika</w:t>
            </w:r>
          </w:p>
        </w:tc>
        <w:tc>
          <w:p>
            <w:pPr>
              <w:pStyle w:val="Compact"/>
              <w:jc w:val="left"/>
            </w:pPr>
            <w:r>
              <w:t xml:space="preserve">Aniqlash usullari</w:t>
            </w:r>
          </w:p>
        </w:tc>
        <w:tc>
          <w:p>
            <w:pPr>
              <w:pStyle w:val="Compact"/>
              <w:jc w:val="left"/>
            </w:pPr>
            <w:r>
              <w:t xml:space="preserve">Diagnostika yo‘li</w:t>
            </w:r>
          </w:p>
        </w:tc>
      </w:tr>
      <w:tr>
        <w:tc>
          <w:p>
            <w:pPr>
              <w:pStyle w:val="Compact"/>
              <w:jc w:val="left"/>
            </w:pPr>
            <w:r>
              <w:rPr>
                <w:rStyle w:val="VerbatimChar"/>
              </w:rPr>
              <w:t xml:space="preserve">treatment</w:t>
            </w:r>
          </w:p>
        </w:tc>
        <w:tc>
          <w:p>
            <w:pPr>
              <w:pStyle w:val="Compact"/>
              <w:jc w:val="left"/>
            </w:pPr>
            <w:r>
              <w:t xml:space="preserve">Davolash</w:t>
            </w:r>
          </w:p>
        </w:tc>
        <w:tc>
          <w:p>
            <w:pPr>
              <w:pStyle w:val="Compact"/>
              <w:jc w:val="left"/>
            </w:pPr>
            <w:r>
              <w:t xml:space="preserve">Terapiya</w:t>
            </w:r>
          </w:p>
        </w:tc>
        <w:tc>
          <w:p>
            <w:pPr>
              <w:pStyle w:val="Compact"/>
              <w:jc w:val="left"/>
            </w:pPr>
            <w:r>
              <w:t xml:space="preserve">Davolash yondashuvi</w:t>
            </w:r>
          </w:p>
        </w:tc>
      </w:tr>
      <w:tr>
        <w:tc>
          <w:p>
            <w:pPr>
              <w:pStyle w:val="Compact"/>
              <w:jc w:val="left"/>
            </w:pPr>
            <w:r>
              <w:rPr>
                <w:rStyle w:val="VerbatimChar"/>
              </w:rPr>
              <w:t xml:space="preserve">medications</w:t>
            </w:r>
          </w:p>
        </w:tc>
        <w:tc>
          <w:p>
            <w:pPr>
              <w:pStyle w:val="Compact"/>
              <w:jc w:val="left"/>
            </w:pPr>
            <w:r>
              <w:t xml:space="preserve">Dori-darmon bilan davolash</w:t>
            </w:r>
          </w:p>
        </w:tc>
        <w:tc>
          <w:p>
            <w:pPr>
              <w:pStyle w:val="Compact"/>
              <w:jc w:val="left"/>
            </w:pPr>
            <w:r>
              <w:t xml:space="preserve">Farmakoterapiya</w:t>
            </w:r>
          </w:p>
        </w:tc>
        <w:tc>
          <w:p>
            <w:pPr>
              <w:pStyle w:val="Compact"/>
              <w:jc w:val="left"/>
            </w:pPr>
            <w:r>
              <w:t xml:space="preserve">Medikamentoz davo</w:t>
            </w:r>
          </w:p>
        </w:tc>
      </w:tr>
      <w:tr>
        <w:tc>
          <w:p>
            <w:pPr>
              <w:pStyle w:val="Compact"/>
              <w:jc w:val="left"/>
            </w:pPr>
            <w:r>
              <w:rPr>
                <w:rStyle w:val="VerbatimChar"/>
              </w:rPr>
              <w:t xml:space="preserve">prognosis</w:t>
            </w:r>
          </w:p>
        </w:tc>
        <w:tc>
          <w:p>
            <w:pPr>
              <w:pStyle w:val="Compact"/>
              <w:jc w:val="left"/>
            </w:pPr>
            <w:r>
              <w:t xml:space="preserve">Prognoz va profilaktika</w:t>
            </w:r>
          </w:p>
        </w:tc>
        <w:tc>
          <w:p>
            <w:pPr>
              <w:pStyle w:val="Compact"/>
              <w:jc w:val="left"/>
            </w:pPr>
            <w:r>
              <w:t xml:space="preserve">Kelajak prognozi</w:t>
            </w:r>
          </w:p>
        </w:tc>
        <w:tc>
          <w:p>
            <w:pPr>
              <w:pStyle w:val="Compact"/>
              <w:jc w:val="left"/>
            </w:pPr>
            <w:r>
              <w:t xml:space="preserve">Oqibat va oldini olish</w:t>
            </w:r>
          </w:p>
        </w:tc>
      </w:tr>
      <w:tr>
        <w:tc>
          <w:p>
            <w:pPr>
              <w:pStyle w:val="Compact"/>
              <w:jc w:val="left"/>
            </w:pPr>
            <w:r>
              <w:rPr>
                <w:rStyle w:val="VerbatimChar"/>
              </w:rPr>
              <w:t xml:space="preserve">pricing</w:t>
            </w:r>
          </w:p>
        </w:tc>
        <w:tc>
          <w:p>
            <w:pPr>
              <w:pStyle w:val="Compact"/>
              <w:jc w:val="left"/>
            </w:pPr>
            <w:r>
              <w:t xml:space="preserve">O‘rtacha narxlar</w:t>
            </w:r>
          </w:p>
        </w:tc>
        <w:tc>
          <w:p>
            <w:pPr>
              <w:pStyle w:val="Compact"/>
              <w:jc w:val="left"/>
            </w:pPr>
            <w:r>
              <w:t xml:space="preserve">Davolash narxi</w:t>
            </w:r>
          </w:p>
        </w:tc>
        <w:tc>
          <w:p>
            <w:pPr>
              <w:pStyle w:val="Compact"/>
              <w:jc w:val="left"/>
            </w:pPr>
            <w:r>
              <w:t xml:space="preserve">Xarajatlar</w:t>
            </w:r>
          </w:p>
        </w:tc>
      </w:tr>
      <w:tr>
        <w:tc>
          <w:p>
            <w:pPr>
              <w:pStyle w:val="Compact"/>
              <w:jc w:val="left"/>
            </w:pPr>
            <w:r>
              <w:rPr>
                <w:rStyle w:val="VerbatimChar"/>
              </w:rPr>
              <w:t xml:space="preserve">clinics</w:t>
            </w:r>
          </w:p>
        </w:tc>
        <w:tc>
          <w:p>
            <w:pPr>
              <w:pStyle w:val="Compact"/>
              <w:jc w:val="left"/>
            </w:pPr>
            <w:r>
              <w:t xml:space="preserve">Tibbiyot muassasalari</w:t>
            </w:r>
          </w:p>
        </w:tc>
        <w:tc>
          <w:p>
            <w:pPr>
              <w:pStyle w:val="Compact"/>
              <w:jc w:val="left"/>
            </w:pPr>
            <w:r>
              <w:t xml:space="preserve">Klinikalar</w:t>
            </w:r>
          </w:p>
        </w:tc>
        <w:tc>
          <w:p>
            <w:pPr>
              <w:pStyle w:val="Compact"/>
              <w:jc w:val="left"/>
            </w:pPr>
            <w:r>
              <w:t xml:space="preserve">Davolash joylari</w:t>
            </w:r>
          </w:p>
        </w:tc>
      </w:tr>
      <w:tr>
        <w:tc>
          <w:p>
            <w:pPr>
              <w:pStyle w:val="Compact"/>
              <w:jc w:val="left"/>
            </w:pPr>
            <w:r>
              <w:rPr>
                <w:rStyle w:val="VerbatimChar"/>
              </w:rPr>
              <w:t xml:space="preserve">doctor_type</w:t>
            </w:r>
          </w:p>
        </w:tc>
        <w:tc>
          <w:p>
            <w:pPr>
              <w:pStyle w:val="Compact"/>
              <w:jc w:val="left"/>
            </w:pPr>
            <w:r>
              <w:t xml:space="preserve">Qaysi shifokor davolaydi</w:t>
            </w:r>
          </w:p>
        </w:tc>
        <w:tc>
          <w:p>
            <w:pPr>
              <w:pStyle w:val="Compact"/>
              <w:jc w:val="left"/>
            </w:pPr>
            <w:r>
              <w:t xml:space="preserve">Mas’ul shifokor</w:t>
            </w:r>
          </w:p>
        </w:tc>
        <w:tc>
          <w:p>
            <w:pPr>
              <w:pStyle w:val="Compact"/>
              <w:jc w:val="left"/>
            </w:pPr>
            <w:r>
              <w:t xml:space="preserve">Mutaxassis yo‘nalishi</w:t>
            </w:r>
          </w:p>
        </w:tc>
      </w:tr>
      <w:tr>
        <w:tc>
          <w:p>
            <w:pPr>
              <w:pStyle w:val="Compact"/>
              <w:jc w:val="left"/>
            </w:pPr>
            <w:r>
              <w:rPr>
                <w:rStyle w:val="VerbatimChar"/>
              </w:rPr>
              <w:t xml:space="preserve">doctors</w:t>
            </w:r>
          </w:p>
        </w:tc>
        <w:tc>
          <w:p>
            <w:pPr>
              <w:pStyle w:val="Compact"/>
              <w:jc w:val="left"/>
            </w:pPr>
            <w:r>
              <w:t xml:space="preserve">Shifokorlar</w:t>
            </w:r>
          </w:p>
        </w:tc>
        <w:tc>
          <w:p>
            <w:pPr>
              <w:pStyle w:val="Compact"/>
              <w:jc w:val="left"/>
            </w:pPr>
            <w:r>
              <w:t xml:space="preserve">Mutaxassislar katalogi</w:t>
            </w:r>
          </w:p>
        </w:tc>
        <w:tc>
          <w:p>
            <w:pPr>
              <w:pStyle w:val="Compact"/>
              <w:jc w:val="left"/>
            </w:pPr>
            <w:r>
              <w:t xml:space="preserve">Davolovchi shifokorlar</w:t>
            </w:r>
          </w:p>
        </w:tc>
      </w:tr>
      <w:tr>
        <w:tc>
          <w:p>
            <w:pPr>
              <w:pStyle w:val="Compact"/>
              <w:jc w:val="left"/>
            </w:pPr>
            <w:r>
              <w:rPr>
                <w:rStyle w:val="VerbatimChar"/>
              </w:rPr>
              <w:t xml:space="preserve">other_info</w:t>
            </w:r>
          </w:p>
        </w:tc>
        <w:tc>
          <w:p>
            <w:pPr>
              <w:pStyle w:val="Compact"/>
              <w:jc w:val="left"/>
            </w:pPr>
            <w:r>
              <w:t xml:space="preserve">Boshqa ma’lumotlar</w:t>
            </w:r>
          </w:p>
        </w:tc>
        <w:tc>
          <w:p>
            <w:pPr>
              <w:pStyle w:val="Compact"/>
              <w:jc w:val="left"/>
            </w:pPr>
            <w:r>
              <w:t xml:space="preserve">Qo‘shimcha faktlar</w:t>
            </w:r>
          </w:p>
        </w:tc>
        <w:tc>
          <w:p>
            <w:pPr>
              <w:pStyle w:val="Compact"/>
              <w:jc w:val="left"/>
            </w:pPr>
            <w:r>
              <w:t xml:space="preserve">Qiziqarli ma’lumot</w:t>
            </w:r>
          </w:p>
        </w:tc>
      </w:tr>
      <w:tr>
        <w:tc>
          <w:p>
            <w:pPr>
              <w:pStyle w:val="Compact"/>
              <w:jc w:val="left"/>
            </w:pPr>
            <w:r>
              <w:rPr>
                <w:rStyle w:val="VerbatimChar"/>
              </w:rPr>
              <w:t xml:space="preserve">important</w:t>
            </w:r>
          </w:p>
        </w:tc>
        <w:tc>
          <w:p>
            <w:pPr>
              <w:pStyle w:val="Compact"/>
              <w:jc w:val="left"/>
            </w:pPr>
            <w:r>
              <w:t xml:space="preserve">Buni bilish muhim!</w:t>
            </w:r>
          </w:p>
        </w:tc>
        <w:tc>
          <w:p>
            <w:pPr>
              <w:pStyle w:val="Compact"/>
              <w:jc w:val="left"/>
            </w:pPr>
            <w:r>
              <w:t xml:space="preserve">Eslatma</w:t>
            </w:r>
          </w:p>
        </w:tc>
        <w:tc>
          <w:p>
            <w:pPr>
              <w:pStyle w:val="Compact"/>
              <w:jc w:val="left"/>
            </w:pPr>
            <w:r>
              <w:t xml:space="preserve">Ogohlantirish</w:t>
            </w:r>
          </w:p>
        </w:tc>
      </w:tr>
      <w:tr>
        <w:tc>
          <w:p>
            <w:pPr>
              <w:pStyle w:val="Compact"/>
              <w:jc w:val="left"/>
            </w:pPr>
            <w:r>
              <w:rPr>
                <w:rStyle w:val="VerbatimChar"/>
              </w:rPr>
              <w:t xml:space="preserve">features</w:t>
            </w:r>
          </w:p>
        </w:tc>
        <w:tc>
          <w:p>
            <w:pPr>
              <w:pStyle w:val="Compact"/>
              <w:jc w:val="left"/>
            </w:pPr>
            <w:r>
              <w:t xml:space="preserve">Kasallik xususiyatlari</w:t>
            </w:r>
          </w:p>
        </w:tc>
        <w:tc>
          <w:p>
            <w:pPr>
              <w:pStyle w:val="Compact"/>
              <w:jc w:val="left"/>
            </w:pPr>
            <w:r>
              <w:t xml:space="preserve">O‘ziga xos jihatlar</w:t>
            </w:r>
          </w:p>
        </w:tc>
        <w:tc>
          <w:p>
            <w:pPr>
              <w:pStyle w:val="Compact"/>
              <w:jc w:val="left"/>
            </w:pPr>
            <w:r>
              <w:t xml:space="preserve">Xarakterli belgilar</w:t>
            </w:r>
          </w:p>
        </w:tc>
      </w:tr>
      <w:tr>
        <w:tc>
          <w:p>
            <w:pPr>
              <w:pStyle w:val="Compact"/>
              <w:jc w:val="left"/>
            </w:pPr>
            <w:r>
              <w:rPr>
                <w:rStyle w:val="VerbatimChar"/>
              </w:rPr>
              <w:t xml:space="preserve">patho_classification</w:t>
            </w:r>
          </w:p>
        </w:tc>
        <w:tc>
          <w:p>
            <w:pPr>
              <w:pStyle w:val="Compact"/>
              <w:jc w:val="left"/>
            </w:pPr>
            <w:r>
              <w:t xml:space="preserve">Patologiya tasnifi</w:t>
            </w:r>
          </w:p>
        </w:tc>
        <w:tc>
          <w:p>
            <w:pPr>
              <w:pStyle w:val="Compact"/>
              <w:jc w:val="left"/>
            </w:pPr>
            <w:r>
              <w:t xml:space="preserve">Morfologik toifa</w:t>
            </w:r>
          </w:p>
        </w:tc>
        <w:tc>
          <w:p>
            <w:pPr>
              <w:pStyle w:val="Compact"/>
              <w:jc w:val="left"/>
            </w:pPr>
            <w:r>
              <w:t xml:space="preserve">Klinik klassifikatsiya</w:t>
            </w:r>
          </w:p>
        </w:tc>
      </w:tr>
      <w:tr>
        <w:tc>
          <w:p>
            <w:pPr>
              <w:pStyle w:val="Compact"/>
              <w:jc w:val="left"/>
            </w:pPr>
            <w:r>
              <w:rPr>
                <w:rStyle w:val="VerbatimChar"/>
              </w:rPr>
              <w:t xml:space="preserve">stages</w:t>
            </w:r>
          </w:p>
        </w:tc>
        <w:tc>
          <w:p>
            <w:pPr>
              <w:pStyle w:val="Compact"/>
              <w:jc w:val="left"/>
            </w:pPr>
            <w:r>
              <w:t xml:space="preserve">Rivojlanish bosqichlari</w:t>
            </w:r>
          </w:p>
        </w:tc>
        <w:tc>
          <w:p>
            <w:pPr>
              <w:pStyle w:val="Compact"/>
              <w:jc w:val="left"/>
            </w:pPr>
            <w:r>
              <w:t xml:space="preserve">Kasallik bosqichlari</w:t>
            </w:r>
          </w:p>
        </w:tc>
        <w:tc>
          <w:p>
            <w:pPr>
              <w:pStyle w:val="Compact"/>
              <w:jc w:val="left"/>
            </w:pPr>
            <w:r>
              <w:t xml:space="preserve">Evolyutsiya</w:t>
            </w:r>
          </w:p>
        </w:tc>
      </w:tr>
      <w:tr>
        <w:tc>
          <w:p>
            <w:pPr>
              <w:pStyle w:val="Compact"/>
              <w:jc w:val="left"/>
            </w:pPr>
            <w:r>
              <w:rPr>
                <w:rStyle w:val="VerbatimChar"/>
              </w:rPr>
              <w:t xml:space="preserve">clinical</w:t>
            </w:r>
          </w:p>
        </w:tc>
        <w:tc>
          <w:p>
            <w:pPr>
              <w:pStyle w:val="Compact"/>
              <w:jc w:val="left"/>
            </w:pPr>
            <w:r>
              <w:t xml:space="preserve">Klinik ko‘rinish</w:t>
            </w:r>
          </w:p>
        </w:tc>
        <w:tc>
          <w:p>
            <w:pPr>
              <w:pStyle w:val="Compact"/>
              <w:jc w:val="left"/>
            </w:pPr>
            <w:r>
              <w:t xml:space="preserve">Klinik manzarasi</w:t>
            </w:r>
          </w:p>
        </w:tc>
        <w:tc>
          <w:p>
            <w:pPr>
              <w:pStyle w:val="Compact"/>
              <w:jc w:val="left"/>
            </w:pPr>
            <w:r>
              <w:t xml:space="preserve">Klinika</w:t>
            </w:r>
          </w:p>
        </w:tc>
      </w:tr>
      <w:tr>
        <w:tc>
          <w:p>
            <w:pPr>
              <w:pStyle w:val="Compact"/>
              <w:jc w:val="left"/>
            </w:pPr>
            <w:r>
              <w:rPr>
                <w:rStyle w:val="VerbatimChar"/>
              </w:rPr>
              <w:t xml:space="preserve">stage_early</w:t>
            </w:r>
          </w:p>
        </w:tc>
        <w:tc>
          <w:p>
            <w:pPr>
              <w:pStyle w:val="Compact"/>
              <w:jc w:val="left"/>
            </w:pPr>
            <w:r>
              <w:t xml:space="preserve">Dastlabki bosqich</w:t>
            </w:r>
          </w:p>
        </w:tc>
        <w:tc>
          <w:p>
            <w:pPr>
              <w:pStyle w:val="Compact"/>
              <w:jc w:val="left"/>
            </w:pPr>
            <w:r>
              <w:t xml:space="preserve">Erta bosqich</w:t>
            </w:r>
          </w:p>
        </w:tc>
        <w:tc>
          <w:p>
            <w:pPr>
              <w:pStyle w:val="Compact"/>
              <w:jc w:val="left"/>
            </w:pPr>
            <w:r>
              <w:t xml:space="preserve">Kasallikning boshlanishi</w:t>
            </w:r>
          </w:p>
        </w:tc>
      </w:tr>
      <w:tr>
        <w:tc>
          <w:p>
            <w:pPr>
              <w:pStyle w:val="Compact"/>
              <w:jc w:val="left"/>
            </w:pPr>
            <w:r>
              <w:rPr>
                <w:rStyle w:val="VerbatimChar"/>
              </w:rPr>
              <w:t xml:space="preserve">stage_expanded</w:t>
            </w:r>
          </w:p>
        </w:tc>
        <w:tc>
          <w:p>
            <w:pPr>
              <w:pStyle w:val="Compact"/>
              <w:jc w:val="left"/>
            </w:pPr>
            <w:r>
              <w:t xml:space="preserve">Kengaytirilgan bosqich</w:t>
            </w:r>
          </w:p>
        </w:tc>
        <w:tc>
          <w:p>
            <w:pPr>
              <w:pStyle w:val="Compact"/>
              <w:jc w:val="left"/>
            </w:pPr>
            <w:r>
              <w:t xml:space="preserve">Rivojlangan bosqich</w:t>
            </w:r>
          </w:p>
        </w:tc>
        <w:tc>
          <w:p>
            <w:pPr>
              <w:pStyle w:val="Compact"/>
              <w:jc w:val="left"/>
            </w:pPr>
            <w:r>
              <w:t xml:space="preserve">O‘rta bosqich</w:t>
            </w:r>
          </w:p>
        </w:tc>
      </w:tr>
      <w:tr>
        <w:tc>
          <w:p>
            <w:pPr>
              <w:pStyle w:val="Compact"/>
              <w:jc w:val="left"/>
            </w:pPr>
            <w:r>
              <w:rPr>
                <w:rStyle w:val="VerbatimChar"/>
              </w:rPr>
              <w:t xml:space="preserve">stage_late</w:t>
            </w:r>
          </w:p>
        </w:tc>
        <w:tc>
          <w:p>
            <w:pPr>
              <w:pStyle w:val="Compact"/>
              <w:jc w:val="left"/>
            </w:pPr>
            <w:r>
              <w:t xml:space="preserve">Kechki bosqich</w:t>
            </w:r>
          </w:p>
        </w:tc>
        <w:tc>
          <w:p>
            <w:pPr>
              <w:pStyle w:val="Compact"/>
              <w:jc w:val="left"/>
            </w:pPr>
            <w:r>
              <w:t xml:space="preserve">Oxirgi bosqich</w:t>
            </w:r>
          </w:p>
        </w:tc>
        <w:tc>
          <w:p>
            <w:pPr>
              <w:pStyle w:val="Compact"/>
              <w:jc w:val="left"/>
            </w:pPr>
            <w:r>
              <w:t xml:space="preserve">Kechki bosqich simptomlari</w:t>
            </w:r>
          </w:p>
        </w:tc>
      </w:tr>
      <w:tr>
        <w:tc>
          <w:p>
            <w:pPr>
              <w:pStyle w:val="Compact"/>
              <w:jc w:val="left"/>
            </w:pPr>
            <w:r>
              <w:rPr>
                <w:rStyle w:val="VerbatimChar"/>
              </w:rPr>
              <w:t xml:space="preserve">complications</w:t>
            </w:r>
          </w:p>
        </w:tc>
        <w:tc>
          <w:p>
            <w:pPr>
              <w:pStyle w:val="Compact"/>
              <w:jc w:val="left"/>
            </w:pPr>
            <w:r>
              <w:t xml:space="preserve">Asoratlar</w:t>
            </w:r>
          </w:p>
        </w:tc>
        <w:tc>
          <w:p>
            <w:pPr>
              <w:pStyle w:val="Compact"/>
              <w:jc w:val="left"/>
            </w:pPr>
            <w:r>
              <w:t xml:space="preserve">Mumkin bo‘lgan oqibatlar</w:t>
            </w:r>
          </w:p>
        </w:tc>
        <w:tc>
          <w:p>
            <w:pPr>
              <w:pStyle w:val="Compact"/>
              <w:jc w:val="left"/>
            </w:pPr>
            <w:r>
              <w:t xml:space="preserve">Og‘ir oqibatlar</w:t>
            </w:r>
          </w:p>
        </w:tc>
      </w:tr>
      <w:tr>
        <w:tc>
          <w:p>
            <w:pPr>
              <w:pStyle w:val="Compact"/>
              <w:jc w:val="left"/>
            </w:pPr>
            <w:r>
              <w:rPr>
                <w:rStyle w:val="VerbatimChar"/>
              </w:rPr>
              <w:t xml:space="preserve">dx_methods</w:t>
            </w:r>
          </w:p>
        </w:tc>
        <w:tc>
          <w:p>
            <w:pPr>
              <w:pStyle w:val="Compact"/>
              <w:jc w:val="left"/>
            </w:pPr>
            <w:r>
              <w:t xml:space="preserve">Diagnostika usullari</w:t>
            </w:r>
          </w:p>
        </w:tc>
        <w:tc>
          <w:p>
            <w:pPr>
              <w:pStyle w:val="Compact"/>
              <w:jc w:val="left"/>
            </w:pPr>
            <w:r>
              <w:t xml:space="preserve">Tekshiruv metodlari</w:t>
            </w:r>
          </w:p>
        </w:tc>
        <w:tc>
          <w:p>
            <w:pPr>
              <w:pStyle w:val="Compact"/>
              <w:jc w:val="left"/>
            </w:pPr>
            <w:r>
              <w:t xml:space="preserve">Qanday aniqlanadi</w:t>
            </w:r>
          </w:p>
        </w:tc>
      </w:tr>
      <w:tr>
        <w:tc>
          <w:p>
            <w:pPr>
              <w:pStyle w:val="Compact"/>
              <w:jc w:val="left"/>
            </w:pPr>
            <w:r>
              <w:rPr>
                <w:rStyle w:val="VerbatimChar"/>
              </w:rPr>
              <w:t xml:space="preserve">tx_scheme</w:t>
            </w:r>
          </w:p>
        </w:tc>
        <w:tc>
          <w:p>
            <w:pPr>
              <w:pStyle w:val="Compact"/>
              <w:jc w:val="left"/>
            </w:pPr>
            <w:r>
              <w:t xml:space="preserve">Davolash tartibi</w:t>
            </w:r>
          </w:p>
        </w:tc>
        <w:tc>
          <w:p>
            <w:pPr>
              <w:pStyle w:val="Compact"/>
              <w:jc w:val="left"/>
            </w:pPr>
            <w:r>
              <w:t xml:space="preserve">Davolash sxemasi</w:t>
            </w:r>
          </w:p>
        </w:tc>
        <w:tc>
          <w:p>
            <w:pPr>
              <w:pStyle w:val="Compact"/>
              <w:jc w:val="left"/>
            </w:pPr>
            <w:r>
              <w:t xml:space="preserve">Terapiya rejasi</w:t>
            </w:r>
          </w:p>
        </w:tc>
      </w:tr>
      <w:tr>
        <w:tc>
          <w:p>
            <w:pPr>
              <w:pStyle w:val="Compact"/>
              <w:jc w:val="left"/>
            </w:pPr>
            <w:r>
              <w:rPr>
                <w:rStyle w:val="VerbatimChar"/>
              </w:rPr>
              <w:t xml:space="preserve">recommendations</w:t>
            </w:r>
          </w:p>
        </w:tc>
        <w:tc>
          <w:p>
            <w:pPr>
              <w:pStyle w:val="Compact"/>
              <w:jc w:val="left"/>
            </w:pPr>
            <w:r>
              <w:t xml:space="preserve">Qo‘shimcha tavsiyalar</w:t>
            </w:r>
          </w:p>
        </w:tc>
        <w:tc>
          <w:p>
            <w:pPr>
              <w:pStyle w:val="Compact"/>
              <w:jc w:val="left"/>
            </w:pPr>
            <w:r>
              <w:t xml:space="preserve">Maslahatlar</w:t>
            </w:r>
          </w:p>
        </w:tc>
        <w:tc>
          <w:p>
            <w:pPr>
              <w:pStyle w:val="Compact"/>
              <w:jc w:val="left"/>
            </w:pPr>
            <w:r>
              <w:t xml:space="preserve">Turmush tarziga oid tavsiyalar</w:t>
            </w:r>
          </w:p>
        </w:tc>
      </w:tr>
      <w:tr>
        <w:tc>
          <w:p>
            <w:pPr>
              <w:pStyle w:val="Compact"/>
              <w:jc w:val="left"/>
            </w:pPr>
            <w:r>
              <w:rPr>
                <w:rStyle w:val="VerbatimChar"/>
              </w:rPr>
              <w:t xml:space="preserve">prevention</w:t>
            </w:r>
          </w:p>
        </w:tc>
        <w:tc>
          <w:p>
            <w:pPr>
              <w:pStyle w:val="Compact"/>
              <w:jc w:val="left"/>
            </w:pPr>
            <w:r>
              <w:t xml:space="preserve">Profilaktika choralari</w:t>
            </w:r>
          </w:p>
        </w:tc>
        <w:tc>
          <w:p>
            <w:pPr>
              <w:pStyle w:val="Compact"/>
              <w:jc w:val="left"/>
            </w:pPr>
            <w:r>
              <w:t xml:space="preserve">Oldini olish tadbirlari</w:t>
            </w:r>
          </w:p>
        </w:tc>
        <w:tc>
          <w:p>
            <w:pPr>
              <w:pStyle w:val="Compact"/>
              <w:jc w:val="left"/>
            </w:pPr>
            <w:r>
              <w:t xml:space="preserve">Himoya choralari</w:t>
            </w:r>
          </w:p>
        </w:tc>
      </w:tr>
      <w:tr>
        <w:tc>
          <w:p>
            <w:pPr>
              <w:pStyle w:val="Compact"/>
              <w:jc w:val="left"/>
            </w:pPr>
            <w:r>
              <w:rPr>
                <w:rStyle w:val="VerbatimChar"/>
              </w:rPr>
              <w:t xml:space="preserve">donts</w:t>
            </w:r>
          </w:p>
        </w:tc>
        <w:tc>
          <w:p>
            <w:pPr>
              <w:pStyle w:val="Compact"/>
              <w:jc w:val="left"/>
            </w:pPr>
            <w:r>
              <w:t xml:space="preserve">Nimalar mumkin emas!</w:t>
            </w:r>
          </w:p>
        </w:tc>
        <w:tc>
          <w:p>
            <w:pPr>
              <w:pStyle w:val="Compact"/>
              <w:jc w:val="left"/>
            </w:pPr>
            <w:r>
              <w:t xml:space="preserve">Taqiqlar</w:t>
            </w:r>
          </w:p>
        </w:tc>
        <w:tc>
          <w:p>
            <w:pPr>
              <w:pStyle w:val="Compact"/>
              <w:jc w:val="left"/>
            </w:pPr>
            <w:r>
              <w:t xml:space="preserve">Chetlanish kerak bo‘lgan amallar</w:t>
            </w:r>
          </w:p>
        </w:tc>
      </w:tr>
      <w:tr>
        <w:tc>
          <w:p>
            <w:pPr>
              <w:pStyle w:val="Compact"/>
              <w:jc w:val="left"/>
            </w:pPr>
            <w:r>
              <w:rPr>
                <w:rStyle w:val="VerbatimChar"/>
              </w:rPr>
              <w:t xml:space="preserve">dos</w:t>
            </w:r>
          </w:p>
        </w:tc>
        <w:tc>
          <w:p>
            <w:pPr>
              <w:pStyle w:val="Compact"/>
              <w:jc w:val="left"/>
            </w:pPr>
            <w:r>
              <w:t xml:space="preserve">Tavsiya etiladi!</w:t>
            </w:r>
          </w:p>
        </w:tc>
        <w:tc>
          <w:p>
            <w:pPr>
              <w:pStyle w:val="Compact"/>
              <w:jc w:val="left"/>
            </w:pPr>
            <w:r>
              <w:t xml:space="preserve">Foydali amallar</w:t>
            </w:r>
          </w:p>
        </w:tc>
        <w:tc>
          <w:p>
            <w:pPr>
              <w:pStyle w:val="Compact"/>
              <w:jc w:val="left"/>
            </w:pPr>
            <w:r>
              <w:t xml:space="preserve">Foydali odatlar</w:t>
            </w:r>
          </w:p>
        </w:tc>
      </w:tr>
      <w:tr>
        <w:tc>
          <w:p>
            <w:pPr>
              <w:pStyle w:val="Compact"/>
              <w:jc w:val="left"/>
            </w:pPr>
            <w:r>
              <w:rPr>
                <w:rStyle w:val="VerbatimChar"/>
              </w:rPr>
              <w:t xml:space="preserve">prognosis_prevention</w:t>
            </w:r>
          </w:p>
        </w:tc>
        <w:tc>
          <w:p>
            <w:pPr>
              <w:pStyle w:val="Compact"/>
              <w:jc w:val="left"/>
            </w:pPr>
            <w:r>
              <w:t xml:space="preserve">Prognoz. Profilaktika</w:t>
            </w:r>
          </w:p>
        </w:tc>
        <w:tc>
          <w:p>
            <w:pPr>
              <w:pStyle w:val="Compact"/>
              <w:jc w:val="left"/>
            </w:pPr>
            <w:r>
              <w:t xml:space="preserve">Kelajak istiqbollari</w:t>
            </w:r>
          </w:p>
        </w:tc>
        <w:tc>
          <w:p>
            <w:pPr>
              <w:pStyle w:val="Compact"/>
              <w:jc w:val="left"/>
            </w:pPr>
            <w:r>
              <w:t xml:space="preserve">Oldini olish va prognoz</w:t>
            </w:r>
          </w:p>
        </w:tc>
      </w:tr>
      <w:tr>
        <w:tc>
          <w:p>
            <w:pPr>
              <w:pStyle w:val="Compact"/>
              <w:jc w:val="left"/>
            </w:pPr>
            <w:r>
              <w:rPr>
                <w:rStyle w:val="VerbatimChar"/>
              </w:rPr>
              <w:t xml:space="preserve">cases</w:t>
            </w:r>
          </w:p>
        </w:tc>
        <w:tc>
          <w:p>
            <w:pPr>
              <w:pStyle w:val="Compact"/>
              <w:jc w:val="left"/>
            </w:pPr>
            <w:r>
              <w:t xml:space="preserve">Klinik holatlar</w:t>
            </w:r>
          </w:p>
        </w:tc>
        <w:tc>
          <w:p>
            <w:pPr>
              <w:pStyle w:val="Compact"/>
              <w:jc w:val="left"/>
            </w:pPr>
            <w:r>
              <w:t xml:space="preserve">Bemorlarga oid misollar</w:t>
            </w:r>
          </w:p>
        </w:tc>
        <w:tc>
          <w:p>
            <w:pPr>
              <w:pStyle w:val="Compact"/>
              <w:jc w:val="left"/>
            </w:pPr>
            <w:r>
              <w:t xml:space="preserve">Case reports</w:t>
            </w:r>
          </w:p>
        </w:tc>
      </w:tr>
    </w:tbl>
    <w:p>
      <w:r>
        <w:pict>
          <v:rect style="width:0;height:1.5pt" o:hralign="center" o:hrstd="t" o:hr="t"/>
        </w:pict>
      </w:r>
    </w:p>
    <w:p>
      <w:pPr>
        <w:pStyle w:val="Heading2"/>
      </w:pPr>
      <w:bookmarkStart w:id="46" w:name="markerli-shablon-tizimi-templating"/>
      <w:r>
        <w:t xml:space="preserve">10. MARKERLI SHABLON TIZIMI ({{…}} TEMPLATING)</w:t>
      </w:r>
      <w:bookmarkEnd w:id="46"/>
    </w:p>
    <w:p>
      <w:pPr>
        <w:pStyle w:val="Heading3"/>
      </w:pPr>
      <w:bookmarkStart w:id="47" w:name="sintaksis"/>
      <w:r>
        <w:t xml:space="preserve">10.1. Sintaksis</w:t>
      </w:r>
      <w:bookmarkEnd w:id="47"/>
    </w:p>
    <w:p>
      <w:pPr>
        <w:pStyle w:val="FirstParagraph"/>
      </w:pPr>
      <w:r>
        <w:t xml:space="preserve">Kontentda</w:t>
      </w:r>
      <w:r>
        <w:t xml:space="preserve"> </w:t>
      </w:r>
      <w:r>
        <w:rPr>
          <w:rStyle w:val="VerbatimChar"/>
        </w:rPr>
        <w:t xml:space="preserve">{{marker_name}}</w:t>
      </w:r>
      <w:r>
        <w:t xml:space="preserve"> </w:t>
      </w:r>
      <w:r>
        <w:t xml:space="preserve">— bu shablon o‘zgaruvchisi; redaksion panel (CMS) tomonidan to‘ldiriladi. Markerlar ikki turda bo‘ladi:</w:t>
      </w:r>
    </w:p>
    <w:p>
      <w:pPr>
        <w:numPr>
          <w:ilvl w:val="0"/>
          <w:numId w:val="1014"/>
        </w:numPr>
        <w:pStyle w:val="Compact"/>
      </w:pPr>
      <w:r>
        <w:rPr>
          <w:b/>
        </w:rPr>
        <w:t xml:space="preserve">Atomar (atomic)</w:t>
      </w:r>
      <w:r>
        <w:t xml:space="preserve"> </w:t>
      </w:r>
      <w:r>
        <w:t xml:space="preserve">— bir qator matn, raqam, sanani qaytaradi. Masalan:</w:t>
      </w:r>
      <w:r>
        <w:t xml:space="preserve"> </w:t>
      </w:r>
      <w:r>
        <w:rPr>
          <w:rStyle w:val="VerbatimChar"/>
        </w:rPr>
        <w:t xml:space="preserve">{{icd10_code}}</w:t>
      </w:r>
      <w:r>
        <w:t xml:space="preserve">,</w:t>
      </w:r>
      <w:r>
        <w:t xml:space="preserve"> </w:t>
      </w:r>
      <w:r>
        <w:rPr>
          <w:rStyle w:val="VerbatimChar"/>
        </w:rPr>
        <w:t xml:space="preserve">{{prevalence_global}}</w:t>
      </w:r>
      <w:r>
        <w:t xml:space="preserve">.</w:t>
      </w:r>
    </w:p>
    <w:p>
      <w:pPr>
        <w:numPr>
          <w:ilvl w:val="0"/>
          <w:numId w:val="1014"/>
        </w:numPr>
        <w:pStyle w:val="Compact"/>
      </w:pPr>
      <w:r>
        <w:rPr>
          <w:b/>
        </w:rPr>
        <w:t xml:space="preserve">Blokli (block-level)</w:t>
      </w:r>
      <w:r>
        <w:t xml:space="preserve"> </w:t>
      </w:r>
      <w:r>
        <w:t xml:space="preserve">— butun bir bo‘limni qaytaradi. Masalan:</w:t>
      </w:r>
      <w:r>
        <w:t xml:space="preserve"> </w:t>
      </w:r>
      <w:r>
        <w:rPr>
          <w:rStyle w:val="VerbatimChar"/>
        </w:rPr>
        <w:t xml:space="preserve">{{block:stages}}</w:t>
      </w:r>
      <w:r>
        <w:t xml:space="preserve">,</w:t>
      </w:r>
      <w:r>
        <w:t xml:space="preserve"> </w:t>
      </w:r>
      <w:r>
        <w:rPr>
          <w:rStyle w:val="VerbatimChar"/>
        </w:rPr>
        <w:t xml:space="preserve">{{block:symptoms}}</w:t>
      </w:r>
      <w:r>
        <w:t xml:space="preserve">.</w:t>
      </w:r>
    </w:p>
    <w:p>
      <w:pPr>
        <w:pStyle w:val="FirstParagraph"/>
      </w:pPr>
      <w:r>
        <w:t xml:space="preserve">Qo‘shimcha modifikatorlar:</w:t>
      </w:r>
    </w:p>
    <w:p>
      <w:pPr>
        <w:numPr>
          <w:ilvl w:val="0"/>
          <w:numId w:val="1015"/>
        </w:numPr>
        <w:pStyle w:val="Compact"/>
      </w:pPr>
      <w:r>
        <w:rPr>
          <w:rStyle w:val="VerbatimChar"/>
        </w:rPr>
        <w:t xml:space="preserve">{{symptom_list | format: chips}}</w:t>
      </w:r>
      <w:r>
        <w:t xml:space="preserve"> </w:t>
      </w:r>
      <w:r>
        <w:t xml:space="preserve">— ro‘yxatni chip sifatida ko‘rsatish.</w:t>
      </w:r>
    </w:p>
    <w:p>
      <w:pPr>
        <w:numPr>
          <w:ilvl w:val="0"/>
          <w:numId w:val="1015"/>
        </w:numPr>
        <w:pStyle w:val="Compact"/>
      </w:pPr>
      <w:r>
        <w:rPr>
          <w:rStyle w:val="VerbatimChar"/>
        </w:rPr>
        <w:t xml:space="preserve">{{prevalence_uz | fallback: "ma’lumot yo‘q"}}</w:t>
      </w:r>
      <w:r>
        <w:t xml:space="preserve"> </w:t>
      </w:r>
      <w:r>
        <w:t xml:space="preserve">— fallback qiymati.</w:t>
      </w:r>
    </w:p>
    <w:p>
      <w:pPr>
        <w:numPr>
          <w:ilvl w:val="0"/>
          <w:numId w:val="1015"/>
        </w:numPr>
        <w:pStyle w:val="Compact"/>
      </w:pPr>
      <w:r>
        <w:rPr>
          <w:rStyle w:val="VerbatimChar"/>
        </w:rPr>
        <w:t xml:space="preserve">{{overview | audience: patient}}</w:t>
      </w:r>
      <w:r>
        <w:t xml:space="preserve"> </w:t>
      </w:r>
      <w:r>
        <w:t xml:space="preserve">— auditoriyaga qarab tanlovchi.</w:t>
      </w:r>
    </w:p>
    <w:p>
      <w:pPr>
        <w:numPr>
          <w:ilvl w:val="0"/>
          <w:numId w:val="1015"/>
        </w:numPr>
        <w:pStyle w:val="Compact"/>
      </w:pPr>
      <w:r>
        <w:rPr>
          <w:rStyle w:val="VerbatimChar"/>
        </w:rPr>
        <w:t xml:space="preserve">{{medications | locale: ru}}</w:t>
      </w:r>
      <w:r>
        <w:t xml:space="preserve"> </w:t>
      </w:r>
      <w:r>
        <w:t xml:space="preserve">— til.</w:t>
      </w:r>
    </w:p>
    <w:p>
      <w:pPr>
        <w:numPr>
          <w:ilvl w:val="0"/>
          <w:numId w:val="1015"/>
        </w:numPr>
        <w:pStyle w:val="Compact"/>
      </w:pPr>
      <w:r>
        <w:rPr>
          <w:rStyle w:val="VerbatimChar"/>
        </w:rPr>
        <w:t xml:space="preserve">{{labs | visibility: doctor}}</w:t>
      </w:r>
      <w:r>
        <w:t xml:space="preserve"> </w:t>
      </w:r>
      <w:r>
        <w:t xml:space="preserve">— ko‘rinuvchanlik filteri (faqat shifokor rejimida ko‘rinadi).</w:t>
      </w:r>
    </w:p>
    <w:p>
      <w:pPr>
        <w:pStyle w:val="Heading3"/>
      </w:pPr>
      <w:bookmarkStart w:id="48" w:name="marker-manifesti-json-sxema"/>
      <w:r>
        <w:t xml:space="preserve">10.2. Marker manifesti (JSON-sxema)</w:t>
      </w:r>
      <w:bookmarkEnd w:id="48"/>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"pathogenesis"</w:t>
      </w:r>
      <w:r>
        <w:rPr>
          <w:rStyle w:val="FunctionTok"/>
        </w:rPr>
        <w:t xml:space="preserve">,</w:t>
      </w:r>
      <w:r>
        <w:br/>
      </w:r>
      <w:r>
        <w:rPr>
          <w:rStyle w:val="NormalTok"/>
        </w:rPr>
        <w:t xml:space="preserve">  </w:t>
      </w:r>
      <w:r>
        <w:rPr>
          <w:rStyle w:val="DataTypeTok"/>
        </w:rPr>
        <w:t xml:space="preserve">"label_uz"</w:t>
      </w:r>
      <w:r>
        <w:rPr>
          <w:rStyle w:val="FunctionTok"/>
        </w:rPr>
        <w:t xml:space="preserve">:</w:t>
      </w:r>
      <w:r>
        <w:rPr>
          <w:rStyle w:val="NormalTok"/>
        </w:rPr>
        <w:t xml:space="preserve"> </w:t>
      </w:r>
      <w:r>
        <w:rPr>
          <w:rStyle w:val="StringTok"/>
        </w:rPr>
        <w:t xml:space="preserve">"Patogenezi"</w:t>
      </w:r>
      <w:r>
        <w:rPr>
          <w:rStyle w:val="FunctionTok"/>
        </w:rPr>
        <w:t xml:space="preserve">,</w:t>
      </w:r>
      <w:r>
        <w:br/>
      </w:r>
      <w:r>
        <w:rPr>
          <w:rStyle w:val="NormalTok"/>
        </w:rPr>
        <w:t xml:space="preserve">  </w:t>
      </w:r>
      <w:r>
        <w:rPr>
          <w:rStyle w:val="DataTypeTok"/>
        </w:rPr>
        <w:t xml:space="preserve">"label_ru"</w:t>
      </w:r>
      <w:r>
        <w:rPr>
          <w:rStyle w:val="FunctionTok"/>
        </w:rPr>
        <w:t xml:space="preserve">:</w:t>
      </w:r>
      <w:r>
        <w:rPr>
          <w:rStyle w:val="NormalTok"/>
        </w:rPr>
        <w:t xml:space="preserve"> </w:t>
      </w:r>
      <w:r>
        <w:rPr>
          <w:rStyle w:val="StringTok"/>
        </w:rPr>
        <w:t xml:space="preserve">"Патогенез"</w:t>
      </w:r>
      <w:r>
        <w:rPr>
          <w:rStyle w:val="FunctionTok"/>
        </w:rPr>
        <w:t xml:space="preserve">,</w:t>
      </w:r>
      <w:r>
        <w:br/>
      </w:r>
      <w:r>
        <w:rPr>
          <w:rStyle w:val="NormalTok"/>
        </w:rPr>
        <w:t xml:space="preserve">  </w:t>
      </w:r>
      <w:r>
        <w:rPr>
          <w:rStyle w:val="DataTypeTok"/>
        </w:rPr>
        <w:t xml:space="preserve">"label_en"</w:t>
      </w:r>
      <w:r>
        <w:rPr>
          <w:rStyle w:val="FunctionTok"/>
        </w:rPr>
        <w:t xml:space="preserve">:</w:t>
      </w:r>
      <w:r>
        <w:rPr>
          <w:rStyle w:val="NormalTok"/>
        </w:rPr>
        <w:t xml:space="preserve"> </w:t>
      </w:r>
      <w:r>
        <w:rPr>
          <w:rStyle w:val="StringTok"/>
        </w:rPr>
        <w:t xml:space="preserve">"Pathogenesis"</w:t>
      </w:r>
      <w:r>
        <w:rPr>
          <w:rStyle w:val="FunctionTok"/>
        </w:rPr>
        <w:t xml:space="preserve">,</w:t>
      </w:r>
      <w:r>
        <w:br/>
      </w:r>
      <w:r>
        <w:rPr>
          <w:rStyle w:val="NormalTok"/>
        </w:rPr>
        <w:t xml:space="preserve">  </w:t>
      </w:r>
      <w:r>
        <w:rPr>
          <w:rStyle w:val="DataTypeTok"/>
        </w:rPr>
        <w:t xml:space="preserve">"synonyms_uz"</w:t>
      </w:r>
      <w:r>
        <w:rPr>
          <w:rStyle w:val="FunctionTok"/>
        </w:rPr>
        <w:t xml:space="preserve">:</w:t>
      </w:r>
      <w:r>
        <w:rPr>
          <w:rStyle w:val="NormalTok"/>
        </w:rPr>
        <w:t xml:space="preserve"> </w:t>
      </w:r>
      <w:r>
        <w:rPr>
          <w:rStyle w:val="OtherTok"/>
        </w:rPr>
        <w:t xml:space="preserve">[</w:t>
      </w:r>
      <w:r>
        <w:rPr>
          <w:rStyle w:val="StringTok"/>
        </w:rPr>
        <w:t xml:space="preserve">"Rivojlanish mexanizmi"</w:t>
      </w:r>
      <w:r>
        <w:rPr>
          <w:rStyle w:val="OtherTok"/>
        </w:rPr>
        <w:t xml:space="preserve">,</w:t>
      </w:r>
      <w:r>
        <w:rPr>
          <w:rStyle w:val="NormalTok"/>
        </w:rPr>
        <w:t xml:space="preserve"> </w:t>
      </w:r>
      <w:r>
        <w:rPr>
          <w:rStyle w:val="StringTok"/>
        </w:rPr>
        <w:t xml:space="preserve">"Kasallik jarayoni"</w:t>
      </w:r>
      <w:r>
        <w:rPr>
          <w:rStyle w:val="OtherTok"/>
        </w:rPr>
        <w:t xml:space="preserve">]</w:t>
      </w:r>
      <w:r>
        <w:rPr>
          <w:rStyle w:val="FunctionTok"/>
        </w:rPr>
        <w:t xml:space="preserve">,</w:t>
      </w:r>
      <w:r>
        <w:br/>
      </w:r>
      <w:r>
        <w:rPr>
          <w:rStyle w:val="NormalTok"/>
        </w:rPr>
        <w:t xml:space="preserve">  </w:t>
      </w:r>
      <w:r>
        <w:rPr>
          <w:rStyle w:val="DataTypeTok"/>
        </w:rPr>
        <w:t xml:space="preserve">"synonyms_ru"</w:t>
      </w:r>
      <w:r>
        <w:rPr>
          <w:rStyle w:val="FunctionTok"/>
        </w:rPr>
        <w:t xml:space="preserve">:</w:t>
      </w:r>
      <w:r>
        <w:rPr>
          <w:rStyle w:val="NormalTok"/>
        </w:rPr>
        <w:t xml:space="preserve"> </w:t>
      </w:r>
      <w:r>
        <w:rPr>
          <w:rStyle w:val="OtherTok"/>
        </w:rPr>
        <w:t xml:space="preserve">[</w:t>
      </w:r>
      <w:r>
        <w:rPr>
          <w:rStyle w:val="StringTok"/>
        </w:rPr>
        <w:t xml:space="preserve">"Механизм развития"</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"block"</w:t>
      </w:r>
      <w:r>
        <w:rPr>
          <w:rStyle w:val="FunctionTok"/>
        </w:rPr>
        <w:t xml:space="preserve">,</w:t>
      </w:r>
      <w:r>
        <w:br/>
      </w:r>
      <w:r>
        <w:rPr>
          <w:rStyle w:val="NormalTok"/>
        </w:rPr>
        <w:t xml:space="preserve">  </w:t>
      </w:r>
      <w:r>
        <w:rPr>
          <w:rStyle w:val="DataTypeTok"/>
        </w:rPr>
        <w:t xml:space="preserve">"required_for_levels"</w:t>
      </w:r>
      <w:r>
        <w:rPr>
          <w:rStyle w:val="FunctionTok"/>
        </w:rPr>
        <w:t xml:space="preserve">:</w:t>
      </w:r>
      <w:r>
        <w:rPr>
          <w:rStyle w:val="NormalTok"/>
        </w:rPr>
        <w:t xml:space="preserve"> </w:t>
      </w:r>
      <w:r>
        <w:rPr>
          <w:rStyle w:val="OtherTok"/>
        </w:rPr>
        <w:t xml:space="preserve">[</w:t>
      </w:r>
      <w:r>
        <w:rPr>
          <w:rStyle w:val="StringTok"/>
        </w:rPr>
        <w:t xml:space="preserve">"L2"</w:t>
      </w:r>
      <w:r>
        <w:rPr>
          <w:rStyle w:val="OtherTok"/>
        </w:rPr>
        <w:t xml:space="preserve">,</w:t>
      </w:r>
      <w:r>
        <w:rPr>
          <w:rStyle w:val="NormalTok"/>
        </w:rPr>
        <w:t xml:space="preserve"> </w:t>
      </w:r>
      <w:r>
        <w:rPr>
          <w:rStyle w:val="StringTok"/>
        </w:rPr>
        <w:t xml:space="preserve">"L3"</w:t>
      </w:r>
      <w:r>
        <w:rPr>
          <w:rStyle w:val="OtherTok"/>
        </w:rPr>
        <w:t xml:space="preserve">]</w:t>
      </w:r>
      <w:r>
        <w:rPr>
          <w:rStyle w:val="FunctionTok"/>
        </w:rPr>
        <w:t xml:space="preserve">,</w:t>
      </w:r>
      <w:r>
        <w:br/>
      </w:r>
      <w:r>
        <w:rPr>
          <w:rStyle w:val="NormalTok"/>
        </w:rPr>
        <w:t xml:space="preserve">  </w:t>
      </w:r>
      <w:r>
        <w:rPr>
          <w:rStyle w:val="DataTypeTok"/>
        </w:rPr>
        <w:t xml:space="preserve">"audience_priority"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"patient"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"student"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"doctor"</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"summary"</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"richtext"</w:t>
      </w:r>
      <w:r>
        <w:rPr>
          <w:rStyle w:val="FunctionTok"/>
        </w:rPr>
        <w:t xml:space="preserve">,</w:t>
      </w:r>
      <w:r>
        <w:rPr>
          <w:rStyle w:val="NormalTok"/>
        </w:rPr>
        <w:t xml:space="preserve"> </w:t>
      </w:r>
      <w:r>
        <w:rPr>
          <w:rStyle w:val="DataTypeTok"/>
        </w:rPr>
        <w:t xml:space="preserve">"max_chars"</w:t>
      </w:r>
      <w:r>
        <w:rPr>
          <w:rStyle w:val="FunctionTok"/>
        </w:rPr>
        <w:t xml:space="preserve">:</w:t>
      </w:r>
      <w:r>
        <w:rPr>
          <w:rStyle w:val="NormalTok"/>
        </w:rPr>
        <w:t xml:space="preserve"> </w:t>
      </w:r>
      <w:r>
        <w:rPr>
          <w:rStyle w:val="DecValTok"/>
        </w:rPr>
        <w:t xml:space="preserve">1200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"mechanism_diagram"</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"references"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"array&lt;reference&gt;"</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Heading3"/>
      </w:pPr>
      <w:bookmarkStart w:id="49" w:name="content-contract"/>
      <w:r>
        <w:t xml:space="preserve">10.3. Content contract</w:t>
      </w:r>
      <w:bookmarkEnd w:id="49"/>
    </w:p>
    <w:p>
      <w:pPr>
        <w:pStyle w:val="FirstParagraph"/>
      </w:pPr>
      <w:r>
        <w:t xml:space="preserve">Har bir marker uchun</w:t>
      </w:r>
      <w:r>
        <w:t xml:space="preserve"> </w:t>
      </w:r>
      <w:r>
        <w:rPr>
          <w:b/>
        </w:rPr>
        <w:t xml:space="preserve">“</w:t>
      </w:r>
      <w:r>
        <w:rPr>
          <w:b/>
        </w:rPr>
        <w:t xml:space="preserve">placeholder copy</w:t>
      </w:r>
      <w:r>
        <w:rPr>
          <w:b/>
        </w:rPr>
        <w:t xml:space="preserve">”</w:t>
      </w:r>
      <w:r>
        <w:t xml:space="preserve"> </w:t>
      </w:r>
      <w:r>
        <w:t xml:space="preserve">(zerikarli bo‘lmasligi uchun taklif matn) va</w:t>
      </w:r>
      <w:r>
        <w:t xml:space="preserve"> </w:t>
      </w:r>
      <w:r>
        <w:rPr>
          <w:b/>
        </w:rPr>
        <w:t xml:space="preserve">“</w:t>
      </w:r>
      <w:r>
        <w:rPr>
          <w:b/>
        </w:rPr>
        <w:t xml:space="preserve">example fill</w:t>
      </w:r>
      <w:r>
        <w:rPr>
          <w:b/>
        </w:rPr>
        <w:t xml:space="preserve">”</w:t>
      </w:r>
      <w:r>
        <w:t xml:space="preserve"> </w:t>
      </w:r>
      <w:r>
        <w:t xml:space="preserve">(to‘ldirilgan misol) majburiy. Redaktor 3 ta sinonim sarlavhadan birini tanlaydi yoki o‘ziniki yozadi — ammo semantik marker (</w:t>
      </w:r>
      <w:r>
        <w:rPr>
          <w:rStyle w:val="VerbatimChar"/>
        </w:rPr>
        <w:t xml:space="preserve">pathogenesis</w:t>
      </w:r>
      <w:r>
        <w:t xml:space="preserve">) o‘zgarmaydi, faqat display label o‘zgaradi. Bu — SEO, tahlil va ma’lumotni re-use qilish uchun shart.</w:t>
      </w:r>
    </w:p>
    <w:p>
      <w:pPr>
        <w:pStyle w:val="Heading3"/>
      </w:pPr>
      <w:bookmarkStart w:id="50" w:name="cms-interfeysi"/>
      <w:r>
        <w:t xml:space="preserve">10.4. CMS interfeysi</w:t>
      </w:r>
      <w:bookmarkEnd w:id="50"/>
    </w:p>
    <w:p>
      <w:pPr>
        <w:numPr>
          <w:ilvl w:val="0"/>
          <w:numId w:val="1016"/>
        </w:numPr>
        <w:pStyle w:val="Compact"/>
      </w:pPr>
      <w:r>
        <w:t xml:space="preserve">Chap panel — marker daraxti (treeview), kasallik shabloni asosida ochiladi.</w:t>
      </w:r>
    </w:p>
    <w:p>
      <w:pPr>
        <w:numPr>
          <w:ilvl w:val="0"/>
          <w:numId w:val="1016"/>
        </w:numPr>
        <w:pStyle w:val="Compact"/>
      </w:pPr>
      <w:r>
        <w:t xml:space="preserve">O‘ng panel — WYSIWYG + Markdown muharriri; pastda</w:t>
      </w:r>
      <w:r>
        <w:t xml:space="preserve"> </w:t>
      </w:r>
      <w:r>
        <w:t xml:space="preserve">“</w:t>
      </w:r>
      <w:r>
        <w:t xml:space="preserve">Klinik dalillar</w:t>
      </w:r>
      <w:r>
        <w:t xml:space="preserve">”</w:t>
      </w:r>
      <w:r>
        <w:t xml:space="preserve"> </w:t>
      </w:r>
      <w:r>
        <w:t xml:space="preserve">maydoni (manba URL, DOI, PubMed ID).</w:t>
      </w:r>
    </w:p>
    <w:p>
      <w:pPr>
        <w:numPr>
          <w:ilvl w:val="0"/>
          <w:numId w:val="1016"/>
        </w:numPr>
        <w:pStyle w:val="Compact"/>
      </w:pPr>
      <w:r>
        <w:t xml:space="preserve">Yuqori panel —</w:t>
      </w:r>
      <w:r>
        <w:t xml:space="preserve"> </w:t>
      </w:r>
      <w:r>
        <w:t xml:space="preserve">“</w:t>
      </w:r>
      <w:r>
        <w:t xml:space="preserve">To‘liqlik indikatori</w:t>
      </w:r>
      <w:r>
        <w:t xml:space="preserve">”</w:t>
      </w:r>
      <w:r>
        <w:t xml:space="preserve"> </w:t>
      </w:r>
      <w:r>
        <w:t xml:space="preserve">(0–100%), L1/L2/L3 to‘lish progressi.</w:t>
      </w:r>
    </w:p>
    <w:p>
      <w:pPr>
        <w:numPr>
          <w:ilvl w:val="0"/>
          <w:numId w:val="1016"/>
        </w:numPr>
        <w:pStyle w:val="Compact"/>
      </w:pPr>
      <w:r>
        <w:t xml:space="preserve">Saqlash —</w:t>
      </w:r>
      <w:r>
        <w:t xml:space="preserve"> </w:t>
      </w:r>
      <w:r>
        <w:t xml:space="preserve">“</w:t>
      </w:r>
      <w:r>
        <w:t xml:space="preserve">Qoralama / Review / Nashr qilingan</w:t>
      </w:r>
      <w:r>
        <w:t xml:space="preserve">”</w:t>
      </w:r>
      <w:r>
        <w:t xml:space="preserve"> </w:t>
      </w:r>
      <w:r>
        <w:t xml:space="preserve">statuslari + tibbiy muharrir (medical editor) tomonidan tasdiqlash kerak.</w:t>
      </w:r>
    </w:p>
    <w:p>
      <w:r>
        <w:pict>
          <v:rect style="width:0;height:1.5pt" o:hralign="center" o:hrstd="t" o:hr="t"/>
        </w:pict>
      </w:r>
    </w:p>
    <w:p>
      <w:pPr>
        <w:pStyle w:val="Heading2"/>
      </w:pPr>
      <w:bookmarkStart w:id="51" w:name="malumotlar-modeli"/>
      <w:r>
        <w:t xml:space="preserve">11. MA’LUMOTLAR MODELI</w:t>
      </w:r>
      <w:bookmarkEnd w:id="51"/>
    </w:p>
    <w:p>
      <w:pPr>
        <w:pStyle w:val="Heading3"/>
      </w:pPr>
      <w:bookmarkStart w:id="52" w:name="asosiy-entitetlar"/>
      <w:r>
        <w:t xml:space="preserve">11.1. Asosiy entitetlar</w:t>
      </w:r>
      <w:bookmarkEnd w:id="52"/>
    </w:p>
    <w:p>
      <w:pPr>
        <w:numPr>
          <w:ilvl w:val="0"/>
          <w:numId w:val="1017"/>
        </w:numPr>
        <w:pStyle w:val="Compact"/>
      </w:pPr>
      <w:r>
        <w:rPr>
          <w:rStyle w:val="VerbatimChar"/>
        </w:rPr>
        <w:t xml:space="preserve">Disease</w:t>
      </w:r>
      <w:r>
        <w:t xml:space="preserve"> </w:t>
      </w:r>
      <w:r>
        <w:t xml:space="preserve">— kasallik</w:t>
      </w:r>
    </w:p>
    <w:p>
      <w:pPr>
        <w:numPr>
          <w:ilvl w:val="0"/>
          <w:numId w:val="1017"/>
        </w:numPr>
        <w:pStyle w:val="Compact"/>
      </w:pPr>
      <w:r>
        <w:rPr>
          <w:rStyle w:val="VerbatimChar"/>
        </w:rPr>
        <w:t xml:space="preserve">DiseaseTranslation</w:t>
      </w:r>
      <w:r>
        <w:t xml:space="preserve"> </w:t>
      </w:r>
      <w:r>
        <w:t xml:space="preserve">— kasallik tarjimalari (uz/ru/en)</w:t>
      </w:r>
    </w:p>
    <w:p>
      <w:pPr>
        <w:numPr>
          <w:ilvl w:val="0"/>
          <w:numId w:val="1017"/>
        </w:numPr>
        <w:pStyle w:val="Compact"/>
      </w:pPr>
      <w:r>
        <w:rPr>
          <w:rStyle w:val="VerbatimChar"/>
        </w:rPr>
        <w:t xml:space="preserve">Block</w:t>
      </w:r>
      <w:r>
        <w:t xml:space="preserve"> </w:t>
      </w:r>
      <w:r>
        <w:t xml:space="preserve">— blok (marker) nusxasi (disease-ga bog‘langan)</w:t>
      </w:r>
    </w:p>
    <w:p>
      <w:pPr>
        <w:numPr>
          <w:ilvl w:val="0"/>
          <w:numId w:val="1017"/>
        </w:numPr>
        <w:pStyle w:val="Compact"/>
      </w:pPr>
      <w:r>
        <w:rPr>
          <w:rStyle w:val="VerbatimChar"/>
        </w:rPr>
        <w:t xml:space="preserve">Symptom</w:t>
      </w:r>
      <w:r>
        <w:t xml:space="preserve"> </w:t>
      </w:r>
      <w:r>
        <w:t xml:space="preserve">— simptom</w:t>
      </w:r>
    </w:p>
    <w:p>
      <w:pPr>
        <w:numPr>
          <w:ilvl w:val="0"/>
          <w:numId w:val="1017"/>
        </w:numPr>
        <w:pStyle w:val="Compact"/>
      </w:pPr>
      <w:r>
        <w:rPr>
          <w:rStyle w:val="VerbatimChar"/>
        </w:rPr>
        <w:t xml:space="preserve">DiseaseSymptom</w:t>
      </w:r>
      <w:r>
        <w:t xml:space="preserve"> </w:t>
      </w:r>
      <w:r>
        <w:t xml:space="preserve">— kasallik-simptom bog‘lamasi (vazn, specificity, sensitivity)</w:t>
      </w:r>
    </w:p>
    <w:p>
      <w:pPr>
        <w:numPr>
          <w:ilvl w:val="0"/>
          <w:numId w:val="1017"/>
        </w:numPr>
        <w:pStyle w:val="Compact"/>
      </w:pPr>
      <w:r>
        <w:rPr>
          <w:rStyle w:val="VerbatimChar"/>
        </w:rPr>
        <w:t xml:space="preserve">Classification</w:t>
      </w:r>
      <w:r>
        <w:t xml:space="preserve"> </w:t>
      </w:r>
      <w:r>
        <w:t xml:space="preserve">— tasnif (WHO/ESC/ACR)</w:t>
      </w:r>
    </w:p>
    <w:p>
      <w:pPr>
        <w:numPr>
          <w:ilvl w:val="0"/>
          <w:numId w:val="1017"/>
        </w:numPr>
        <w:pStyle w:val="Compact"/>
      </w:pPr>
      <w:r>
        <w:rPr>
          <w:rStyle w:val="VerbatimChar"/>
        </w:rPr>
        <w:t xml:space="preserve">Stage</w:t>
      </w:r>
      <w:r>
        <w:t xml:space="preserve"> </w:t>
      </w:r>
      <w:r>
        <w:t xml:space="preserve">— bosqich</w:t>
      </w:r>
    </w:p>
    <w:p>
      <w:pPr>
        <w:numPr>
          <w:ilvl w:val="0"/>
          <w:numId w:val="1017"/>
        </w:numPr>
        <w:pStyle w:val="Compact"/>
      </w:pPr>
      <w:r>
        <w:rPr>
          <w:rStyle w:val="VerbatimChar"/>
        </w:rPr>
        <w:t xml:space="preserve">LabTest</w:t>
      </w:r>
      <w:r>
        <w:t xml:space="preserve"> </w:t>
      </w:r>
      <w:r>
        <w:t xml:space="preserve">— tahlil (LOINC bilan bog‘lanadi)</w:t>
      </w:r>
    </w:p>
    <w:p>
      <w:pPr>
        <w:numPr>
          <w:ilvl w:val="0"/>
          <w:numId w:val="1017"/>
        </w:numPr>
        <w:pStyle w:val="Compact"/>
      </w:pPr>
      <w:r>
        <w:rPr>
          <w:rStyle w:val="VerbatimChar"/>
        </w:rPr>
        <w:t xml:space="preserve">DiseaseLabTest</w:t>
      </w:r>
      <w:r>
        <w:t xml:space="preserve"> </w:t>
      </w:r>
      <w:r>
        <w:t xml:space="preserve">— kasallik uchun taklif qilinadigan tahlillar (priority, window, fasting)</w:t>
      </w:r>
    </w:p>
    <w:p>
      <w:pPr>
        <w:numPr>
          <w:ilvl w:val="0"/>
          <w:numId w:val="1017"/>
        </w:numPr>
        <w:pStyle w:val="Compact"/>
      </w:pPr>
      <w:r>
        <w:rPr>
          <w:rStyle w:val="VerbatimChar"/>
        </w:rPr>
        <w:t xml:space="preserve">Medication</w:t>
      </w:r>
      <w:r>
        <w:t xml:space="preserve"> </w:t>
      </w:r>
      <w:r>
        <w:t xml:space="preserve">— dori</w:t>
      </w:r>
    </w:p>
    <w:p>
      <w:pPr>
        <w:numPr>
          <w:ilvl w:val="0"/>
          <w:numId w:val="1017"/>
        </w:numPr>
        <w:pStyle w:val="Compact"/>
      </w:pPr>
      <w:r>
        <w:rPr>
          <w:rStyle w:val="VerbatimChar"/>
        </w:rPr>
        <w:t xml:space="preserve">DiseaseMedication</w:t>
      </w:r>
      <w:r>
        <w:t xml:space="preserve"> </w:t>
      </w:r>
      <w:r>
        <w:t xml:space="preserve">— dori-kasallik bog‘lamasi (dosage, contraindications)</w:t>
      </w:r>
    </w:p>
    <w:p>
      <w:pPr>
        <w:numPr>
          <w:ilvl w:val="0"/>
          <w:numId w:val="1017"/>
        </w:numPr>
        <w:pStyle w:val="Compact"/>
      </w:pPr>
      <w:r>
        <w:rPr>
          <w:rStyle w:val="VerbatimChar"/>
        </w:rPr>
        <w:t xml:space="preserve">Specialty</w:t>
      </w:r>
      <w:r>
        <w:t xml:space="preserve"> </w:t>
      </w:r>
      <w:r>
        <w:t xml:space="preserve">— mutaxassislik</w:t>
      </w:r>
    </w:p>
    <w:p>
      <w:pPr>
        <w:numPr>
          <w:ilvl w:val="0"/>
          <w:numId w:val="1017"/>
        </w:numPr>
        <w:pStyle w:val="Compact"/>
      </w:pPr>
      <w:r>
        <w:rPr>
          <w:rStyle w:val="VerbatimChar"/>
        </w:rPr>
        <w:t xml:space="preserve">Doctor</w:t>
      </w:r>
      <w:r>
        <w:t xml:space="preserve"> </w:t>
      </w:r>
      <w:r>
        <w:t xml:space="preserve">— shifokor (tashqi modul bilan tegadi)</w:t>
      </w:r>
    </w:p>
    <w:p>
      <w:pPr>
        <w:numPr>
          <w:ilvl w:val="0"/>
          <w:numId w:val="1017"/>
        </w:numPr>
        <w:pStyle w:val="Compact"/>
      </w:pPr>
      <w:r>
        <w:rPr>
          <w:rStyle w:val="VerbatimChar"/>
        </w:rPr>
        <w:t xml:space="preserve">Facility</w:t>
      </w:r>
      <w:r>
        <w:t xml:space="preserve"> </w:t>
      </w:r>
      <w:r>
        <w:t xml:space="preserve">— klinika</w:t>
      </w:r>
    </w:p>
    <w:p>
      <w:pPr>
        <w:numPr>
          <w:ilvl w:val="0"/>
          <w:numId w:val="1017"/>
        </w:numPr>
        <w:pStyle w:val="Compact"/>
      </w:pPr>
      <w:r>
        <w:rPr>
          <w:rStyle w:val="VerbatimChar"/>
        </w:rPr>
        <w:t xml:space="preserve">RegionEpidemiology</w:t>
      </w:r>
      <w:r>
        <w:t xml:space="preserve"> </w:t>
      </w:r>
      <w:r>
        <w:t xml:space="preserve">— mintaqaviy statistika</w:t>
      </w:r>
    </w:p>
    <w:p>
      <w:pPr>
        <w:numPr>
          <w:ilvl w:val="0"/>
          <w:numId w:val="1017"/>
        </w:numPr>
        <w:pStyle w:val="Compact"/>
      </w:pPr>
      <w:r>
        <w:rPr>
          <w:rStyle w:val="VerbatimChar"/>
        </w:rPr>
        <w:t xml:space="preserve">Reference</w:t>
      </w:r>
      <w:r>
        <w:t xml:space="preserve"> </w:t>
      </w:r>
      <w:r>
        <w:t xml:space="preserve">— manba (DOI/PubMed/WHO URL)</w:t>
      </w:r>
    </w:p>
    <w:p>
      <w:pPr>
        <w:numPr>
          <w:ilvl w:val="0"/>
          <w:numId w:val="1017"/>
        </w:numPr>
        <w:pStyle w:val="Compact"/>
      </w:pPr>
      <w:r>
        <w:rPr>
          <w:rStyle w:val="VerbatimChar"/>
        </w:rPr>
        <w:t xml:space="preserve">ClinicalCase</w:t>
      </w:r>
      <w:r>
        <w:t xml:space="preserve"> </w:t>
      </w:r>
      <w:r>
        <w:t xml:space="preserve">— klinik holat</w:t>
      </w:r>
    </w:p>
    <w:p>
      <w:pPr>
        <w:numPr>
          <w:ilvl w:val="0"/>
          <w:numId w:val="1017"/>
        </w:numPr>
        <w:pStyle w:val="Compact"/>
      </w:pPr>
      <w:r>
        <w:rPr>
          <w:rStyle w:val="VerbatimChar"/>
        </w:rPr>
        <w:t xml:space="preserve">AITriageSession</w:t>
      </w:r>
      <w:r>
        <w:t xml:space="preserve"> </w:t>
      </w:r>
      <w:r>
        <w:t xml:space="preserve">— AI Tavsiya seansi</w:t>
      </w:r>
    </w:p>
    <w:p>
      <w:pPr>
        <w:numPr>
          <w:ilvl w:val="0"/>
          <w:numId w:val="1017"/>
        </w:numPr>
        <w:pStyle w:val="Compact"/>
      </w:pPr>
      <w:r>
        <w:rPr>
          <w:rStyle w:val="VerbatimChar"/>
        </w:rPr>
        <w:t xml:space="preserve">SymptomMatch</w:t>
      </w:r>
      <w:r>
        <w:t xml:space="preserve"> </w:t>
      </w:r>
      <w:r>
        <w:t xml:space="preserve">— bemor kiritgan simptom bilan kasallik simptomini solishtirish natijasi (user-specific)</w:t>
      </w:r>
    </w:p>
    <w:p>
      <w:pPr>
        <w:numPr>
          <w:ilvl w:val="0"/>
          <w:numId w:val="1017"/>
        </w:numPr>
        <w:pStyle w:val="Compact"/>
      </w:pPr>
      <w:r>
        <w:rPr>
          <w:rStyle w:val="VerbatimChar"/>
        </w:rPr>
        <w:t xml:space="preserve">UserNote</w:t>
      </w:r>
      <w:r>
        <w:t xml:space="preserve"> </w:t>
      </w:r>
      <w:r>
        <w:t xml:space="preserve">— bemor yozgan izoh/belgilashlar</w:t>
      </w:r>
    </w:p>
    <w:p>
      <w:pPr>
        <w:numPr>
          <w:ilvl w:val="0"/>
          <w:numId w:val="1017"/>
        </w:numPr>
        <w:pStyle w:val="Compact"/>
      </w:pPr>
      <w:r>
        <w:rPr>
          <w:rStyle w:val="VerbatimChar"/>
        </w:rPr>
        <w:t xml:space="preserve">Audit</w:t>
      </w:r>
      <w:r>
        <w:t xml:space="preserve"> </w:t>
      </w:r>
      <w:r>
        <w:t xml:space="preserve">— har qanday kontent o‘zgarishining auditi</w:t>
      </w:r>
    </w:p>
    <w:p>
      <w:pPr>
        <w:pStyle w:val="Heading3"/>
      </w:pPr>
      <w:bookmarkStart w:id="53" w:name="asosiy-maydonlar-disease"/>
      <w:r>
        <w:t xml:space="preserve">11.2. Asosiy maydonlar (Disease)</w:t>
      </w:r>
      <w:bookmarkEnd w:id="53"/>
    </w:p>
    <w:p>
      <w:pPr>
        <w:pStyle w:val="SourceCode"/>
      </w:pPr>
      <w:r>
        <w:rPr>
          <w:rStyle w:val="NormalTok"/>
        </w:rPr>
        <w:t xml:space="preserve">interface Disease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ULID</w:t>
      </w:r>
      <w:r>
        <w:br/>
      </w:r>
      <w:r>
        <w:rPr>
          <w:rStyle w:val="NormalTok"/>
        </w:rPr>
        <w:t xml:space="preserve">  slug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gipertoniya-i10</w:t>
      </w:r>
      <w:r>
        <w:br/>
      </w:r>
      <w:r>
        <w:rPr>
          <w:rStyle w:val="NormalTok"/>
        </w:rPr>
        <w:t xml:space="preserve">  icd10</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"I10"</w:t>
      </w:r>
      <w:r>
        <w:br/>
      </w:r>
      <w:r>
        <w:rPr>
          <w:rStyle w:val="NormalTok"/>
        </w:rPr>
        <w:t xml:space="preserve">  icd11</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names</w:t>
      </w:r>
      <w:r>
        <w:rPr>
          <w:rStyle w:val="OperatorTok"/>
        </w:rPr>
        <w:t xml:space="preserve">:</w:t>
      </w:r>
      <w:r>
        <w:rPr>
          <w:rStyle w:val="NormalTok"/>
        </w:rPr>
        <w:t xml:space="preserve"> {</w:t>
      </w:r>
      <w:r>
        <w:br/>
      </w:r>
      <w:r>
        <w:rPr>
          <w:rStyle w:val="NormalTok"/>
        </w:rPr>
        <w:t xml:space="preserve">    uz</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"Gipertoniya"</w:t>
      </w:r>
      <w:r>
        <w:br/>
      </w:r>
      <w:r>
        <w:rPr>
          <w:rStyle w:val="NormalTok"/>
        </w:rPr>
        <w:t xml:space="preserve">    ru</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"Гипертония"</w:t>
      </w:r>
      <w:r>
        <w:br/>
      </w:r>
      <w:r>
        <w:rPr>
          <w:rStyle w:val="NormalTok"/>
        </w:rPr>
        <w:t xml:space="preserve">    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"Hypertension"</w:t>
      </w:r>
      <w:r>
        <w:br/>
      </w:r>
      <w:r>
        <w:rPr>
          <w:rStyle w:val="NormalTok"/>
        </w:rPr>
        <w:t xml:space="preserve">    latin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synonyms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icd_group</w:t>
      </w:r>
      <w:r>
        <w:rPr>
          <w:rStyle w:val="OperatorTok"/>
        </w:rPr>
        <w:t xml:space="preserve">:</w:t>
      </w:r>
      <w:r>
        <w:rPr>
          <w:rStyle w:val="NormalTok"/>
        </w:rPr>
        <w:t xml:space="preserve"> {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title_uz</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severity_levels</w:t>
      </w:r>
      <w:r>
        <w:rPr>
          <w:rStyle w:val="OperatorTok"/>
        </w:rPr>
        <w:t xml:space="preserve">:</w:t>
      </w:r>
      <w:r>
        <w:rPr>
          <w:rStyle w:val="NormalTok"/>
        </w:rPr>
        <w:t xml:space="preserve"> (</w:t>
      </w:r>
      <w:r>
        <w:rPr>
          <w:rStyle w:val="StringTok"/>
        </w:rPr>
        <w:t xml:space="preserve">"mild"</w:t>
      </w:r>
      <w:r>
        <w:rPr>
          <w:rStyle w:val="NormalTok"/>
        </w:rPr>
        <w:t xml:space="preserve"> </w:t>
      </w:r>
      <w:r>
        <w:rPr>
          <w:rStyle w:val="OperatorTok"/>
        </w:rPr>
        <w:t xml:space="preserve">|</w:t>
      </w:r>
      <w:r>
        <w:rPr>
          <w:rStyle w:val="NormalTok"/>
        </w:rPr>
        <w:t xml:space="preserve"> </w:t>
      </w:r>
      <w:r>
        <w:rPr>
          <w:rStyle w:val="StringTok"/>
        </w:rPr>
        <w:t xml:space="preserve">"moderate"</w:t>
      </w:r>
      <w:r>
        <w:rPr>
          <w:rStyle w:val="NormalTok"/>
        </w:rPr>
        <w:t xml:space="preserve"> </w:t>
      </w:r>
      <w:r>
        <w:rPr>
          <w:rStyle w:val="OperatorTok"/>
        </w:rPr>
        <w:t xml:space="preserve">|</w:t>
      </w:r>
      <w:r>
        <w:rPr>
          <w:rStyle w:val="NormalTok"/>
        </w:rPr>
        <w:t xml:space="preserve"> </w:t>
      </w:r>
      <w:r>
        <w:rPr>
          <w:rStyle w:val="StringTok"/>
        </w:rPr>
        <w:t xml:space="preserve">"severe"</w:t>
      </w:r>
      <w:r>
        <w:rPr>
          <w:rStyle w:val="NormalTok"/>
        </w:rPr>
        <w:t xml:space="preserve">)[]</w:t>
      </w:r>
      <w:r>
        <w:rPr>
          <w:rStyle w:val="OperatorTok"/>
        </w:rPr>
        <w:t xml:space="preserve">;</w:t>
      </w:r>
      <w:r>
        <w:br/>
      </w:r>
      <w:r>
        <w:rPr>
          <w:rStyle w:val="NormalTok"/>
        </w:rPr>
        <w:t xml:space="preserve">  protocol_sources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"ESC/ESH 2023"</w:t>
      </w:r>
      <w:r>
        <w:br/>
      </w:r>
      <w:r>
        <w:rPr>
          <w:rStyle w:val="NormalTok"/>
        </w:rPr>
        <w:t xml:space="preserve">  updated_at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editor</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credentials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completeness</w:t>
      </w:r>
      <w:r>
        <w:rPr>
          <w:rStyle w:val="OperatorTok"/>
        </w:rPr>
        <w:t xml:space="preserve">:</w:t>
      </w:r>
      <w:r>
        <w:rPr>
          <w:rStyle w:val="NormalTok"/>
        </w:rPr>
        <w:t xml:space="preserve"> { L1</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L2</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L3</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CommentTok"/>
        </w:rPr>
        <w:t xml:space="preserve">// %</w:t>
      </w:r>
      <w:r>
        <w:br/>
      </w:r>
      <w:r>
        <w:rPr>
          <w:rStyle w:val="NormalTok"/>
        </w:rPr>
        <w:t xml:space="preserve">  blocks</w:t>
      </w:r>
      <w:r>
        <w:rPr>
          <w:rStyle w:val="OperatorTok"/>
        </w:rPr>
        <w:t xml:space="preserve">:</w:t>
      </w:r>
      <w:r>
        <w:rPr>
          <w:rStyle w:val="NormalTok"/>
        </w:rPr>
        <w:t xml:space="preserve"> Block[]</w:t>
      </w:r>
      <w:r>
        <w:rPr>
          <w:rStyle w:val="OperatorTok"/>
        </w:rPr>
        <w:t xml:space="preserve">;</w:t>
      </w:r>
      <w:r>
        <w:br/>
      </w:r>
      <w:r>
        <w:rPr>
          <w:rStyle w:val="NormalTok"/>
        </w:rPr>
        <w:t xml:space="preserve">  symptoms</w:t>
      </w:r>
      <w:r>
        <w:rPr>
          <w:rStyle w:val="OperatorTok"/>
        </w:rPr>
        <w:t xml:space="preserve">:</w:t>
      </w:r>
      <w:r>
        <w:rPr>
          <w:rStyle w:val="NormalTok"/>
        </w:rPr>
        <w:t xml:space="preserve"> DiseaseSymptom[]</w:t>
      </w:r>
      <w:r>
        <w:rPr>
          <w:rStyle w:val="OperatorTok"/>
        </w:rPr>
        <w:t xml:space="preserve">;</w:t>
      </w:r>
      <w:r>
        <w:br/>
      </w:r>
      <w:r>
        <w:rPr>
          <w:rStyle w:val="NormalTok"/>
        </w:rPr>
        <w:t xml:space="preserve">  labs</w:t>
      </w:r>
      <w:r>
        <w:rPr>
          <w:rStyle w:val="OperatorTok"/>
        </w:rPr>
        <w:t xml:space="preserve">:</w:t>
      </w:r>
      <w:r>
        <w:rPr>
          <w:rStyle w:val="NormalTok"/>
        </w:rPr>
        <w:t xml:space="preserve"> DiseaseLabTest[]</w:t>
      </w:r>
      <w:r>
        <w:rPr>
          <w:rStyle w:val="OperatorTok"/>
        </w:rPr>
        <w:t xml:space="preserve">;</w:t>
      </w:r>
      <w:r>
        <w:br/>
      </w:r>
      <w:r>
        <w:rPr>
          <w:rStyle w:val="NormalTok"/>
        </w:rPr>
        <w:t xml:space="preserve">  medications</w:t>
      </w:r>
      <w:r>
        <w:rPr>
          <w:rStyle w:val="OperatorTok"/>
        </w:rPr>
        <w:t xml:space="preserve">:</w:t>
      </w:r>
      <w:r>
        <w:rPr>
          <w:rStyle w:val="NormalTok"/>
        </w:rPr>
        <w:t xml:space="preserve"> DiseaseMedication[]</w:t>
      </w:r>
      <w:r>
        <w:rPr>
          <w:rStyle w:val="OperatorTok"/>
        </w:rPr>
        <w:t xml:space="preserve">;</w:t>
      </w:r>
      <w:r>
        <w:br/>
      </w:r>
      <w:r>
        <w:rPr>
          <w:rStyle w:val="NormalTok"/>
        </w:rPr>
        <w:t xml:space="preserve">  specialties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["kardiolog"]</w:t>
      </w:r>
      <w:r>
        <w:br/>
      </w:r>
      <w:r>
        <w:rPr>
          <w:rStyle w:val="NormalTok"/>
        </w:rPr>
        <w:t xml:space="preserve">  epidemiology</w:t>
      </w:r>
      <w:r>
        <w:rPr>
          <w:rStyle w:val="OperatorTok"/>
        </w:rPr>
        <w:t xml:space="preserve">:</w:t>
      </w:r>
      <w:r>
        <w:rPr>
          <w:rStyle w:val="NormalTok"/>
        </w:rPr>
        <w:t xml:space="preserve"> RegionEpidemiology[]</w:t>
      </w:r>
      <w:r>
        <w:rPr>
          <w:rStyle w:val="OperatorTok"/>
        </w:rPr>
        <w:t xml:space="preserve">;</w:t>
      </w:r>
      <w:r>
        <w:br/>
      </w:r>
      <w:r>
        <w:rPr>
          <w:rStyle w:val="NormalTok"/>
        </w:rPr>
        <w:t xml:space="preserve">  genetics</w:t>
      </w:r>
      <w:r>
        <w:rPr>
          <w:rStyle w:val="OperatorTok"/>
        </w:rPr>
        <w:t xml:space="preserve">?:</w:t>
      </w:r>
      <w:r>
        <w:rPr>
          <w:rStyle w:val="NormalTok"/>
        </w:rPr>
        <w:t xml:space="preserve"> { markers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inheritance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blood_group_notes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pregnancy_notes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pediatric_notes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geriatric_notes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references</w:t>
      </w:r>
      <w:r>
        <w:rPr>
          <w:rStyle w:val="OperatorTok"/>
        </w:rPr>
        <w:t xml:space="preserve">:</w:t>
      </w:r>
      <w:r>
        <w:rPr>
          <w:rStyle w:val="NormalTok"/>
        </w:rPr>
        <w:t xml:space="preserve"> Reference[]</w:t>
      </w:r>
      <w:r>
        <w:rPr>
          <w:rStyle w:val="OperatorTok"/>
        </w:rPr>
        <w:t xml:space="preserve">;</w:t>
      </w:r>
      <w:r>
        <w:br/>
      </w:r>
      <w:r>
        <w:rPr>
          <w:rStyle w:val="NormalTok"/>
        </w:rPr>
        <w:t xml:space="preserve">  clinical_cases</w:t>
      </w:r>
      <w:r>
        <w:rPr>
          <w:rStyle w:val="OperatorTok"/>
        </w:rPr>
        <w:t xml:space="preserve">:</w:t>
      </w:r>
      <w:r>
        <w:rPr>
          <w:rStyle w:val="NormalTok"/>
        </w:rPr>
        <w:t xml:space="preserve"> ClinicalCase[]</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p>
    <w:p>
      <w:pPr>
        <w:pStyle w:val="Heading3"/>
      </w:pPr>
      <w:bookmarkStart w:id="54" w:name="er-sxema-soddalashtirilgan"/>
      <w:r>
        <w:t xml:space="preserve">11.3. ER-sxema (soddalashtirilgan)</w:t>
      </w:r>
      <w:bookmarkEnd w:id="54"/>
    </w:p>
    <w:p>
      <w:pPr>
        <w:pStyle w:val="SourceCode"/>
      </w:pPr>
      <w:r>
        <w:rPr>
          <w:rStyle w:val="VerbatimChar"/>
        </w:rPr>
        <w:t xml:space="preserve">Disease 1 ─── * DiseaseSymptom * ─── 1 Symptom</w:t>
      </w:r>
      <w:r>
        <w:br/>
      </w:r>
      <w:r>
        <w:rPr>
          <w:rStyle w:val="VerbatimChar"/>
        </w:rPr>
        <w:t xml:space="preserve">Disease 1 ─── * DiseaseLabTest * ─── 1 LabTest</w:t>
      </w:r>
      <w:r>
        <w:br/>
      </w:r>
      <w:r>
        <w:rPr>
          <w:rStyle w:val="VerbatimChar"/>
        </w:rPr>
        <w:t xml:space="preserve">Disease 1 ─── * DiseaseMedication * ─── 1 Medication</w:t>
      </w:r>
      <w:r>
        <w:br/>
      </w:r>
      <w:r>
        <w:rPr>
          <w:rStyle w:val="VerbatimChar"/>
        </w:rPr>
        <w:t xml:space="preserve">Disease 1 ─── * Block (markerlar bilan)</w:t>
      </w:r>
      <w:r>
        <w:br/>
      </w:r>
      <w:r>
        <w:rPr>
          <w:rStyle w:val="VerbatimChar"/>
        </w:rPr>
        <w:t xml:space="preserve">Disease 1 ─── * ClinicalCase</w:t>
      </w:r>
      <w:r>
        <w:br/>
      </w:r>
      <w:r>
        <w:rPr>
          <w:rStyle w:val="VerbatimChar"/>
        </w:rPr>
        <w:t xml:space="preserve">Disease 1 ─── * Reference</w:t>
      </w:r>
      <w:r>
        <w:br/>
      </w:r>
      <w:r>
        <w:rPr>
          <w:rStyle w:val="VerbatimChar"/>
        </w:rPr>
        <w:t xml:space="preserve">AITriageSession 1 ─── * SymptomMatch * ─── 1 Disease</w:t>
      </w:r>
      <w:r>
        <w:br/>
      </w:r>
      <w:r>
        <w:rPr>
          <w:rStyle w:val="VerbatimChar"/>
        </w:rPr>
        <w:t xml:space="preserve">User 1 ─── * UserNote (belgilashlar, saqlangan holatlar)</w:t>
      </w:r>
    </w:p>
    <w:p>
      <w:pPr>
        <w:pStyle w:val="Heading3"/>
      </w:pPr>
      <w:bookmarkStart w:id="55" w:name="saqlashindekslash"/>
      <w:r>
        <w:t xml:space="preserve">11.4. Saqlash/indekslash</w:t>
      </w:r>
      <w:bookmarkEnd w:id="55"/>
    </w:p>
    <w:p>
      <w:pPr>
        <w:numPr>
          <w:ilvl w:val="0"/>
          <w:numId w:val="1018"/>
        </w:numPr>
        <w:pStyle w:val="Compact"/>
      </w:pPr>
      <w:r>
        <w:t xml:space="preserve">Asosiy bazasi: Postgres (jsonb</w:t>
      </w:r>
      <w:r>
        <w:t xml:space="preserve"> </w:t>
      </w:r>
      <w:r>
        <w:rPr>
          <w:rStyle w:val="VerbatimChar"/>
        </w:rPr>
        <w:t xml:space="preserve">blocks</w:t>
      </w:r>
      <w:r>
        <w:t xml:space="preserve"> </w:t>
      </w:r>
      <w:r>
        <w:t xml:space="preserve">uchun) + full-text</w:t>
      </w:r>
      <w:r>
        <w:t xml:space="preserve"> </w:t>
      </w:r>
      <w:r>
        <w:rPr>
          <w:rStyle w:val="VerbatimChar"/>
        </w:rPr>
        <w:t xml:space="preserve">pg_trgm</w:t>
      </w:r>
      <w:r>
        <w:t xml:space="preserve"> </w:t>
      </w:r>
      <w:r>
        <w:t xml:space="preserve">+</w:t>
      </w:r>
      <w:r>
        <w:t xml:space="preserve"> </w:t>
      </w:r>
      <w:r>
        <w:rPr>
          <w:rStyle w:val="VerbatimChar"/>
        </w:rPr>
        <w:t xml:space="preserve">tsvector</w:t>
      </w:r>
      <w:r>
        <w:t xml:space="preserve"> </w:t>
      </w:r>
      <w:r>
        <w:t xml:space="preserve">uz/ru/en.</w:t>
      </w:r>
    </w:p>
    <w:p>
      <w:pPr>
        <w:numPr>
          <w:ilvl w:val="0"/>
          <w:numId w:val="1018"/>
        </w:numPr>
        <w:pStyle w:val="Compact"/>
      </w:pPr>
      <w:r>
        <w:t xml:space="preserve">Search va semantik qidiruv: OpenSearch/Typesense yoki Postgres + pgvector (embedding bilan).</w:t>
      </w:r>
    </w:p>
    <w:p>
      <w:pPr>
        <w:numPr>
          <w:ilvl w:val="0"/>
          <w:numId w:val="1018"/>
        </w:numPr>
        <w:pStyle w:val="Compact"/>
      </w:pPr>
      <w:r>
        <w:t xml:space="preserve">Fayllar: S3-mos obyekt saqlash (rasm, diagramma, PDF).</w:t>
      </w:r>
    </w:p>
    <w:p>
      <w:pPr>
        <w:pStyle w:val="Heading3"/>
      </w:pPr>
      <w:bookmarkStart w:id="56" w:name="standartlar"/>
      <w:r>
        <w:t xml:space="preserve">11.5. Standartlar</w:t>
      </w:r>
      <w:bookmarkEnd w:id="56"/>
    </w:p>
    <w:p>
      <w:pPr>
        <w:numPr>
          <w:ilvl w:val="0"/>
          <w:numId w:val="1019"/>
        </w:numPr>
        <w:pStyle w:val="Compact"/>
      </w:pPr>
      <w:r>
        <w:t xml:space="preserve">ICD-10/11 kodlash majburiy, LOINC — tahlillar uchun, SNOMED CT — simptom va topilmalar uchun (roadmap), RxNorm/MNN — dori.</w:t>
      </w:r>
    </w:p>
    <w:p>
      <w:pPr>
        <w:numPr>
          <w:ilvl w:val="0"/>
          <w:numId w:val="1019"/>
        </w:numPr>
        <w:pStyle w:val="Compact"/>
      </w:pPr>
      <w:r>
        <w:t xml:space="preserve">Tashqi hujjat almashinuvi: FHIR R4</w:t>
      </w:r>
      <w:r>
        <w:t xml:space="preserve"> </w:t>
      </w:r>
      <w:r>
        <w:rPr>
          <w:rStyle w:val="VerbatimChar"/>
        </w:rPr>
        <w:t xml:space="preserve">Condition</w:t>
      </w:r>
      <w:r>
        <w:t xml:space="preserve">,</w:t>
      </w:r>
      <w:r>
        <w:t xml:space="preserve"> </w:t>
      </w:r>
      <w:r>
        <w:rPr>
          <w:rStyle w:val="VerbatimChar"/>
        </w:rPr>
        <w:t xml:space="preserve">Observation</w:t>
      </w:r>
      <w:r>
        <w:t xml:space="preserve">,</w:t>
      </w:r>
      <w:r>
        <w:t xml:space="preserve"> </w:t>
      </w:r>
      <w:r>
        <w:rPr>
          <w:rStyle w:val="VerbatimChar"/>
        </w:rPr>
        <w:t xml:space="preserve">Questionnaire</w:t>
      </w:r>
      <w:r>
        <w:t xml:space="preserve">,</w:t>
      </w:r>
      <w:r>
        <w:t xml:space="preserve"> </w:t>
      </w:r>
      <w:r>
        <w:rPr>
          <w:rStyle w:val="VerbatimChar"/>
        </w:rPr>
        <w:t xml:space="preserve">QuestionnaireResponse</w:t>
      </w:r>
      <w:r>
        <w:t xml:space="preserve">.</w:t>
      </w:r>
    </w:p>
    <w:p>
      <w:r>
        <w:pict>
          <v:rect style="width:0;height:1.5pt" o:hralign="center" o:hrstd="t" o:hr="t"/>
        </w:pict>
      </w:r>
    </w:p>
    <w:p>
      <w:pPr>
        <w:pStyle w:val="Heading2"/>
      </w:pPr>
      <w:bookmarkStart w:id="57" w:name="api-shartnomasi-contract"/>
      <w:r>
        <w:t xml:space="preserve">12. API SHARTNOMASI (CONTRACT)</w:t>
      </w:r>
      <w:bookmarkEnd w:id="57"/>
    </w:p>
    <w:p>
      <w:pPr>
        <w:pStyle w:val="FirstParagraph"/>
      </w:pPr>
      <w:r>
        <w:t xml:space="preserve">REST + JSON; ixtiyoriy GraphQL gateway. Versiyalash:</w:t>
      </w:r>
      <w:r>
        <w:t xml:space="preserve"> </w:t>
      </w:r>
      <w:r>
        <w:rPr>
          <w:rStyle w:val="VerbatimChar"/>
        </w:rPr>
        <w:t xml:space="preserve">/api/v1</w:t>
      </w:r>
      <w:r>
        <w:t xml:space="preserve">.</w:t>
      </w:r>
    </w:p>
    <w:p>
      <w:pPr>
        <w:pStyle w:val="Heading3"/>
      </w:pPr>
      <w:bookmarkStart w:id="58" w:name="kasalliklar"/>
      <w:r>
        <w:t xml:space="preserve">12.1. Kasalliklar</w:t>
      </w:r>
      <w:bookmarkEnd w:id="58"/>
    </w:p>
    <w:p>
      <w:pPr>
        <w:numPr>
          <w:ilvl w:val="0"/>
          <w:numId w:val="1020"/>
        </w:numPr>
        <w:pStyle w:val="Compact"/>
      </w:pPr>
      <w:r>
        <w:rPr>
          <w:rStyle w:val="VerbatimChar"/>
        </w:rPr>
        <w:t xml:space="preserve">GET /api/v1/diseases?search=gipert&amp;icd=I10&amp;locale=uz&amp;page=1</w:t>
      </w:r>
      <w:r>
        <w:t xml:space="preserve"> </w:t>
      </w:r>
      <w:r>
        <w:t xml:space="preserve">— qidiruv</w:t>
      </w:r>
    </w:p>
    <w:p>
      <w:pPr>
        <w:numPr>
          <w:ilvl w:val="0"/>
          <w:numId w:val="1020"/>
        </w:numPr>
        <w:pStyle w:val="Compact"/>
      </w:pPr>
      <w:r>
        <w:rPr>
          <w:rStyle w:val="VerbatimChar"/>
        </w:rPr>
        <w:t xml:space="preserve">GET /api/v1/diseases/{slug}</w:t>
      </w:r>
      <w:r>
        <w:t xml:space="preserve"> </w:t>
      </w:r>
      <w:r>
        <w:t xml:space="preserve">— karta ma’lumoti (blocks, symptoms va b.)</w:t>
      </w:r>
    </w:p>
    <w:p>
      <w:pPr>
        <w:numPr>
          <w:ilvl w:val="0"/>
          <w:numId w:val="1020"/>
        </w:numPr>
        <w:pStyle w:val="Compact"/>
      </w:pPr>
      <w:r>
        <w:rPr>
          <w:rStyle w:val="VerbatimChar"/>
        </w:rPr>
        <w:t xml:space="preserve">GET /api/v1/diseases/{slug}/blocks/{marker}</w:t>
      </w:r>
      <w:r>
        <w:t xml:space="preserve"> </w:t>
      </w:r>
      <w:r>
        <w:t xml:space="preserve">— bir blokni olish (lazy-load)</w:t>
      </w:r>
    </w:p>
    <w:p>
      <w:pPr>
        <w:numPr>
          <w:ilvl w:val="0"/>
          <w:numId w:val="1020"/>
        </w:numPr>
        <w:pStyle w:val="Compact"/>
      </w:pPr>
      <w:r>
        <w:rPr>
          <w:rStyle w:val="VerbatimChar"/>
        </w:rPr>
        <w:t xml:space="preserve">GET /api/v1/diseases/{slug}/symptoms</w:t>
      </w:r>
      <w:r>
        <w:t xml:space="preserve"> </w:t>
      </w:r>
      <w:r>
        <w:t xml:space="preserve">— simptomlar ro‘yxati (weight bilan)</w:t>
      </w:r>
    </w:p>
    <w:p>
      <w:pPr>
        <w:numPr>
          <w:ilvl w:val="0"/>
          <w:numId w:val="1020"/>
        </w:numPr>
        <w:pStyle w:val="Compact"/>
      </w:pPr>
      <w:r>
        <w:rPr>
          <w:rStyle w:val="VerbatimChar"/>
        </w:rPr>
        <w:t xml:space="preserve">GET /api/v1/icd/{code}</w:t>
      </w:r>
      <w:r>
        <w:t xml:space="preserve"> </w:t>
      </w:r>
      <w:r>
        <w:t xml:space="preserve">— ICD kod bo‘yicha</w:t>
      </w:r>
    </w:p>
    <w:p>
      <w:pPr>
        <w:numPr>
          <w:ilvl w:val="0"/>
          <w:numId w:val="1020"/>
        </w:numPr>
        <w:pStyle w:val="Compact"/>
      </w:pPr>
      <w:r>
        <w:rPr>
          <w:rStyle w:val="VerbatimChar"/>
        </w:rPr>
        <w:t xml:space="preserve">POST /api/v1/triage/{sessionId}/match</w:t>
      </w:r>
      <w:r>
        <w:t xml:space="preserve"> </w:t>
      </w:r>
      <w:r>
        <w:t xml:space="preserve">— simptomlarni kasallik bilan solishtirish; body: user simptomlari, belgilashlari</w:t>
      </w:r>
    </w:p>
    <w:p>
      <w:pPr>
        <w:numPr>
          <w:ilvl w:val="0"/>
          <w:numId w:val="1020"/>
        </w:numPr>
        <w:pStyle w:val="Compact"/>
      </w:pPr>
      <w:r>
        <w:rPr>
          <w:rStyle w:val="VerbatimChar"/>
        </w:rPr>
        <w:t xml:space="preserve">POST /api/v1/triage/{sessionId}/send-to-doctor</w:t>
      </w:r>
      <w:r>
        <w:t xml:space="preserve"> </w:t>
      </w:r>
      <w:r>
        <w:t xml:space="preserve">— shifokorga yuborish</w:t>
      </w:r>
    </w:p>
    <w:p>
      <w:pPr>
        <w:numPr>
          <w:ilvl w:val="0"/>
          <w:numId w:val="1020"/>
        </w:numPr>
        <w:pStyle w:val="Compact"/>
      </w:pPr>
      <w:r>
        <w:rPr>
          <w:rStyle w:val="VerbatimChar"/>
        </w:rPr>
        <w:t xml:space="preserve">POST /api/v1/user/notes</w:t>
      </w:r>
      <w:r>
        <w:t xml:space="preserve"> </w:t>
      </w:r>
      <w:r>
        <w:t xml:space="preserve">— bemor izoh/markeri</w:t>
      </w:r>
    </w:p>
    <w:p>
      <w:pPr>
        <w:numPr>
          <w:ilvl w:val="0"/>
          <w:numId w:val="1020"/>
        </w:numPr>
        <w:pStyle w:val="Compact"/>
      </w:pPr>
      <w:r>
        <w:rPr>
          <w:rStyle w:val="VerbatimChar"/>
        </w:rPr>
        <w:t xml:space="preserve">GET /api/v1/diseases/{slug}/export.pdf</w:t>
      </w:r>
      <w:r>
        <w:t xml:space="preserve"> </w:t>
      </w:r>
      <w:r>
        <w:t xml:space="preserve">— PDF eksport</w:t>
      </w:r>
    </w:p>
    <w:p>
      <w:pPr>
        <w:pStyle w:val="Heading3"/>
      </w:pPr>
      <w:bookmarkStart w:id="59" w:name="auth-roles"/>
      <w:r>
        <w:t xml:space="preserve">12.2. Auth &amp; roles</w:t>
      </w:r>
      <w:bookmarkEnd w:id="59"/>
    </w:p>
    <w:p>
      <w:pPr>
        <w:numPr>
          <w:ilvl w:val="0"/>
          <w:numId w:val="1021"/>
        </w:numPr>
        <w:pStyle w:val="Compact"/>
      </w:pPr>
      <w:r>
        <w:rPr>
          <w:rStyle w:val="VerbatimChar"/>
        </w:rPr>
        <w:t xml:space="preserve">patient</w:t>
      </w:r>
      <w:r>
        <w:t xml:space="preserve">,</w:t>
      </w:r>
      <w:r>
        <w:t xml:space="preserve"> </w:t>
      </w:r>
      <w:r>
        <w:rPr>
          <w:rStyle w:val="VerbatimChar"/>
        </w:rPr>
        <w:t xml:space="preserve">student</w:t>
      </w:r>
      <w:r>
        <w:t xml:space="preserve">,</w:t>
      </w:r>
      <w:r>
        <w:t xml:space="preserve"> </w:t>
      </w:r>
      <w:r>
        <w:rPr>
          <w:rStyle w:val="VerbatimChar"/>
        </w:rPr>
        <w:t xml:space="preserve">nurse</w:t>
      </w:r>
      <w:r>
        <w:t xml:space="preserve">,</w:t>
      </w:r>
      <w:r>
        <w:t xml:space="preserve"> </w:t>
      </w:r>
      <w:r>
        <w:rPr>
          <w:rStyle w:val="VerbatimChar"/>
        </w:rPr>
        <w:t xml:space="preserve">doctor</w:t>
      </w:r>
      <w:r>
        <w:t xml:space="preserve">,</w:t>
      </w:r>
      <w:r>
        <w:t xml:space="preserve"> </w:t>
      </w:r>
      <w:r>
        <w:rPr>
          <w:rStyle w:val="VerbatimChar"/>
        </w:rPr>
        <w:t xml:space="preserve">specialist</w:t>
      </w:r>
      <w:r>
        <w:t xml:space="preserve">,</w:t>
      </w:r>
      <w:r>
        <w:t xml:space="preserve"> </w:t>
      </w:r>
      <w:r>
        <w:rPr>
          <w:rStyle w:val="VerbatimChar"/>
        </w:rPr>
        <w:t xml:space="preserve">editor</w:t>
      </w:r>
      <w:r>
        <w:t xml:space="preserve">,</w:t>
      </w:r>
      <w:r>
        <w:t xml:space="preserve"> </w:t>
      </w:r>
      <w:r>
        <w:rPr>
          <w:rStyle w:val="VerbatimChar"/>
        </w:rPr>
        <w:t xml:space="preserve">medical_editor</w:t>
      </w:r>
      <w:r>
        <w:t xml:space="preserve">,</w:t>
      </w:r>
      <w:r>
        <w:t xml:space="preserve"> </w:t>
      </w:r>
      <w:r>
        <w:rPr>
          <w:rStyle w:val="VerbatimChar"/>
        </w:rPr>
        <w:t xml:space="preserve">admin</w:t>
      </w:r>
    </w:p>
    <w:p>
      <w:pPr>
        <w:numPr>
          <w:ilvl w:val="0"/>
          <w:numId w:val="1021"/>
        </w:numPr>
        <w:pStyle w:val="Compact"/>
      </w:pPr>
      <w:r>
        <w:t xml:space="preserve">JWT (access 15 min) + refresh; admin uchun MFA majburiy.</w:t>
      </w:r>
    </w:p>
    <w:p>
      <w:pPr>
        <w:pStyle w:val="Heading3"/>
      </w:pPr>
      <w:bookmarkStart w:id="60" w:name="response-kontrakti-misol"/>
      <w:r>
        <w:t xml:space="preserve">12.3. Response kontrakti (misol)</w:t>
      </w:r>
      <w:bookmarkEnd w:id="60"/>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"01HY..."</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"gipertoniya-i10"</w:t>
      </w:r>
      <w:r>
        <w:rPr>
          <w:rStyle w:val="FunctionTok"/>
        </w:rPr>
        <w:t xml:space="preserve">,</w:t>
      </w:r>
      <w:r>
        <w:br/>
      </w:r>
      <w:r>
        <w:rPr>
          <w:rStyle w:val="NormalTok"/>
        </w:rPr>
        <w:t xml:space="preserve">  </w:t>
      </w:r>
      <w:r>
        <w:rPr>
          <w:rStyle w:val="DataTypeTok"/>
        </w:rPr>
        <w:t xml:space="preserve">"icd10"</w:t>
      </w:r>
      <w:r>
        <w:rPr>
          <w:rStyle w:val="FunctionTok"/>
        </w:rPr>
        <w:t xml:space="preserve">:</w:t>
      </w:r>
      <w:r>
        <w:rPr>
          <w:rStyle w:val="NormalTok"/>
        </w:rPr>
        <w:t xml:space="preserve"> </w:t>
      </w:r>
      <w:r>
        <w:rPr>
          <w:rStyle w:val="StringTok"/>
        </w:rPr>
        <w:t xml:space="preserve">"I10"</w:t>
      </w:r>
      <w:r>
        <w:rPr>
          <w:rStyle w:val="FunctionTok"/>
        </w:rPr>
        <w:t xml:space="preserve">,</w:t>
      </w:r>
      <w:r>
        <w:br/>
      </w:r>
      <w:r>
        <w:rPr>
          <w:rStyle w:val="NormalTok"/>
        </w:rPr>
        <w:t xml:space="preserve">  </w:t>
      </w:r>
      <w:r>
        <w:rPr>
          <w:rStyle w:val="DataTypeTok"/>
        </w:rPr>
        <w:t xml:space="preserve">"names"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"uz"</w:t>
      </w:r>
      <w:r>
        <w:rPr>
          <w:rStyle w:val="FunctionTok"/>
        </w:rPr>
        <w:t xml:space="preserve">:</w:t>
      </w:r>
      <w:r>
        <w:rPr>
          <w:rStyle w:val="NormalTok"/>
        </w:rPr>
        <w:t xml:space="preserve"> </w:t>
      </w:r>
      <w:r>
        <w:rPr>
          <w:rStyle w:val="StringTok"/>
        </w:rPr>
        <w:t xml:space="preserve">"Gipertoniya"</w:t>
      </w:r>
      <w:r>
        <w:rPr>
          <w:rStyle w:val="FunctionTok"/>
        </w:rPr>
        <w:t xml:space="preserve">,</w:t>
      </w:r>
      <w:r>
        <w:rPr>
          <w:rStyle w:val="NormalTok"/>
        </w:rPr>
        <w:t xml:space="preserve"> </w:t>
      </w:r>
      <w:r>
        <w:rPr>
          <w:rStyle w:val="DataTypeTok"/>
        </w:rPr>
        <w:t xml:space="preserve">"ru"</w:t>
      </w:r>
      <w:r>
        <w:rPr>
          <w:rStyle w:val="FunctionTok"/>
        </w:rPr>
        <w:t xml:space="preserve">:</w:t>
      </w:r>
      <w:r>
        <w:rPr>
          <w:rStyle w:val="NormalTok"/>
        </w:rPr>
        <w:t xml:space="preserve"> </w:t>
      </w:r>
      <w:r>
        <w:rPr>
          <w:rStyle w:val="StringTok"/>
        </w:rPr>
        <w:t xml:space="preserve">"Гипертония"</w:t>
      </w:r>
      <w:r>
        <w:rPr>
          <w:rStyle w:val="FunctionTok"/>
        </w:rPr>
        <w:t xml:space="preserve">,</w:t>
      </w:r>
      <w:r>
        <w:rPr>
          <w:rStyle w:val="NormalTok"/>
        </w:rPr>
        <w:t xml:space="preserve"> </w:t>
      </w:r>
      <w:r>
        <w:rPr>
          <w:rStyle w:val="DataTypeTok"/>
        </w:rPr>
        <w:t xml:space="preserve">"en"</w:t>
      </w:r>
      <w:r>
        <w:rPr>
          <w:rStyle w:val="FunctionTok"/>
        </w:rPr>
        <w:t xml:space="preserve">:</w:t>
      </w:r>
      <w:r>
        <w:rPr>
          <w:rStyle w:val="NormalTok"/>
        </w:rPr>
        <w:t xml:space="preserve"> </w:t>
      </w:r>
      <w:r>
        <w:rPr>
          <w:rStyle w:val="StringTok"/>
        </w:rPr>
        <w:t xml:space="preserve">"Hypertension"</w:t>
      </w:r>
      <w:r>
        <w:rPr>
          <w:rStyle w:val="NormalTok"/>
        </w:rPr>
        <w:t xml:space="preserve"> </w:t>
      </w:r>
      <w:r>
        <w:rPr>
          <w:rStyle w:val="FunctionTok"/>
        </w:rPr>
        <w:t xml:space="preserve">},</w:t>
      </w:r>
      <w:r>
        <w:br/>
      </w:r>
      <w:r>
        <w:rPr>
          <w:rStyle w:val="NormalTok"/>
        </w:rPr>
        <w:t xml:space="preserve">  </w:t>
      </w:r>
      <w:r>
        <w:rPr>
          <w:rStyle w:val="DataTypeTok"/>
        </w:rPr>
        <w:t xml:space="preserve">"completeness"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"L1"</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"L2"</w:t>
      </w:r>
      <w:r>
        <w:rPr>
          <w:rStyle w:val="FunctionTok"/>
        </w:rPr>
        <w:t xml:space="preserve">:</w:t>
      </w:r>
      <w:r>
        <w:rPr>
          <w:rStyle w:val="NormalTok"/>
        </w:rPr>
        <w:t xml:space="preserve"> </w:t>
      </w:r>
      <w:r>
        <w:rPr>
          <w:rStyle w:val="DecValTok"/>
        </w:rPr>
        <w:t xml:space="preserve">78</w:t>
      </w:r>
      <w:r>
        <w:rPr>
          <w:rStyle w:val="FunctionTok"/>
        </w:rPr>
        <w:t xml:space="preserve">,</w:t>
      </w:r>
      <w:r>
        <w:rPr>
          <w:rStyle w:val="NormalTok"/>
        </w:rPr>
        <w:t xml:space="preserve"> </w:t>
      </w:r>
      <w:r>
        <w:rPr>
          <w:rStyle w:val="DataTypeTok"/>
        </w:rPr>
        <w:t xml:space="preserve">"L3"</w:t>
      </w:r>
      <w:r>
        <w:rPr>
          <w:rStyle w:val="FunctionTok"/>
        </w:rPr>
        <w:t xml:space="preserve">:</w:t>
      </w:r>
      <w:r>
        <w:rPr>
          <w:rStyle w:val="NormalTok"/>
        </w:rPr>
        <w:t xml:space="preserve"> </w:t>
      </w:r>
      <w:r>
        <w:rPr>
          <w:rStyle w:val="DecValTok"/>
        </w:rPr>
        <w:t xml:space="preserve">40</w:t>
      </w:r>
      <w:r>
        <w:rPr>
          <w:rStyle w:val="NormalTok"/>
        </w:rPr>
        <w:t xml:space="preserve"> </w:t>
      </w:r>
      <w:r>
        <w:rPr>
          <w:rStyle w:val="FunctionTok"/>
        </w:rPr>
        <w:t xml:space="preserve">},</w:t>
      </w:r>
      <w:r>
        <w:br/>
      </w:r>
      <w:r>
        <w:rPr>
          <w:rStyle w:val="NormalTok"/>
        </w:rPr>
        <w:t xml:space="preserve">  </w:t>
      </w:r>
      <w:r>
        <w:rPr>
          <w:rStyle w:val="DataTypeTok"/>
        </w:rPr>
        <w:t xml:space="preserve">"blocks"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"marker"</w:t>
      </w:r>
      <w:r>
        <w:rPr>
          <w:rStyle w:val="FunctionTok"/>
        </w:rPr>
        <w:t xml:space="preserve">:</w:t>
      </w:r>
      <w:r>
        <w:rPr>
          <w:rStyle w:val="NormalTok"/>
        </w:rPr>
        <w:t xml:space="preserve"> </w:t>
      </w:r>
      <w:r>
        <w:rPr>
          <w:rStyle w:val="StringTok"/>
        </w:rPr>
        <w:t xml:space="preserve">"etiology"</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"Sabablar"</w:t>
      </w:r>
      <w:r>
        <w:rPr>
          <w:rStyle w:val="FunctionTok"/>
        </w:rPr>
        <w:t xml:space="preserve">,</w:t>
      </w:r>
      <w:r>
        <w:br/>
      </w:r>
      <w:r>
        <w:rPr>
          <w:rStyle w:val="NormalTok"/>
        </w:rPr>
        <w:t xml:space="preserve">      </w:t>
      </w:r>
      <w:r>
        <w:rPr>
          <w:rStyle w:val="DataTypeTok"/>
        </w:rPr>
        <w:t xml:space="preserve">"audience_priority"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"patient"</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"…markdown…"</w:t>
      </w:r>
      <w:r>
        <w:rPr>
          <w:rStyle w:val="FunctionTok"/>
        </w:rPr>
        <w:t xml:space="preserve">,</w:t>
      </w:r>
      <w:r>
        <w:br/>
      </w:r>
      <w:r>
        <w:rPr>
          <w:rStyle w:val="NormalTok"/>
        </w:rPr>
        <w:t xml:space="preserve">      </w:t>
      </w:r>
      <w:r>
        <w:rPr>
          <w:rStyle w:val="DataTypeTok"/>
        </w:rPr>
        <w:t xml:space="preserve">"last_updated"</w:t>
      </w:r>
      <w:r>
        <w:rPr>
          <w:rStyle w:val="FunctionTok"/>
        </w:rPr>
        <w:t xml:space="preserve">:</w:t>
      </w:r>
      <w:r>
        <w:rPr>
          <w:rStyle w:val="NormalTok"/>
        </w:rPr>
        <w:t xml:space="preserve"> </w:t>
      </w:r>
      <w:r>
        <w:rPr>
          <w:rStyle w:val="StringTok"/>
        </w:rPr>
        <w:t xml:space="preserve">"2026-04-01"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"symptoms"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"sym_headache"</w:t>
      </w:r>
      <w:r>
        <w:rPr>
          <w:rStyle w:val="FunctionTok"/>
        </w:rPr>
        <w:t xml:space="preserve">,</w:t>
      </w:r>
      <w:r>
        <w:rPr>
          <w:rStyle w:val="NormalTok"/>
        </w:rPr>
        <w:t xml:space="preserve"> </w:t>
      </w:r>
      <w:r>
        <w:rPr>
          <w:rStyle w:val="DataTypeTok"/>
        </w:rPr>
        <w:t xml:space="preserve">"name_uz"</w:t>
      </w:r>
      <w:r>
        <w:rPr>
          <w:rStyle w:val="FunctionTok"/>
        </w:rPr>
        <w:t xml:space="preserve">:</w:t>
      </w:r>
      <w:r>
        <w:rPr>
          <w:rStyle w:val="NormalTok"/>
        </w:rPr>
        <w:t xml:space="preserve"> </w:t>
      </w:r>
      <w:r>
        <w:rPr>
          <w:rStyle w:val="StringTok"/>
        </w:rPr>
        <w:t xml:space="preserve">"Bosh og‘rig‘i"</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0.82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"sym_dizziness"</w:t>
      </w:r>
      <w:r>
        <w:rPr>
          <w:rStyle w:val="FunctionTok"/>
        </w:rPr>
        <w:t xml:space="preserve">,</w:t>
      </w:r>
      <w:r>
        <w:rPr>
          <w:rStyle w:val="NormalTok"/>
        </w:rPr>
        <w:t xml:space="preserve"> </w:t>
      </w:r>
      <w:r>
        <w:rPr>
          <w:rStyle w:val="DataTypeTok"/>
        </w:rPr>
        <w:t xml:space="preserve">"name_uz"</w:t>
      </w:r>
      <w:r>
        <w:rPr>
          <w:rStyle w:val="FunctionTok"/>
        </w:rPr>
        <w:t xml:space="preserve">:</w:t>
      </w:r>
      <w:r>
        <w:rPr>
          <w:rStyle w:val="NormalTok"/>
        </w:rPr>
        <w:t xml:space="preserve"> </w:t>
      </w:r>
      <w:r>
        <w:rPr>
          <w:rStyle w:val="StringTok"/>
        </w:rPr>
        <w:t xml:space="preserve">"Bosh aylanishi"</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0.74</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Heading3"/>
      </w:pPr>
      <w:bookmarkStart w:id="61" w:name="error-model"/>
      <w:r>
        <w:t xml:space="preserve">12.4. Error model</w:t>
      </w:r>
      <w:bookmarkEnd w:id="61"/>
    </w:p>
    <w:p>
      <w:pPr>
        <w:pStyle w:val="SourceCode"/>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"DISEASE_NOT_FOUND"</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"traceId"</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r>
        <w:pict>
          <v:rect style="width:0;height:1.5pt" o:hralign="center" o:hrstd="t" o:hr="t"/>
        </w:pict>
      </w:r>
    </w:p>
    <w:p>
      <w:pPr>
        <w:pStyle w:val="Heading2"/>
      </w:pPr>
      <w:bookmarkStart w:id="62" w:name="ai-tavsiya-moduli-bilan-integratsiya"/>
      <w:r>
        <w:t xml:space="preserve">13. AI TAVSIYA MODULI BILAN INTEGRATSIYA</w:t>
      </w:r>
      <w:bookmarkEnd w:id="62"/>
    </w:p>
    <w:p>
      <w:pPr>
        <w:pStyle w:val="Heading3"/>
      </w:pPr>
      <w:bookmarkStart w:id="63" w:name="kontrakt"/>
      <w:r>
        <w:t xml:space="preserve">13.1. Kontrakt</w:t>
      </w:r>
      <w:bookmarkEnd w:id="63"/>
    </w:p>
    <w:p>
      <w:pPr>
        <w:pStyle w:val="FirstParagraph"/>
      </w:pPr>
      <w:r>
        <w:t xml:space="preserve">AI Tavsiya natijasi</w:t>
      </w:r>
      <w:r>
        <w:t xml:space="preserve"> </w:t>
      </w:r>
      <w:r>
        <w:rPr>
          <w:rStyle w:val="VerbatimChar"/>
        </w:rPr>
        <w:t xml:space="preserve">AITriageSession</w:t>
      </w:r>
      <w:r>
        <w:t xml:space="preserve"> </w:t>
      </w:r>
      <w:r>
        <w:t xml:space="preserve">ob’yektini qaytaradi; har bir kasallik uchun</w:t>
      </w:r>
      <w:r>
        <w:t xml:space="preserve"> </w:t>
      </w:r>
      <w:r>
        <w:rPr>
          <w:rStyle w:val="VerbatimChar"/>
        </w:rPr>
        <w:t xml:space="preserve">score ∈ [0,1]</w:t>
      </w:r>
      <w:r>
        <w:t xml:space="preserve">,</w:t>
      </w:r>
      <w:r>
        <w:t xml:space="preserve"> </w:t>
      </w:r>
      <w:r>
        <w:rPr>
          <w:rStyle w:val="VerbatimChar"/>
        </w:rPr>
        <w:t xml:space="preserve">matched_symptoms[]</w:t>
      </w:r>
      <w:r>
        <w:t xml:space="preserve">,</w:t>
      </w:r>
      <w:r>
        <w:t xml:space="preserve"> </w:t>
      </w:r>
      <w:r>
        <w:rPr>
          <w:rStyle w:val="VerbatimChar"/>
        </w:rPr>
        <w:t xml:space="preserve">missing_symptoms[]</w:t>
      </w:r>
      <w:r>
        <w:t xml:space="preserve">. Kasallik kartasiga o‘tilganda:</w:t>
      </w:r>
    </w:p>
    <w:p>
      <w:pPr>
        <w:numPr>
          <w:ilvl w:val="0"/>
          <w:numId w:val="1022"/>
        </w:numPr>
        <w:pStyle w:val="Compact"/>
      </w:pPr>
      <w:r>
        <w:t xml:space="preserve">Sessiyadan</w:t>
      </w:r>
      <w:r>
        <w:t xml:space="preserve"> </w:t>
      </w:r>
      <w:r>
        <w:rPr>
          <w:rStyle w:val="VerbatimChar"/>
        </w:rPr>
        <w:t xml:space="preserve">userSymptoms[]</w:t>
      </w:r>
      <w:r>
        <w:t xml:space="preserve"> </w:t>
      </w:r>
      <w:r>
        <w:t xml:space="preserve">olinadi.</w:t>
      </w:r>
    </w:p>
    <w:p>
      <w:pPr>
        <w:numPr>
          <w:ilvl w:val="0"/>
          <w:numId w:val="1022"/>
        </w:numPr>
        <w:pStyle w:val="Compact"/>
      </w:pPr>
      <w:r>
        <w:t xml:space="preserve">Karta</w:t>
      </w:r>
      <w:r>
        <w:t xml:space="preserve"> </w:t>
      </w:r>
      <w:r>
        <w:rPr>
          <w:rStyle w:val="VerbatimChar"/>
        </w:rPr>
        <w:t xml:space="preserve">diseaseSymptoms[]</w:t>
      </w:r>
      <w:r>
        <w:t xml:space="preserve"> </w:t>
      </w:r>
      <w:r>
        <w:t xml:space="preserve">bilan solishtiriladi (semantik moslik, sinonim, SNOMED CT bo‘yicha).</w:t>
      </w:r>
    </w:p>
    <w:p>
      <w:pPr>
        <w:numPr>
          <w:ilvl w:val="0"/>
          <w:numId w:val="1022"/>
        </w:numPr>
        <w:pStyle w:val="Compact"/>
      </w:pPr>
      <w:r>
        <w:rPr>
          <w:b/>
        </w:rPr>
        <w:t xml:space="preserve">Top banner</w:t>
      </w:r>
      <w:r>
        <w:t xml:space="preserve"> </w:t>
      </w:r>
      <w:r>
        <w:t xml:space="preserve">chiqadi: «Siz kiritgan 6 ta simptomdan 4 tasi ushbu kasallik simptomlariga mos keladi. Mos kelmaydigan 2 ta simptom ham boshqa kasallikda uchrashi mumkin.»</w:t>
      </w:r>
    </w:p>
    <w:p>
      <w:pPr>
        <w:pStyle w:val="Heading3"/>
      </w:pPr>
      <w:bookmarkStart w:id="64" w:name="simptom-taqqoslash-ux-i"/>
      <w:r>
        <w:t xml:space="preserve">13.2. Simptom taqqoslash UX-i</w:t>
      </w:r>
      <w:bookmarkEnd w:id="64"/>
    </w:p>
    <w:p>
      <w:pPr>
        <w:numPr>
          <w:ilvl w:val="0"/>
          <w:numId w:val="1023"/>
        </w:numPr>
        <w:pStyle w:val="Compact"/>
      </w:pPr>
      <w:r>
        <w:t xml:space="preserve">Har bir kasallik simptomi ro‘yxati (top 20 weight-ranked) ko‘rsatiladi.</w:t>
      </w:r>
    </w:p>
    <w:p>
      <w:pPr>
        <w:numPr>
          <w:ilvl w:val="0"/>
          <w:numId w:val="1023"/>
        </w:numPr>
        <w:pStyle w:val="Compact"/>
      </w:pPr>
      <w:r>
        <w:t xml:space="preserve">Har bir qatorda 4 ta tanlov chipi: «Ha, bor», «Yo‘q», «Bilmayman», «Ba’zan».</w:t>
      </w:r>
    </w:p>
    <w:p>
      <w:pPr>
        <w:numPr>
          <w:ilvl w:val="0"/>
          <w:numId w:val="1023"/>
        </w:numPr>
        <w:pStyle w:val="Compact"/>
      </w:pPr>
      <w:r>
        <w:t xml:space="preserve">Rang: yashil (mos), kulrang (yo‘q), sariq (bilmayman), havorang (ba’zan).</w:t>
      </w:r>
    </w:p>
    <w:p>
      <w:pPr>
        <w:numPr>
          <w:ilvl w:val="0"/>
          <w:numId w:val="1023"/>
        </w:numPr>
        <w:pStyle w:val="Compact"/>
      </w:pPr>
      <w:r>
        <w:t xml:space="preserve">Pastda</w:t>
      </w:r>
      <w:r>
        <w:t xml:space="preserve"> </w:t>
      </w:r>
      <w:r>
        <w:rPr>
          <w:b/>
        </w:rPr>
        <w:t xml:space="preserve">«Yakunlangan moslik»</w:t>
      </w:r>
      <w:r>
        <w:t xml:space="preserve"> </w:t>
      </w:r>
      <w:r>
        <w:t xml:space="preserve">— real vaqtda foiz (matching score).</w:t>
      </w:r>
    </w:p>
    <w:p>
      <w:pPr>
        <w:numPr>
          <w:ilvl w:val="0"/>
          <w:numId w:val="1023"/>
        </w:numPr>
        <w:pStyle w:val="Compact"/>
      </w:pPr>
      <w:r>
        <w:t xml:space="preserve">CTA: «Shifokorga yuborish», «Saqlash», «PDF».</w:t>
      </w:r>
    </w:p>
    <w:p>
      <w:pPr>
        <w:pStyle w:val="Heading3"/>
      </w:pPr>
      <w:bookmarkStart w:id="65" w:name="natija-shifokorga-yetkazilishi"/>
      <w:r>
        <w:t xml:space="preserve">13.3. Natija shifokorga yetkazilishi</w:t>
      </w:r>
      <w:bookmarkEnd w:id="65"/>
    </w:p>
    <w:p>
      <w:pPr>
        <w:numPr>
          <w:ilvl w:val="0"/>
          <w:numId w:val="1024"/>
        </w:numPr>
        <w:pStyle w:val="Compact"/>
      </w:pPr>
      <w:r>
        <w:rPr>
          <w:rStyle w:val="VerbatimChar"/>
        </w:rPr>
        <w:t xml:space="preserve">QuestionnaireResponse</w:t>
      </w:r>
      <w:r>
        <w:t xml:space="preserve"> </w:t>
      </w:r>
      <w:r>
        <w:t xml:space="preserve">(FHIR) tuzilmasida yuboriladi (strukturaviy, keyin tahlil qilish osonroq).</w:t>
      </w:r>
    </w:p>
    <w:p>
      <w:pPr>
        <w:numPr>
          <w:ilvl w:val="0"/>
          <w:numId w:val="1024"/>
        </w:numPr>
        <w:pStyle w:val="Compact"/>
      </w:pPr>
      <w:r>
        <w:t xml:space="preserve">Shifokor panelida ikkita blok:</w:t>
      </w:r>
    </w:p>
    <w:p>
      <w:pPr>
        <w:numPr>
          <w:ilvl w:val="1"/>
          <w:numId w:val="1025"/>
        </w:numPr>
        <w:pStyle w:val="Compact"/>
      </w:pPr>
      <w:r>
        <w:t xml:space="preserve">AI xulosasi (top-5 kasallik, ehtimolliklar).</w:t>
      </w:r>
    </w:p>
    <w:p>
      <w:pPr>
        <w:numPr>
          <w:ilvl w:val="1"/>
          <w:numId w:val="1025"/>
        </w:numPr>
        <w:pStyle w:val="Compact"/>
      </w:pPr>
      <w:r>
        <w:t xml:space="preserve">Bemor tomonidan tasdiqlangan simptomlar (yashil) + rad etilgan (kulrang) + noaniq (sariq).</w:t>
      </w:r>
    </w:p>
    <w:p>
      <w:pPr>
        <w:pStyle w:val="Heading3"/>
      </w:pPr>
      <w:bookmarkStart w:id="66" w:name="learning-loop"/>
      <w:r>
        <w:t xml:space="preserve">13.4. Learning loop</w:t>
      </w:r>
      <w:bookmarkEnd w:id="66"/>
    </w:p>
    <w:p>
      <w:pPr>
        <w:numPr>
          <w:ilvl w:val="0"/>
          <w:numId w:val="1026"/>
        </w:numPr>
        <w:pStyle w:val="Compact"/>
      </w:pPr>
      <w:r>
        <w:t xml:space="preserve">Har bir shifokor qarori (tasdiqladi / rad qildi) — model uchun labelled signal.</w:t>
      </w:r>
    </w:p>
    <w:p>
      <w:pPr>
        <w:numPr>
          <w:ilvl w:val="0"/>
          <w:numId w:val="1026"/>
        </w:numPr>
        <w:pStyle w:val="Compact"/>
      </w:pPr>
      <w:r>
        <w:t xml:space="preserve">Noto‘g‘ri moslik (false positive) uchun redaktorga flag.</w:t>
      </w:r>
    </w:p>
    <w:p>
      <w:r>
        <w:pict>
          <v:rect style="width:0;height:1.5pt" o:hralign="center" o:hrstd="t" o:hr="t"/>
        </w:pict>
      </w:r>
    </w:p>
    <w:p>
      <w:pPr>
        <w:pStyle w:val="Heading2"/>
      </w:pPr>
      <w:bookmarkStart w:id="67" w:name="uiux-talablari-web-mobile"/>
      <w:r>
        <w:t xml:space="preserve">14. UI/UX TALABLARI (web + mobile)</w:t>
      </w:r>
      <w:bookmarkEnd w:id="67"/>
    </w:p>
    <w:p>
      <w:pPr>
        <w:pStyle w:val="Heading3"/>
      </w:pPr>
      <w:bookmarkStart w:id="68" w:name="umumiy-printsiplar"/>
      <w:r>
        <w:t xml:space="preserve">14.1. Umumiy printsiplar</w:t>
      </w:r>
      <w:bookmarkEnd w:id="68"/>
    </w:p>
    <w:p>
      <w:pPr>
        <w:numPr>
          <w:ilvl w:val="0"/>
          <w:numId w:val="1027"/>
        </w:numPr>
        <w:pStyle w:val="Compact"/>
      </w:pPr>
      <w:r>
        <w:rPr>
          <w:b/>
        </w:rPr>
        <w:t xml:space="preserve">Mobile-first</w:t>
      </w:r>
      <w:r>
        <w:t xml:space="preserve">. Kontent 1 ta ustunda, widgetlar collapsable.</w:t>
      </w:r>
    </w:p>
    <w:p>
      <w:pPr>
        <w:numPr>
          <w:ilvl w:val="0"/>
          <w:numId w:val="1027"/>
        </w:numPr>
        <w:pStyle w:val="Compact"/>
      </w:pPr>
      <w:r>
        <w:rPr>
          <w:b/>
        </w:rPr>
        <w:t xml:space="preserve">Information density</w:t>
      </w:r>
      <w:r>
        <w:t xml:space="preserve">: bemor rejimida kam, shifokor rejimida yuqori.</w:t>
      </w:r>
    </w:p>
    <w:p>
      <w:pPr>
        <w:numPr>
          <w:ilvl w:val="0"/>
          <w:numId w:val="1027"/>
        </w:numPr>
        <w:pStyle w:val="Compact"/>
      </w:pPr>
      <w:r>
        <w:rPr>
          <w:b/>
        </w:rPr>
        <w:t xml:space="preserve">Progressive disclosure</w:t>
      </w:r>
      <w:r>
        <w:t xml:space="preserve">: L1 darhol ko‘rinadi, L2/L3</w:t>
      </w:r>
      <w:r>
        <w:t xml:space="preserve"> </w:t>
      </w:r>
      <w:r>
        <w:t xml:space="preserve">“</w:t>
      </w:r>
      <w:r>
        <w:t xml:space="preserve">Ko‘proq o‘qish</w:t>
      </w:r>
      <w:r>
        <w:t xml:space="preserve">”</w:t>
      </w:r>
      <w:r>
        <w:t xml:space="preserve"> </w:t>
      </w:r>
      <w:r>
        <w:t xml:space="preserve">tugmasi ortida.</w:t>
      </w:r>
    </w:p>
    <w:p>
      <w:pPr>
        <w:numPr>
          <w:ilvl w:val="0"/>
          <w:numId w:val="1027"/>
        </w:numPr>
        <w:pStyle w:val="Compact"/>
      </w:pPr>
      <w:r>
        <w:rPr>
          <w:b/>
        </w:rPr>
        <w:t xml:space="preserve">Yengil to‘lqin (reading rhythm)</w:t>
      </w:r>
      <w:r>
        <w:t xml:space="preserve">: har 2–3 paragrafda call-out, chip, icon.</w:t>
      </w:r>
    </w:p>
    <w:p>
      <w:pPr>
        <w:numPr>
          <w:ilvl w:val="0"/>
          <w:numId w:val="1027"/>
        </w:numPr>
        <w:pStyle w:val="Compact"/>
      </w:pPr>
      <w:r>
        <w:rPr>
          <w:b/>
        </w:rPr>
        <w:t xml:space="preserve">Accessibility (a11y)</w:t>
      </w:r>
      <w:r>
        <w:t xml:space="preserve">: WCAG 2.1 AA; shriftlar 16+ px, kontrast 4.5:1, tabindex izchil, screen reader uchun landmark (</w:t>
      </w:r>
      <w:r>
        <w:rPr>
          <w:rStyle w:val="VerbatimChar"/>
        </w:rPr>
        <w:t xml:space="preserve">&lt;main&gt;</w:t>
      </w:r>
      <w:r>
        <w:t xml:space="preserve">,</w:t>
      </w:r>
      <w:r>
        <w:t xml:space="preserve"> </w:t>
      </w:r>
      <w:r>
        <w:rPr>
          <w:rStyle w:val="VerbatimChar"/>
        </w:rPr>
        <w:t xml:space="preserve">&lt;nav&gt;</w:t>
      </w:r>
      <w:r>
        <w:t xml:space="preserve">,</w:t>
      </w:r>
      <w:r>
        <w:t xml:space="preserve"> </w:t>
      </w:r>
      <w:r>
        <w:rPr>
          <w:rStyle w:val="VerbatimChar"/>
        </w:rPr>
        <w:t xml:space="preserve">&lt;aside&gt;</w:t>
      </w:r>
      <w:r>
        <w:t xml:space="preserve">), alt text barcha rasmlarga.</w:t>
      </w:r>
    </w:p>
    <w:p>
      <w:pPr>
        <w:pStyle w:val="Heading3"/>
      </w:pPr>
      <w:bookmarkStart w:id="69" w:name="asosiy-ekranlar"/>
      <w:r>
        <w:t xml:space="preserve">14.2. Asosiy ekranlar</w:t>
      </w:r>
      <w:bookmarkEnd w:id="69"/>
    </w:p>
    <w:p>
      <w:pPr>
        <w:numPr>
          <w:ilvl w:val="0"/>
          <w:numId w:val="1028"/>
        </w:numPr>
        <w:pStyle w:val="Compact"/>
      </w:pPr>
      <w:r>
        <w:rPr>
          <w:b/>
        </w:rPr>
        <w:t xml:space="preserve">Karta bosh sahifasi</w:t>
      </w:r>
      <w:r>
        <w:t xml:space="preserve"> </w:t>
      </w:r>
      <w:r>
        <w:t xml:space="preserve">(hero)</w:t>
      </w:r>
    </w:p>
    <w:p>
      <w:pPr>
        <w:numPr>
          <w:ilvl w:val="1"/>
          <w:numId w:val="1029"/>
        </w:numPr>
        <w:pStyle w:val="Compact"/>
      </w:pPr>
      <w:r>
        <w:t xml:space="preserve">Yuqorida: kasallik nomi, ICD-10 chip, sinonimlar, auditoriya switcher («Bemor | Talaba | Shifokor»).</w:t>
      </w:r>
    </w:p>
    <w:p>
      <w:pPr>
        <w:numPr>
          <w:ilvl w:val="1"/>
          <w:numId w:val="1029"/>
        </w:numPr>
        <w:pStyle w:val="Compact"/>
      </w:pPr>
      <w:r>
        <w:t xml:space="preserve">Tab tuzilishi: Umumiy | Diagnostika | Davolash | Bosqichlar | Asoratlar | Bemorga maslahat | FAQ | Manbalar.</w:t>
      </w:r>
    </w:p>
    <w:p>
      <w:pPr>
        <w:numPr>
          <w:ilvl w:val="1"/>
          <w:numId w:val="1029"/>
        </w:numPr>
        <w:pStyle w:val="Compact"/>
      </w:pPr>
      <w:r>
        <w:t xml:space="preserve">Sidebar (desktop): sahifa ichida tezkor navigatsiya (anchor menu), to‘liqlik progressi.</w:t>
      </w:r>
    </w:p>
    <w:p>
      <w:pPr>
        <w:numPr>
          <w:ilvl w:val="0"/>
          <w:numId w:val="1028"/>
        </w:numPr>
        <w:pStyle w:val="Compact"/>
      </w:pPr>
      <w:r>
        <w:rPr>
          <w:b/>
        </w:rPr>
        <w:t xml:space="preserve">Simptom taqqoslash oynasi</w:t>
      </w:r>
      <w:r>
        <w:t xml:space="preserve"> </w:t>
      </w:r>
      <w:r>
        <w:t xml:space="preserve">— 14.3 bo‘limi.</w:t>
      </w:r>
    </w:p>
    <w:p>
      <w:pPr>
        <w:numPr>
          <w:ilvl w:val="0"/>
          <w:numId w:val="1028"/>
        </w:numPr>
        <w:pStyle w:val="Compact"/>
      </w:pPr>
      <w:r>
        <w:rPr>
          <w:b/>
        </w:rPr>
        <w:t xml:space="preserve">Bosqichlar wizard</w:t>
      </w:r>
      <w:r>
        <w:t xml:space="preserve"> </w:t>
      </w:r>
      <w:r>
        <w:t xml:space="preserve">— gorizontal stepper (Dastlabki → Kengaytirilgan → Kechki) har bosqich uchun quyidagi ma’lumot: xarakterli belgilar, maslahat, rasm.</w:t>
      </w:r>
    </w:p>
    <w:p>
      <w:pPr>
        <w:numPr>
          <w:ilvl w:val="0"/>
          <w:numId w:val="1028"/>
        </w:numPr>
        <w:pStyle w:val="Compact"/>
      </w:pPr>
      <w:r>
        <w:rPr>
          <w:b/>
        </w:rPr>
        <w:t xml:space="preserve">Dori-darmon jadvali</w:t>
      </w:r>
      <w:r>
        <w:t xml:space="preserve"> </w:t>
      </w:r>
      <w:r>
        <w:t xml:space="preserve">— tartib: INN nomi, brend, doza, shakli, kontr-indikatsiyalar, o‘zaro ta’sir, manba. Filter: hamshira / shifokor rejimi.</w:t>
      </w:r>
    </w:p>
    <w:p>
      <w:pPr>
        <w:numPr>
          <w:ilvl w:val="0"/>
          <w:numId w:val="1028"/>
        </w:numPr>
        <w:pStyle w:val="Compact"/>
      </w:pPr>
      <w:r>
        <w:rPr>
          <w:b/>
        </w:rPr>
        <w:t xml:space="preserve">Klinik holatlar</w:t>
      </w:r>
      <w:r>
        <w:t xml:space="preserve"> </w:t>
      </w:r>
      <w:r>
        <w:t xml:space="preserve">— card layout (asosiy shikoyat, yosh, jins, diagnoz, davolash, natija).</w:t>
      </w:r>
    </w:p>
    <w:p>
      <w:pPr>
        <w:numPr>
          <w:ilvl w:val="0"/>
          <w:numId w:val="1028"/>
        </w:numPr>
        <w:pStyle w:val="Compact"/>
      </w:pPr>
      <w:r>
        <w:rPr>
          <w:b/>
        </w:rPr>
        <w:t xml:space="preserve">Manbalar</w:t>
      </w:r>
      <w:r>
        <w:t xml:space="preserve"> </w:t>
      </w:r>
      <w:r>
        <w:t xml:space="preserve">— strukturali, APA/Vancouver uslubi + DOI link.</w:t>
      </w:r>
    </w:p>
    <w:p>
      <w:pPr>
        <w:pStyle w:val="Heading3"/>
      </w:pPr>
      <w:bookmarkStart w:id="70" w:name="simptom-taqqoslash-oynasi-muhim"/>
      <w:r>
        <w:t xml:space="preserve">14.3. Simptom taqqoslash oynasi (muhim!)</w:t>
      </w:r>
      <w:bookmarkEnd w:id="70"/>
    </w:p>
    <w:p>
      <w:pPr>
        <w:numPr>
          <w:ilvl w:val="0"/>
          <w:numId w:val="1030"/>
        </w:numPr>
        <w:pStyle w:val="Compact"/>
      </w:pPr>
      <w:r>
        <w:rPr>
          <w:b/>
        </w:rPr>
        <w:t xml:space="preserve">Yo‘l</w:t>
      </w:r>
      <w:r>
        <w:t xml:space="preserve">: kartaning yuqori qismida</w:t>
      </w:r>
      <w:r>
        <w:t xml:space="preserve"> </w:t>
      </w:r>
      <w:r>
        <w:t xml:space="preserve">“</w:t>
      </w:r>
      <w:r>
        <w:t xml:space="preserve">Meni tekshirib ko‘ring</w:t>
      </w:r>
      <w:r>
        <w:t xml:space="preserve">”</w:t>
      </w:r>
      <w:r>
        <w:t xml:space="preserve"> </w:t>
      </w:r>
      <w:r>
        <w:t xml:space="preserve">CTA → panel pastdan chiqadi (bottom sheet mobilda, side drawer desktopda).</w:t>
      </w:r>
    </w:p>
    <w:p>
      <w:pPr>
        <w:numPr>
          <w:ilvl w:val="0"/>
          <w:numId w:val="1030"/>
        </w:numPr>
        <w:pStyle w:val="Compact"/>
      </w:pPr>
      <w:r>
        <w:rPr>
          <w:b/>
        </w:rPr>
        <w:t xml:space="preserve">Mundarija</w:t>
      </w:r>
      <w:r>
        <w:t xml:space="preserve">:</w:t>
      </w:r>
    </w:p>
    <w:p>
      <w:pPr>
        <w:numPr>
          <w:ilvl w:val="1"/>
          <w:numId w:val="1031"/>
        </w:numPr>
        <w:pStyle w:val="Compact"/>
      </w:pPr>
      <w:r>
        <w:t xml:space="preserve">«Siz kiritgan simptomlar» — ro‘yxat (disabled chip, tick bilan).</w:t>
      </w:r>
    </w:p>
    <w:p>
      <w:pPr>
        <w:numPr>
          <w:ilvl w:val="1"/>
          <w:numId w:val="1031"/>
        </w:numPr>
        <w:pStyle w:val="Compact"/>
      </w:pPr>
      <w:r>
        <w:t xml:space="preserve">«Ushbu kasallikda odatda uchraydigan simptomlar» — interaktiv ro‘yxat (Ha/Yo‘q/Bilmayman/Ba’zan).</w:t>
      </w:r>
    </w:p>
    <w:p>
      <w:pPr>
        <w:numPr>
          <w:ilvl w:val="1"/>
          <w:numId w:val="1031"/>
        </w:numPr>
        <w:pStyle w:val="Compact"/>
      </w:pPr>
      <w:r>
        <w:t xml:space="preserve">«Keltirib chiqaruvchi omillar» — interaktiv (stress, dorilar, parhez).</w:t>
      </w:r>
    </w:p>
    <w:p>
      <w:pPr>
        <w:numPr>
          <w:ilvl w:val="1"/>
          <w:numId w:val="1031"/>
        </w:numPr>
        <w:pStyle w:val="Compact"/>
      </w:pPr>
      <w:r>
        <w:t xml:space="preserve">«Progressiv belgilar» — kasallik bosqichiga bog‘liq (dinamik).</w:t>
      </w:r>
    </w:p>
    <w:p>
      <w:pPr>
        <w:numPr>
          <w:ilvl w:val="0"/>
          <w:numId w:val="1030"/>
        </w:numPr>
        <w:pStyle w:val="Compact"/>
      </w:pPr>
      <w:r>
        <w:rPr>
          <w:b/>
        </w:rPr>
        <w:t xml:space="preserve">Pastda</w:t>
      </w:r>
      <w:r>
        <w:t xml:space="preserve">:</w:t>
      </w:r>
    </w:p>
    <w:p>
      <w:pPr>
        <w:numPr>
          <w:ilvl w:val="1"/>
          <w:numId w:val="1032"/>
        </w:numPr>
        <w:pStyle w:val="Compact"/>
      </w:pPr>
      <w:r>
        <w:t xml:space="preserve">Umumiy moslik:</w:t>
      </w:r>
      <w:r>
        <w:t xml:space="preserve"> </w:t>
      </w:r>
      <w:r>
        <w:rPr>
          <w:rStyle w:val="VerbatimChar"/>
        </w:rPr>
        <w:t xml:space="preserve">78% (15/20 belgi mos)</w:t>
      </w:r>
      <w:r>
        <w:t xml:space="preserve">.</w:t>
      </w:r>
    </w:p>
    <w:p>
      <w:pPr>
        <w:numPr>
          <w:ilvl w:val="1"/>
          <w:numId w:val="1032"/>
        </w:numPr>
        <w:pStyle w:val="Compact"/>
      </w:pPr>
      <w:r>
        <w:t xml:space="preserve">Diff: qaysilari mos, qaysilari mos emas, qaysilari aniq emas.</w:t>
      </w:r>
    </w:p>
    <w:p>
      <w:pPr>
        <w:numPr>
          <w:ilvl w:val="1"/>
          <w:numId w:val="1032"/>
        </w:numPr>
        <w:pStyle w:val="Compact"/>
      </w:pPr>
      <w:r>
        <w:t xml:space="preserve">CTA:</w:t>
      </w:r>
      <w:r>
        <w:t xml:space="preserve"> </w:t>
      </w:r>
      <w:r>
        <w:rPr>
          <w:rStyle w:val="VerbatimChar"/>
        </w:rPr>
        <w:t xml:space="preserve">Saqlash</w:t>
      </w:r>
      <w:r>
        <w:t xml:space="preserve">,</w:t>
      </w:r>
      <w:r>
        <w:t xml:space="preserve"> </w:t>
      </w:r>
      <w:r>
        <w:rPr>
          <w:rStyle w:val="VerbatimChar"/>
        </w:rPr>
        <w:t xml:space="preserve">Shifokorga yuborish</w:t>
      </w:r>
      <w:r>
        <w:t xml:space="preserve">,</w:t>
      </w:r>
      <w:r>
        <w:t xml:space="preserve"> </w:t>
      </w:r>
      <w:r>
        <w:rPr>
          <w:rStyle w:val="VerbatimChar"/>
        </w:rPr>
        <w:t xml:space="preserve">PDF</w:t>
      </w:r>
      <w:r>
        <w:t xml:space="preserve">,</w:t>
      </w:r>
      <w:r>
        <w:t xml:space="preserve"> </w:t>
      </w:r>
      <w:r>
        <w:rPr>
          <w:rStyle w:val="VerbatimChar"/>
        </w:rPr>
        <w:t xml:space="preserve">Yangi kasallik bilan solishtir</w:t>
      </w:r>
      <w:r>
        <w:t xml:space="preserve">.</w:t>
      </w:r>
    </w:p>
    <w:p>
      <w:pPr>
        <w:pStyle w:val="Heading3"/>
      </w:pPr>
      <w:bookmarkStart w:id="71" w:name="dizayn-tokenlari"/>
      <w:r>
        <w:t xml:space="preserve">14.4. Dizayn tokenlari</w:t>
      </w:r>
      <w:bookmarkEnd w:id="71"/>
    </w:p>
    <w:p>
      <w:pPr>
        <w:numPr>
          <w:ilvl w:val="0"/>
          <w:numId w:val="1033"/>
        </w:numPr>
        <w:pStyle w:val="Compact"/>
      </w:pPr>
      <w:r>
        <w:t xml:space="preserve">Rang palitrasi:</w:t>
      </w:r>
    </w:p>
    <w:p>
      <w:pPr>
        <w:numPr>
          <w:ilvl w:val="1"/>
          <w:numId w:val="1034"/>
        </w:numPr>
        <w:pStyle w:val="Compact"/>
      </w:pPr>
      <w:r>
        <w:t xml:space="preserve">Primary: #2E75B6 (ishonchli tibbiy ko‘k)</w:t>
      </w:r>
    </w:p>
    <w:p>
      <w:pPr>
        <w:numPr>
          <w:ilvl w:val="1"/>
          <w:numId w:val="1034"/>
        </w:numPr>
        <w:pStyle w:val="Compact"/>
      </w:pPr>
      <w:r>
        <w:t xml:space="preserve">Secondary: #8E6AC7 (akademik binafsha)</w:t>
      </w:r>
    </w:p>
    <w:p>
      <w:pPr>
        <w:numPr>
          <w:ilvl w:val="1"/>
          <w:numId w:val="1034"/>
        </w:numPr>
        <w:pStyle w:val="Compact"/>
      </w:pPr>
      <w:r>
        <w:t xml:space="preserve">Accent: #C94F4F (xavf/muhim) — faqat «Buni bilish muhim» va «Nimalar mumkin emas» bloklarida</w:t>
      </w:r>
    </w:p>
    <w:p>
      <w:pPr>
        <w:numPr>
          <w:ilvl w:val="1"/>
          <w:numId w:val="1034"/>
        </w:numPr>
        <w:pStyle w:val="Compact"/>
      </w:pPr>
      <w:r>
        <w:t xml:space="preserve">Success: #3FA06E; Warn: #E1A94A</w:t>
      </w:r>
    </w:p>
    <w:p>
      <w:pPr>
        <w:numPr>
          <w:ilvl w:val="1"/>
          <w:numId w:val="1034"/>
        </w:numPr>
        <w:pStyle w:val="Compact"/>
      </w:pPr>
      <w:r>
        <w:t xml:space="preserve">Surface: #F7F8FA; Ink: #1C1F26; Muted: #6B7280</w:t>
      </w:r>
    </w:p>
    <w:p>
      <w:pPr>
        <w:numPr>
          <w:ilvl w:val="0"/>
          <w:numId w:val="1033"/>
        </w:numPr>
        <w:pStyle w:val="Compact"/>
      </w:pPr>
      <w:r>
        <w:t xml:space="preserve">Shrift: Inter (UI), Noto Serif (uzun matn kontent, chuqur o‘qish uchun ixtiyoriy).</w:t>
      </w:r>
    </w:p>
    <w:p>
      <w:pPr>
        <w:numPr>
          <w:ilvl w:val="0"/>
          <w:numId w:val="1033"/>
        </w:numPr>
        <w:pStyle w:val="Compact"/>
      </w:pPr>
      <w:r>
        <w:t xml:space="preserve">Radius: 12px default; chip 999px.</w:t>
      </w:r>
    </w:p>
    <w:p>
      <w:pPr>
        <w:numPr>
          <w:ilvl w:val="0"/>
          <w:numId w:val="1033"/>
        </w:numPr>
        <w:pStyle w:val="Compact"/>
      </w:pPr>
      <w:r>
        <w:t xml:space="preserve">Shadow: elevation-1 (soft), elevation-2 (modal).</w:t>
      </w:r>
    </w:p>
    <w:p>
      <w:pPr>
        <w:pStyle w:val="Heading3"/>
      </w:pPr>
      <w:bookmarkStart w:id="72" w:name="mobile-spec-medsmart-pro-mobil-ilovasi"/>
      <w:r>
        <w:t xml:space="preserve">14.5. Mobile spec (MedSmart-Pro mobil ilovasi)</w:t>
      </w:r>
      <w:bookmarkEnd w:id="72"/>
    </w:p>
    <w:p>
      <w:pPr>
        <w:numPr>
          <w:ilvl w:val="0"/>
          <w:numId w:val="1035"/>
        </w:numPr>
        <w:pStyle w:val="Compact"/>
      </w:pPr>
      <w:r>
        <w:t xml:space="preserve">Bottom sheet</w:t>
      </w:r>
      <w:r>
        <w:t xml:space="preserve"> </w:t>
      </w:r>
      <w:r>
        <w:rPr>
          <w:b/>
        </w:rPr>
        <w:t xml:space="preserve">“</w:t>
      </w:r>
      <w:r>
        <w:rPr>
          <w:b/>
        </w:rPr>
        <w:t xml:space="preserve">Simptom taqqoslash</w:t>
      </w:r>
      <w:r>
        <w:rPr>
          <w:b/>
        </w:rPr>
        <w:t xml:space="preserve">”</w:t>
      </w:r>
      <w:r>
        <w:t xml:space="preserve">.</w:t>
      </w:r>
    </w:p>
    <w:p>
      <w:pPr>
        <w:numPr>
          <w:ilvl w:val="0"/>
          <w:numId w:val="1035"/>
        </w:numPr>
        <w:pStyle w:val="Compact"/>
      </w:pPr>
      <w:r>
        <w:t xml:space="preserve">Swipe navigation bosqichlar bo‘ylab.</w:t>
      </w:r>
    </w:p>
    <w:p>
      <w:pPr>
        <w:numPr>
          <w:ilvl w:val="0"/>
          <w:numId w:val="1035"/>
        </w:numPr>
        <w:pStyle w:val="Compact"/>
      </w:pPr>
      <w:r>
        <w:t xml:space="preserve">Offline rejim — oxirgi 5 ta ochilgan karta keshlanadi (service worker, SW cache).</w:t>
      </w:r>
    </w:p>
    <w:p>
      <w:pPr>
        <w:numPr>
          <w:ilvl w:val="0"/>
          <w:numId w:val="1035"/>
        </w:numPr>
        <w:pStyle w:val="Compact"/>
      </w:pPr>
      <w:r>
        <w:t xml:space="preserve">Push: «Simptomlaringizni yangiladingizmi? Natija yangilansinmi?» (eslatma).</w:t>
      </w:r>
    </w:p>
    <w:p>
      <w:pPr>
        <w:pStyle w:val="Heading3"/>
      </w:pPr>
      <w:bookmarkStart w:id="73" w:name="web-spec"/>
      <w:r>
        <w:t xml:space="preserve">14.6. Web spec</w:t>
      </w:r>
      <w:bookmarkEnd w:id="73"/>
    </w:p>
    <w:p>
      <w:pPr>
        <w:numPr>
          <w:ilvl w:val="0"/>
          <w:numId w:val="1036"/>
        </w:numPr>
        <w:pStyle w:val="Compact"/>
      </w:pPr>
      <w:r>
        <w:t xml:space="preserve">SSR + ISR Next.js; har bir karta URL:</w:t>
      </w:r>
      <w:r>
        <w:t xml:space="preserve"> </w:t>
      </w:r>
      <w:r>
        <w:rPr>
          <w:rStyle w:val="VerbatimChar"/>
        </w:rPr>
        <w:t xml:space="preserve">/diseases/{slug}</w:t>
      </w:r>
      <w:r>
        <w:t xml:space="preserve">.</w:t>
      </w:r>
    </w:p>
    <w:p>
      <w:pPr>
        <w:numPr>
          <w:ilvl w:val="0"/>
          <w:numId w:val="1036"/>
        </w:numPr>
        <w:pStyle w:val="Compact"/>
      </w:pPr>
      <w:r>
        <w:t xml:space="preserve">Open Graph + Schema.org</w:t>
      </w:r>
      <w:r>
        <w:t xml:space="preserve"> </w:t>
      </w:r>
      <w:r>
        <w:rPr>
          <w:rStyle w:val="VerbatimChar"/>
        </w:rPr>
        <w:t xml:space="preserve">MedicalCondition</w:t>
      </w:r>
      <w:r>
        <w:t xml:space="preserve"> </w:t>
      </w:r>
      <w:r>
        <w:t xml:space="preserve">mikromarkup (SEO + google rich results).</w:t>
      </w:r>
    </w:p>
    <w:p>
      <w:pPr>
        <w:pStyle w:val="Heading3"/>
      </w:pPr>
      <w:bookmarkStart w:id="74" w:name="a11y-qisqacha-chek-list"/>
      <w:r>
        <w:t xml:space="preserve">14.7. A11y qisqacha chek-list</w:t>
      </w:r>
      <w:bookmarkEnd w:id="74"/>
    </w:p>
    <w:p>
      <w:pPr>
        <w:numPr>
          <w:ilvl w:val="0"/>
          <w:numId w:val="1037"/>
        </w:numPr>
        <w:pStyle w:val="Compact"/>
      </w:pPr>
      <w:r>
        <w:t xml:space="preserve">Keyboard navigatsiya (Tab/Shift+Tab, Space/Enter, Escape modallar uchun).</w:t>
      </w:r>
    </w:p>
    <w:p>
      <w:pPr>
        <w:numPr>
          <w:ilvl w:val="0"/>
          <w:numId w:val="1037"/>
        </w:numPr>
        <w:pStyle w:val="Compact"/>
      </w:pPr>
      <w:r>
        <w:t xml:space="preserve">Kontrast 4.5:1 minimum.</w:t>
      </w:r>
    </w:p>
    <w:p>
      <w:pPr>
        <w:numPr>
          <w:ilvl w:val="0"/>
          <w:numId w:val="1037"/>
        </w:numPr>
        <w:pStyle w:val="Compact"/>
      </w:pPr>
      <w:r>
        <w:t xml:space="preserve">ARIA roli: tablist, tab, tabpanel; dialog (modal); list/listitem.</w:t>
      </w:r>
    </w:p>
    <w:p>
      <w:pPr>
        <w:numPr>
          <w:ilvl w:val="0"/>
          <w:numId w:val="1037"/>
        </w:numPr>
        <w:pStyle w:val="Compact"/>
      </w:pPr>
      <w:r>
        <w:t xml:space="preserve">Simptom chiplari uchun</w:t>
      </w:r>
      <w:r>
        <w:t xml:space="preserve"> </w:t>
      </w:r>
      <w:r>
        <w:rPr>
          <w:rStyle w:val="VerbatimChar"/>
        </w:rPr>
        <w:t xml:space="preserve">role="radiogroup"</w:t>
      </w:r>
      <w:r>
        <w:t xml:space="preserve"> </w:t>
      </w:r>
      <w:r>
        <w:t xml:space="preserve">va aria-label.</w:t>
      </w:r>
    </w:p>
    <w:p>
      <w:pPr>
        <w:numPr>
          <w:ilvl w:val="0"/>
          <w:numId w:val="1037"/>
        </w:numPr>
        <w:pStyle w:val="Compact"/>
      </w:pPr>
      <w:r>
        <w:t xml:space="preserve">Motion-reduce rejim.</w:t>
      </w:r>
    </w:p>
    <w:p>
      <w:r>
        <w:pict>
          <v:rect style="width:0;height:1.5pt" o:hralign="center" o:hrstd="t" o:hr="t"/>
        </w:pict>
      </w:r>
    </w:p>
    <w:p>
      <w:pPr>
        <w:pStyle w:val="Heading2"/>
      </w:pPr>
      <w:bookmarkStart w:id="75" w:name="dizayn-tizimi-integratsiyasi"/>
      <w:r>
        <w:t xml:space="preserve">15. DIZAYN TIZIMI INTEGRATSIYASI</w:t>
      </w:r>
      <w:bookmarkEnd w:id="75"/>
    </w:p>
    <w:p>
      <w:pPr>
        <w:numPr>
          <w:ilvl w:val="0"/>
          <w:numId w:val="1038"/>
        </w:numPr>
        <w:pStyle w:val="Compact"/>
      </w:pPr>
      <w:r>
        <w:rPr>
          <w:b/>
        </w:rPr>
        <w:t xml:space="preserve">Komponentlar</w:t>
      </w:r>
      <w:r>
        <w:t xml:space="preserve">:</w:t>
      </w:r>
      <w:r>
        <w:t xml:space="preserve"> </w:t>
      </w:r>
      <w:r>
        <w:rPr>
          <w:rStyle w:val="VerbatimChar"/>
        </w:rPr>
        <w:t xml:space="preserve">Chip</w:t>
      </w:r>
      <w:r>
        <w:t xml:space="preserve">,</w:t>
      </w:r>
      <w:r>
        <w:t xml:space="preserve"> </w:t>
      </w:r>
      <w:r>
        <w:rPr>
          <w:rStyle w:val="VerbatimChar"/>
        </w:rPr>
        <w:t xml:space="preserve">Callout</w:t>
      </w:r>
      <w:r>
        <w:t xml:space="preserve">,</w:t>
      </w:r>
      <w:r>
        <w:t xml:space="preserve"> </w:t>
      </w:r>
      <w:r>
        <w:rPr>
          <w:rStyle w:val="VerbatimChar"/>
        </w:rPr>
        <w:t xml:space="preserve">CollapsibleSection</w:t>
      </w:r>
      <w:r>
        <w:t xml:space="preserve">,</w:t>
      </w:r>
      <w:r>
        <w:t xml:space="preserve"> </w:t>
      </w:r>
      <w:r>
        <w:rPr>
          <w:rStyle w:val="VerbatimChar"/>
        </w:rPr>
        <w:t xml:space="preserve">Stepper</w:t>
      </w:r>
      <w:r>
        <w:t xml:space="preserve">,</w:t>
      </w:r>
      <w:r>
        <w:t xml:space="preserve"> </w:t>
      </w:r>
      <w:r>
        <w:rPr>
          <w:rStyle w:val="VerbatimChar"/>
        </w:rPr>
        <w:t xml:space="preserve">DataTable</w:t>
      </w:r>
      <w:r>
        <w:t xml:space="preserve">,</w:t>
      </w:r>
      <w:r>
        <w:t xml:space="preserve"> </w:t>
      </w:r>
      <w:r>
        <w:rPr>
          <w:rStyle w:val="VerbatimChar"/>
        </w:rPr>
        <w:t xml:space="preserve">ReferenceList</w:t>
      </w:r>
      <w:r>
        <w:t xml:space="preserve">,</w:t>
      </w:r>
      <w:r>
        <w:t xml:space="preserve"> </w:t>
      </w:r>
      <w:r>
        <w:rPr>
          <w:rStyle w:val="VerbatimChar"/>
        </w:rPr>
        <w:t xml:space="preserve">AudienceSwitcher</w:t>
      </w:r>
      <w:r>
        <w:t xml:space="preserve">,</w:t>
      </w:r>
      <w:r>
        <w:t xml:space="preserve"> </w:t>
      </w:r>
      <w:r>
        <w:rPr>
          <w:rStyle w:val="VerbatimChar"/>
        </w:rPr>
        <w:t xml:space="preserve">CompletenessBar</w:t>
      </w:r>
      <w:r>
        <w:t xml:space="preserve">,</w:t>
      </w:r>
      <w:r>
        <w:t xml:space="preserve"> </w:t>
      </w:r>
      <w:r>
        <w:rPr>
          <w:rStyle w:val="VerbatimChar"/>
        </w:rPr>
        <w:t xml:space="preserve">SymptomMatcher</w:t>
      </w:r>
      <w:r>
        <w:t xml:space="preserve">,</w:t>
      </w:r>
      <w:r>
        <w:t xml:space="preserve"> </w:t>
      </w:r>
      <w:r>
        <w:rPr>
          <w:rStyle w:val="VerbatimChar"/>
        </w:rPr>
        <w:t xml:space="preserve">MedicationTable</w:t>
      </w:r>
      <w:r>
        <w:t xml:space="preserve">,</w:t>
      </w:r>
      <w:r>
        <w:t xml:space="preserve"> </w:t>
      </w:r>
      <w:r>
        <w:rPr>
          <w:rStyle w:val="VerbatimChar"/>
        </w:rPr>
        <w:t xml:space="preserve">CaseCard</w:t>
      </w:r>
      <w:r>
        <w:t xml:space="preserve">.</w:t>
      </w:r>
    </w:p>
    <w:p>
      <w:pPr>
        <w:numPr>
          <w:ilvl w:val="0"/>
          <w:numId w:val="1038"/>
        </w:numPr>
        <w:pStyle w:val="Compact"/>
      </w:pPr>
      <w:r>
        <w:rPr>
          <w:b/>
        </w:rPr>
        <w:t xml:space="preserve">Dokumentatsiya</w:t>
      </w:r>
      <w:r>
        <w:t xml:space="preserve">: Storybook; har bir komponent uchun variantlar (bemor/shifokor), holatlar (default, hover, active, disabled, error), a11y izohlari.</w:t>
      </w:r>
    </w:p>
    <w:p>
      <w:pPr>
        <w:numPr>
          <w:ilvl w:val="0"/>
          <w:numId w:val="1038"/>
        </w:numPr>
        <w:pStyle w:val="Compact"/>
      </w:pPr>
      <w:r>
        <w:rPr>
          <w:b/>
        </w:rPr>
        <w:t xml:space="preserve">Tokenlar</w:t>
      </w:r>
      <w:r>
        <w:t xml:space="preserve">: Figma variables + kod (CSS variables / Tailwind</w:t>
      </w:r>
      <w:r>
        <w:t xml:space="preserve"> </w:t>
      </w:r>
      <w:r>
        <w:rPr>
          <w:rStyle w:val="VerbatimChar"/>
        </w:rPr>
        <w:t xml:space="preserve">theme.extend</w:t>
      </w:r>
      <w:r>
        <w:t xml:space="preserve">).</w:t>
      </w:r>
    </w:p>
    <w:p>
      <w:r>
        <w:pict>
          <v:rect style="width:0;height:1.5pt" o:hralign="center" o:hrstd="t" o:hr="t"/>
        </w:pict>
      </w:r>
    </w:p>
    <w:p>
      <w:pPr>
        <w:pStyle w:val="Heading2"/>
      </w:pPr>
      <w:bookmarkStart w:id="76" w:name="X3507a2cb9004b5c396276f1c22ad1d1cfee1612"/>
      <w:r>
        <w:t xml:space="preserve">16. KONTENTNI YARATISH VA MODERATSIYA (EDITORIAL PIPELINE)</w:t>
      </w:r>
      <w:bookmarkEnd w:id="76"/>
    </w:p>
    <w:p>
      <w:pPr>
        <w:numPr>
          <w:ilvl w:val="0"/>
          <w:numId w:val="1039"/>
        </w:numPr>
        <w:pStyle w:val="Compact"/>
      </w:pPr>
      <w:r>
        <w:rPr>
          <w:b/>
        </w:rPr>
        <w:t xml:space="preserve">Bootstrap</w:t>
      </w:r>
      <w:r>
        <w:t xml:space="preserve"> </w:t>
      </w:r>
      <w:r>
        <w:t xml:space="preserve">— WHO ICD-10 ro‘yxati asosida 1000+</w:t>
      </w:r>
      <w:r>
        <w:t xml:space="preserve"> </w:t>
      </w:r>
      <w:r>
        <w:rPr>
          <w:rStyle w:val="VerbatimChar"/>
        </w:rPr>
        <w:t xml:space="preserve">Disease</w:t>
      </w:r>
      <w:r>
        <w:t xml:space="preserve"> </w:t>
      </w:r>
      <w:r>
        <w:t xml:space="preserve">shablonlar yaratiladi (skeleton).</w:t>
      </w:r>
    </w:p>
    <w:p>
      <w:pPr>
        <w:numPr>
          <w:ilvl w:val="0"/>
          <w:numId w:val="1039"/>
        </w:numPr>
        <w:pStyle w:val="Compact"/>
      </w:pPr>
      <w:r>
        <w:rPr>
          <w:b/>
        </w:rPr>
        <w:t xml:space="preserve">Seed</w:t>
      </w:r>
      <w:r>
        <w:t xml:space="preserve"> </w:t>
      </w:r>
      <w:r>
        <w:t xml:space="preserve">— har bir kasallik uchun</w:t>
      </w:r>
      <w:r>
        <w:t xml:space="preserve"> </w:t>
      </w:r>
      <w:r>
        <w:rPr>
          <w:rStyle w:val="VerbatimChar"/>
        </w:rPr>
        <w:t xml:space="preserve">about_disease</w:t>
      </w:r>
      <w:r>
        <w:t xml:space="preserve">,</w:t>
      </w:r>
      <w:r>
        <w:t xml:space="preserve"> </w:t>
      </w:r>
      <w:r>
        <w:rPr>
          <w:rStyle w:val="VerbatimChar"/>
        </w:rPr>
        <w:t xml:space="preserve">overview</w:t>
      </w:r>
      <w:r>
        <w:t xml:space="preserve">,</w:t>
      </w:r>
      <w:r>
        <w:t xml:space="preserve"> </w:t>
      </w:r>
      <w:r>
        <w:rPr>
          <w:rStyle w:val="VerbatimChar"/>
        </w:rPr>
        <w:t xml:space="preserve">symptoms</w:t>
      </w:r>
      <w:r>
        <w:t xml:space="preserve">,</w:t>
      </w:r>
      <w:r>
        <w:t xml:space="preserve"> </w:t>
      </w:r>
      <w:r>
        <w:rPr>
          <w:rStyle w:val="VerbatimChar"/>
        </w:rPr>
        <w:t xml:space="preserve">dx_methods</w:t>
      </w:r>
      <w:r>
        <w:t xml:space="preserve">,</w:t>
      </w:r>
      <w:r>
        <w:t xml:space="preserve"> </w:t>
      </w:r>
      <w:r>
        <w:rPr>
          <w:rStyle w:val="VerbatimChar"/>
        </w:rPr>
        <w:t xml:space="preserve">treatment</w:t>
      </w:r>
      <w:r>
        <w:t xml:space="preserve">,</w:t>
      </w:r>
      <w:r>
        <w:t xml:space="preserve"> </w:t>
      </w:r>
      <w:r>
        <w:rPr>
          <w:rStyle w:val="VerbatimChar"/>
        </w:rPr>
        <w:t xml:space="preserve">prevention</w:t>
      </w:r>
      <w:r>
        <w:t xml:space="preserve"> </w:t>
      </w:r>
      <w:r>
        <w:t xml:space="preserve">— L1 darajasida.</w:t>
      </w:r>
    </w:p>
    <w:p>
      <w:pPr>
        <w:numPr>
          <w:ilvl w:val="0"/>
          <w:numId w:val="1039"/>
        </w:numPr>
        <w:pStyle w:val="Compact"/>
      </w:pPr>
      <w:r>
        <w:rPr>
          <w:b/>
        </w:rPr>
        <w:t xml:space="preserve">Deepen</w:t>
      </w:r>
      <w:r>
        <w:t xml:space="preserve"> </w:t>
      </w:r>
      <w:r>
        <w:t xml:space="preserve">— klinik protokollar, patogenez, klinik holatlar qo‘shiladi (L2/L3).</w:t>
      </w:r>
    </w:p>
    <w:p>
      <w:pPr>
        <w:numPr>
          <w:ilvl w:val="0"/>
          <w:numId w:val="1039"/>
        </w:numPr>
        <w:pStyle w:val="Compact"/>
      </w:pPr>
      <w:r>
        <w:rPr>
          <w:b/>
        </w:rPr>
        <w:t xml:space="preserve">Peer review</w:t>
      </w:r>
      <w:r>
        <w:t xml:space="preserve"> </w:t>
      </w:r>
      <w:r>
        <w:t xml:space="preserve">— tibbiy muharrir (medical editor) + tor mutaxassis imzosi.</w:t>
      </w:r>
    </w:p>
    <w:p>
      <w:pPr>
        <w:numPr>
          <w:ilvl w:val="0"/>
          <w:numId w:val="1039"/>
        </w:numPr>
        <w:pStyle w:val="Compact"/>
      </w:pPr>
      <w:r>
        <w:rPr>
          <w:b/>
        </w:rPr>
        <w:t xml:space="preserve">Publish</w:t>
      </w:r>
      <w:r>
        <w:t xml:space="preserve"> </w:t>
      </w:r>
      <w:r>
        <w:t xml:space="preserve">—</w:t>
      </w:r>
      <w:r>
        <w:t xml:space="preserve"> </w:t>
      </w:r>
      <w:r>
        <w:rPr>
          <w:rStyle w:val="VerbatimChar"/>
        </w:rPr>
        <w:t xml:space="preserve">status = published</w:t>
      </w:r>
      <w:r>
        <w:t xml:space="preserve">, audit log yozadi.</w:t>
      </w:r>
    </w:p>
    <w:p>
      <w:pPr>
        <w:numPr>
          <w:ilvl w:val="0"/>
          <w:numId w:val="1039"/>
        </w:numPr>
        <w:pStyle w:val="Compact"/>
      </w:pPr>
      <w:r>
        <w:rPr>
          <w:b/>
        </w:rPr>
        <w:t xml:space="preserve">Lifecycle</w:t>
      </w:r>
      <w:r>
        <w:t xml:space="preserve"> </w:t>
      </w:r>
      <w:r>
        <w:t xml:space="preserve">— har 12 oyda qayta ko‘rib chiqish majburiy, protokol yangilanganda push.</w:t>
      </w:r>
    </w:p>
    <w:p>
      <w:pPr>
        <w:pStyle w:val="FirstParagraph"/>
      </w:pPr>
      <w:r>
        <w:t xml:space="preserve">Rollar:</w:t>
      </w:r>
    </w:p>
    <w:p>
      <w:pPr>
        <w:numPr>
          <w:ilvl w:val="0"/>
          <w:numId w:val="1040"/>
        </w:numPr>
        <w:pStyle w:val="Compact"/>
      </w:pPr>
      <w:r>
        <w:rPr>
          <w:b/>
        </w:rPr>
        <w:t xml:space="preserve">Content writer (tibbiy yozuvchi)</w:t>
      </w:r>
      <w:r>
        <w:t xml:space="preserve"> </w:t>
      </w:r>
      <w:r>
        <w:t xml:space="preserve">— drafts yozadi.</w:t>
      </w:r>
    </w:p>
    <w:p>
      <w:pPr>
        <w:numPr>
          <w:ilvl w:val="0"/>
          <w:numId w:val="1040"/>
        </w:numPr>
        <w:pStyle w:val="Compact"/>
      </w:pPr>
      <w:r>
        <w:rPr>
          <w:b/>
        </w:rPr>
        <w:t xml:space="preserve">Medical editor</w:t>
      </w:r>
      <w:r>
        <w:t xml:space="preserve"> </w:t>
      </w:r>
      <w:r>
        <w:t xml:space="preserve">— klinik aniqlikni tekshiradi, manbalar bilan solishtiradi.</w:t>
      </w:r>
    </w:p>
    <w:p>
      <w:pPr>
        <w:numPr>
          <w:ilvl w:val="0"/>
          <w:numId w:val="1040"/>
        </w:numPr>
        <w:pStyle w:val="Compact"/>
      </w:pPr>
      <w:r>
        <w:rPr>
          <w:b/>
        </w:rPr>
        <w:t xml:space="preserve">Clinical board</w:t>
      </w:r>
      <w:r>
        <w:t xml:space="preserve"> </w:t>
      </w:r>
      <w:r>
        <w:t xml:space="preserve">— 6 oyda bir marta sertifikatlash (auditoriya uchun «Tasdiqlangan» badge).</w:t>
      </w:r>
    </w:p>
    <w:p>
      <w:r>
        <w:pict>
          <v:rect style="width:0;height:1.5pt" o:hralign="center" o:hrstd="t" o:hr="t"/>
        </w:pict>
      </w:r>
    </w:p>
    <w:p>
      <w:pPr>
        <w:pStyle w:val="Heading2"/>
      </w:pPr>
      <w:bookmarkStart w:id="77" w:name="sifat-xavfsizlik-compliance-va-etika"/>
      <w:r>
        <w:t xml:space="preserve">17. SIFAT, XAVFSIZLIK, COMPLIANCE VA ETIKA</w:t>
      </w:r>
      <w:bookmarkEnd w:id="77"/>
    </w:p>
    <w:p>
      <w:pPr>
        <w:pStyle w:val="Heading3"/>
      </w:pPr>
      <w:bookmarkStart w:id="78" w:name="klinik-xavfsizlik"/>
      <w:r>
        <w:t xml:space="preserve">17.1. Klinik xavfsizlik</w:t>
      </w:r>
      <w:bookmarkEnd w:id="78"/>
    </w:p>
    <w:p>
      <w:pPr>
        <w:numPr>
          <w:ilvl w:val="0"/>
          <w:numId w:val="1041"/>
        </w:numPr>
        <w:pStyle w:val="Compact"/>
      </w:pPr>
      <w:r>
        <w:rPr>
          <w:b/>
        </w:rPr>
        <w:t xml:space="preserve">Medical disclaimer</w:t>
      </w:r>
      <w:r>
        <w:t xml:space="preserve"> </w:t>
      </w:r>
      <w:r>
        <w:t xml:space="preserve">— har bir kartada ko‘rinuvchi (</w:t>
      </w:r>
      <w:r>
        <w:t xml:space="preserve">“</w:t>
      </w:r>
      <w:r>
        <w:t xml:space="preserve">bu tibbiy tashxis emas, shifokor bilan maslahatlashing</w:t>
      </w:r>
      <w:r>
        <w:t xml:space="preserve">”</w:t>
      </w:r>
      <w:r>
        <w:t xml:space="preserve">).</w:t>
      </w:r>
    </w:p>
    <w:p>
      <w:pPr>
        <w:numPr>
          <w:ilvl w:val="0"/>
          <w:numId w:val="1041"/>
        </w:numPr>
        <w:pStyle w:val="Compact"/>
      </w:pPr>
      <w:r>
        <w:rPr>
          <w:b/>
        </w:rPr>
        <w:t xml:space="preserve">Emergency flag</w:t>
      </w:r>
      <w:r>
        <w:t xml:space="preserve"> </w:t>
      </w:r>
      <w:r>
        <w:t xml:space="preserve">— ba’zi kasalliklar (miokard infarkti, ishemik insult, anafilaksiya) uchun avtomatik qizil banner: «103 ga zudlik bilan qo‘ng‘iroq qiling».</w:t>
      </w:r>
    </w:p>
    <w:p>
      <w:pPr>
        <w:numPr>
          <w:ilvl w:val="0"/>
          <w:numId w:val="1041"/>
        </w:numPr>
        <w:pStyle w:val="Compact"/>
      </w:pPr>
      <w:r>
        <w:t xml:space="preserve">Har bir tavsiya/dori doza ko‘rsatkichi</w:t>
      </w:r>
      <w:r>
        <w:t xml:space="preserve"> </w:t>
      </w:r>
      <w:r>
        <w:rPr>
          <w:b/>
        </w:rPr>
        <w:t xml:space="preserve">manba bilan</w:t>
      </w:r>
      <w:r>
        <w:t xml:space="preserve"> </w:t>
      </w:r>
      <w:r>
        <w:t xml:space="preserve">va «sozlangan shifokor nazoratisiz qabul qilmang» ogohlantirishi bilan.</w:t>
      </w:r>
    </w:p>
    <w:p>
      <w:pPr>
        <w:pStyle w:val="Heading3"/>
      </w:pPr>
      <w:bookmarkStart w:id="79" w:name="malumot-maxfiyligi"/>
      <w:r>
        <w:t xml:space="preserve">17.2. Ma’lumot maxfiyligi</w:t>
      </w:r>
      <w:bookmarkEnd w:id="79"/>
    </w:p>
    <w:p>
      <w:pPr>
        <w:numPr>
          <w:ilvl w:val="0"/>
          <w:numId w:val="1042"/>
        </w:numPr>
        <w:pStyle w:val="Compact"/>
      </w:pPr>
      <w:r>
        <w:t xml:space="preserve">O‘zbekiston Respublikasi «Shaxsiy ma’lumotlar to‘g‘risida»gi qonun talablariga muvofiq.</w:t>
      </w:r>
    </w:p>
    <w:p>
      <w:pPr>
        <w:numPr>
          <w:ilvl w:val="0"/>
          <w:numId w:val="1042"/>
        </w:numPr>
        <w:pStyle w:val="Compact"/>
      </w:pPr>
      <w:r>
        <w:t xml:space="preserve">Halqaro: GDPR, HIPAA-ga moslashish (uzoq muddatli).</w:t>
      </w:r>
    </w:p>
    <w:p>
      <w:pPr>
        <w:numPr>
          <w:ilvl w:val="0"/>
          <w:numId w:val="1042"/>
        </w:numPr>
        <w:pStyle w:val="Compact"/>
      </w:pPr>
      <w:r>
        <w:t xml:space="preserve">Shifokorga yuborilgan har bir simptom tasdiqlangan — log saqlanadi, bemor hisobidagi data</w:t>
      </w:r>
      <w:r>
        <w:t xml:space="preserve"> </w:t>
      </w:r>
      <w:r>
        <w:rPr>
          <w:rStyle w:val="VerbatimChar"/>
        </w:rPr>
        <w:t xml:space="preserve">delete on request</w:t>
      </w:r>
      <w:r>
        <w:t xml:space="preserve"> </w:t>
      </w:r>
      <w:r>
        <w:t xml:space="preserve">qilinadi.</w:t>
      </w:r>
    </w:p>
    <w:p>
      <w:pPr>
        <w:numPr>
          <w:ilvl w:val="0"/>
          <w:numId w:val="1042"/>
        </w:numPr>
        <w:pStyle w:val="Compact"/>
      </w:pPr>
      <w:r>
        <w:t xml:space="preserve">Shifrlash: at-rest (AES-256), in-transit (TLS 1.2+).</w:t>
      </w:r>
    </w:p>
    <w:p>
      <w:pPr>
        <w:pStyle w:val="Heading3"/>
      </w:pPr>
      <w:bookmarkStart w:id="80" w:name="audit-va-ishonchlilik"/>
      <w:r>
        <w:t xml:space="preserve">17.3. Audit va ishonchlilik</w:t>
      </w:r>
      <w:bookmarkEnd w:id="80"/>
    </w:p>
    <w:p>
      <w:pPr>
        <w:numPr>
          <w:ilvl w:val="0"/>
          <w:numId w:val="1043"/>
        </w:numPr>
        <w:pStyle w:val="Compact"/>
      </w:pPr>
      <w:r>
        <w:t xml:space="preserve">Barcha kontent o‘zgarishlari audit log,</w:t>
      </w:r>
      <w:r>
        <w:t xml:space="preserve"> </w:t>
      </w:r>
      <w:r>
        <w:rPr>
          <w:rStyle w:val="VerbatimChar"/>
        </w:rPr>
        <w:t xml:space="preserve">editor_id</w:t>
      </w:r>
      <w:r>
        <w:t xml:space="preserve">, sana, diff.</w:t>
      </w:r>
    </w:p>
    <w:p>
      <w:pPr>
        <w:numPr>
          <w:ilvl w:val="0"/>
          <w:numId w:val="1043"/>
        </w:numPr>
        <w:pStyle w:val="Compact"/>
      </w:pPr>
      <w:r>
        <w:t xml:space="preserve">«Klinik dalillar» jadvali (evidence grade: A/B/C).</w:t>
      </w:r>
    </w:p>
    <w:p>
      <w:pPr>
        <w:numPr>
          <w:ilvl w:val="0"/>
          <w:numId w:val="1043"/>
        </w:numPr>
        <w:pStyle w:val="Compact"/>
      </w:pPr>
      <w:r>
        <w:t xml:space="preserve">Disclaimer:</w:t>
      </w:r>
      <w:r>
        <w:t xml:space="preserve"> </w:t>
      </w:r>
      <w:r>
        <w:t xml:space="preserve">“</w:t>
      </w:r>
      <w:r>
        <w:t xml:space="preserve">Ushbu ma’lumotnoma — ma’lumot berish maqsadidadir; tashxis va davolash shifokor tomonidan belgilanadi.</w:t>
      </w:r>
      <w:r>
        <w:t xml:space="preserve">”</w:t>
      </w:r>
    </w:p>
    <w:p>
      <w:r>
        <w:pict>
          <v:rect style="width:0;height:1.5pt" o:hralign="center" o:hrstd="t" o:hr="t"/>
        </w:pict>
      </w:r>
    </w:p>
    <w:p>
      <w:pPr>
        <w:pStyle w:val="Heading2"/>
      </w:pPr>
      <w:bookmarkStart w:id="81" w:name="non-functional-talablar"/>
      <w:r>
        <w:t xml:space="preserve">18. NON-FUNCTIONAL TALABLAR</w:t>
      </w:r>
      <w:bookmarkEnd w:id="81"/>
    </w:p>
    <w:p>
      <w:pPr>
        <w:numPr>
          <w:ilvl w:val="0"/>
          <w:numId w:val="1044"/>
        </w:numPr>
        <w:pStyle w:val="Compact"/>
      </w:pPr>
      <w:r>
        <w:rPr>
          <w:b/>
        </w:rPr>
        <w:t xml:space="preserve">Performance</w:t>
      </w:r>
      <w:r>
        <w:t xml:space="preserve">: TTFB ≤ 300ms (p95), LCP ≤ 2.5s mobil, CLS &lt; 0.1.</w:t>
      </w:r>
    </w:p>
    <w:p>
      <w:pPr>
        <w:numPr>
          <w:ilvl w:val="0"/>
          <w:numId w:val="1044"/>
        </w:numPr>
        <w:pStyle w:val="Compact"/>
      </w:pPr>
      <w:r>
        <w:rPr>
          <w:b/>
        </w:rPr>
        <w:t xml:space="preserve">SEO</w:t>
      </w:r>
      <w:r>
        <w:t xml:space="preserve">: schema.org</w:t>
      </w:r>
      <w:r>
        <w:t xml:space="preserve"> </w:t>
      </w:r>
      <w:r>
        <w:rPr>
          <w:rStyle w:val="VerbatimChar"/>
        </w:rPr>
        <w:t xml:space="preserve">MedicalCondition</w:t>
      </w:r>
      <w:r>
        <w:t xml:space="preserve">, hreflang</w:t>
      </w:r>
      <w:r>
        <w:t xml:space="preserve"> </w:t>
      </w:r>
      <w:r>
        <w:rPr>
          <w:rStyle w:val="VerbatimChar"/>
        </w:rPr>
        <w:t xml:space="preserve">uz/ru/en</w:t>
      </w:r>
      <w:r>
        <w:t xml:space="preserve">, sitemap, canonical.</w:t>
      </w:r>
    </w:p>
    <w:p>
      <w:pPr>
        <w:numPr>
          <w:ilvl w:val="0"/>
          <w:numId w:val="1044"/>
        </w:numPr>
        <w:pStyle w:val="Compact"/>
      </w:pPr>
      <w:r>
        <w:rPr>
          <w:b/>
        </w:rPr>
        <w:t xml:space="preserve">SLO</w:t>
      </w:r>
      <w:r>
        <w:t xml:space="preserve">: 99.9% availability; RTO 1 soat, RPO 15 daqiqa.</w:t>
      </w:r>
    </w:p>
    <w:p>
      <w:pPr>
        <w:numPr>
          <w:ilvl w:val="0"/>
          <w:numId w:val="1044"/>
        </w:numPr>
        <w:pStyle w:val="Compact"/>
      </w:pPr>
      <w:r>
        <w:rPr>
          <w:b/>
        </w:rPr>
        <w:t xml:space="preserve">I18n</w:t>
      </w:r>
      <w:r>
        <w:t xml:space="preserve">: uz (asosiy), ru, en; til almashinuvi URL prefiksi bilan:</w:t>
      </w:r>
      <w:r>
        <w:t xml:space="preserve"> </w:t>
      </w:r>
      <w:r>
        <w:rPr>
          <w:rStyle w:val="VerbatimChar"/>
        </w:rPr>
        <w:t xml:space="preserve">/uz/…</w:t>
      </w:r>
      <w:r>
        <w:t xml:space="preserve">,</w:t>
      </w:r>
      <w:r>
        <w:t xml:space="preserve"> </w:t>
      </w:r>
      <w:r>
        <w:rPr>
          <w:rStyle w:val="VerbatimChar"/>
        </w:rPr>
        <w:t xml:space="preserve">/ru/…</w:t>
      </w:r>
      <w:r>
        <w:t xml:space="preserve">,</w:t>
      </w:r>
      <w:r>
        <w:t xml:space="preserve"> </w:t>
      </w:r>
      <w:r>
        <w:rPr>
          <w:rStyle w:val="VerbatimChar"/>
        </w:rPr>
        <w:t xml:space="preserve">/en/…</w:t>
      </w:r>
      <w:r>
        <w:t xml:space="preserve">.</w:t>
      </w:r>
    </w:p>
    <w:p>
      <w:pPr>
        <w:numPr>
          <w:ilvl w:val="0"/>
          <w:numId w:val="1044"/>
        </w:numPr>
        <w:pStyle w:val="Compact"/>
      </w:pPr>
      <w:r>
        <w:rPr>
          <w:b/>
        </w:rPr>
        <w:t xml:space="preserve">Accessibility</w:t>
      </w:r>
      <w:r>
        <w:t xml:space="preserve">: WCAG 2.1 AA.</w:t>
      </w:r>
    </w:p>
    <w:p>
      <w:pPr>
        <w:numPr>
          <w:ilvl w:val="0"/>
          <w:numId w:val="1044"/>
        </w:numPr>
        <w:pStyle w:val="Compact"/>
      </w:pPr>
      <w:r>
        <w:rPr>
          <w:b/>
        </w:rPr>
        <w:t xml:space="preserve">Observability</w:t>
      </w:r>
      <w:r>
        <w:t xml:space="preserve">: OpenTelemetry; Sentry + Grafana.</w:t>
      </w:r>
    </w:p>
    <w:p>
      <w:pPr>
        <w:numPr>
          <w:ilvl w:val="0"/>
          <w:numId w:val="1044"/>
        </w:numPr>
        <w:pStyle w:val="Compact"/>
      </w:pPr>
      <w:r>
        <w:rPr>
          <w:b/>
        </w:rPr>
        <w:t xml:space="preserve">Load</w:t>
      </w:r>
      <w:r>
        <w:t xml:space="preserve">: 500 RPS peak; karta yuklanish 2KB+gzipped markdown; rasmlar WebP/AVIF + lazyload.</w:t>
      </w:r>
    </w:p>
    <w:p>
      <w:r>
        <w:pict>
          <v:rect style="width:0;height:1.5pt" o:hralign="center" o:hrstd="t" o:hr="t"/>
        </w:pict>
      </w:r>
    </w:p>
    <w:p>
      <w:pPr>
        <w:pStyle w:val="Heading2"/>
      </w:pPr>
      <w:bookmarkStart w:id="82" w:name="analitika-va-telemetriya"/>
      <w:r>
        <w:t xml:space="preserve">19. ANALITIKA VA TELEMETRIYA</w:t>
      </w:r>
      <w:bookmarkEnd w:id="82"/>
    </w:p>
    <w:p>
      <w:pPr>
        <w:pStyle w:val="FirstParagraph"/>
      </w:pPr>
      <w:r>
        <w:t xml:space="preserve">Hodisa modeli (event dictionary):</w:t>
      </w:r>
    </w:p>
    <w:p>
      <w:pPr>
        <w:numPr>
          <w:ilvl w:val="0"/>
          <w:numId w:val="1045"/>
        </w:numPr>
        <w:pStyle w:val="Compact"/>
      </w:pPr>
      <w:r>
        <w:rPr>
          <w:rStyle w:val="VerbatimChar"/>
        </w:rPr>
        <w:t xml:space="preserve">disease_card_opened</w:t>
      </w:r>
      <w:r>
        <w:t xml:space="preserve"> </w:t>
      </w:r>
      <w:r>
        <w:t xml:space="preserve">— slug, source (triage/search/chat), audience_mode.</w:t>
      </w:r>
    </w:p>
    <w:p>
      <w:pPr>
        <w:numPr>
          <w:ilvl w:val="0"/>
          <w:numId w:val="1045"/>
        </w:numPr>
        <w:pStyle w:val="Compact"/>
      </w:pPr>
      <w:r>
        <w:rPr>
          <w:rStyle w:val="VerbatimChar"/>
        </w:rPr>
        <w:t xml:space="preserve">symptom_match_opened</w:t>
      </w:r>
    </w:p>
    <w:p>
      <w:pPr>
        <w:numPr>
          <w:ilvl w:val="0"/>
          <w:numId w:val="1045"/>
        </w:numPr>
        <w:pStyle w:val="Compact"/>
      </w:pPr>
      <w:r>
        <w:rPr>
          <w:rStyle w:val="VerbatimChar"/>
        </w:rPr>
        <w:t xml:space="preserve">symptom_answered</w:t>
      </w:r>
      <w:r>
        <w:t xml:space="preserve"> </w:t>
      </w:r>
      <w:r>
        <w:t xml:space="preserve">— symptom_id, answer (</w:t>
      </w:r>
      <w:r>
        <w:rPr>
          <w:rStyle w:val="VerbatimChar"/>
        </w:rPr>
        <w:t xml:space="preserve">yes/no/unknown/sometimes</w:t>
      </w:r>
      <w:r>
        <w:t xml:space="preserve">).</w:t>
      </w:r>
    </w:p>
    <w:p>
      <w:pPr>
        <w:numPr>
          <w:ilvl w:val="0"/>
          <w:numId w:val="1045"/>
        </w:numPr>
        <w:pStyle w:val="Compact"/>
      </w:pPr>
      <w:r>
        <w:rPr>
          <w:rStyle w:val="VerbatimChar"/>
        </w:rPr>
        <w:t xml:space="preserve">symptom_match_completed</w:t>
      </w:r>
      <w:r>
        <w:t xml:space="preserve"> </w:t>
      </w:r>
      <w:r>
        <w:t xml:space="preserve">— match_score.</w:t>
      </w:r>
    </w:p>
    <w:p>
      <w:pPr>
        <w:numPr>
          <w:ilvl w:val="0"/>
          <w:numId w:val="1045"/>
        </w:numPr>
        <w:pStyle w:val="Compact"/>
      </w:pPr>
      <w:r>
        <w:rPr>
          <w:rStyle w:val="VerbatimChar"/>
        </w:rPr>
        <w:t xml:space="preserve">send_to_doctor_clicked</w:t>
      </w:r>
      <w:r>
        <w:t xml:space="preserve"> </w:t>
      </w:r>
      <w:r>
        <w:t xml:space="preserve">— disease_id, score.</w:t>
      </w:r>
    </w:p>
    <w:p>
      <w:pPr>
        <w:numPr>
          <w:ilvl w:val="0"/>
          <w:numId w:val="1045"/>
        </w:numPr>
        <w:pStyle w:val="Compact"/>
      </w:pPr>
      <w:r>
        <w:rPr>
          <w:rStyle w:val="VerbatimChar"/>
        </w:rPr>
        <w:t xml:space="preserve">pdf_export</w:t>
      </w:r>
    </w:p>
    <w:p>
      <w:pPr>
        <w:numPr>
          <w:ilvl w:val="0"/>
          <w:numId w:val="1045"/>
        </w:numPr>
        <w:pStyle w:val="Compact"/>
      </w:pPr>
      <w:r>
        <w:rPr>
          <w:rStyle w:val="VerbatimChar"/>
        </w:rPr>
        <w:t xml:space="preserve">feedback_content</w:t>
      </w:r>
      <w:r>
        <w:t xml:space="preserve"> </w:t>
      </w:r>
      <w:r>
        <w:t xml:space="preserve">— rating 1–5, comment.</w:t>
      </w:r>
    </w:p>
    <w:p>
      <w:pPr>
        <w:pStyle w:val="FirstParagraph"/>
      </w:pPr>
      <w:r>
        <w:t xml:space="preserve">Dashboardlar: Product (Mixpanel/PostHog), Klinik aniqlik (redaksion), Performance (Grafana).</w:t>
      </w:r>
    </w:p>
    <w:p>
      <w:r>
        <w:pict>
          <v:rect style="width:0;height:1.5pt" o:hralign="center" o:hrstd="t" o:hr="t"/>
        </w:pict>
      </w:r>
    </w:p>
    <w:p>
      <w:pPr>
        <w:pStyle w:val="Heading2"/>
      </w:pPr>
      <w:bookmarkStart w:id="83" w:name="roadmap-4-fazali"/>
      <w:r>
        <w:t xml:space="preserve">20. ROADMAP (4 fazali)</w:t>
      </w:r>
      <w:bookmarkEnd w:id="83"/>
    </w:p>
    <w:p>
      <w:pPr>
        <w:pStyle w:val="Heading3"/>
      </w:pPr>
      <w:bookmarkStart w:id="84" w:name="faza-0-discovery-2-hafta"/>
      <w:r>
        <w:t xml:space="preserve">Faza 0 — Discovery (2 hafta)</w:t>
      </w:r>
      <w:bookmarkEnd w:id="84"/>
    </w:p>
    <w:p>
      <w:pPr>
        <w:numPr>
          <w:ilvl w:val="0"/>
          <w:numId w:val="1046"/>
        </w:numPr>
        <w:pStyle w:val="Compact"/>
      </w:pPr>
      <w:r>
        <w:t xml:space="preserve">Bozor va raqib tahlili (MSD, Medscape, UpToDate, PROBOLEZN, KRASOTAIMEDICINA).</w:t>
      </w:r>
    </w:p>
    <w:p>
      <w:pPr>
        <w:numPr>
          <w:ilvl w:val="0"/>
          <w:numId w:val="1046"/>
        </w:numPr>
        <w:pStyle w:val="Compact"/>
      </w:pPr>
      <w:r>
        <w:t xml:space="preserve">Uzb epidemiologiya ma’lumotlari (Sog‘liqni saqlash vazirligi statistikasi).</w:t>
      </w:r>
    </w:p>
    <w:p>
      <w:pPr>
        <w:numPr>
          <w:ilvl w:val="0"/>
          <w:numId w:val="1046"/>
        </w:numPr>
        <w:pStyle w:val="Compact"/>
      </w:pPr>
      <w:r>
        <w:t xml:space="preserve">UX research: 8 bemor + 4 talaba + 6 shifokor + 2 mutaxassis intervyusi.</w:t>
      </w:r>
    </w:p>
    <w:p>
      <w:pPr>
        <w:pStyle w:val="Heading3"/>
      </w:pPr>
      <w:bookmarkStart w:id="85" w:name="faza-1-mvp-6-hafta"/>
      <w:r>
        <w:t xml:space="preserve">Faza 1 — MVP (6 hafta)</w:t>
      </w:r>
      <w:bookmarkEnd w:id="85"/>
    </w:p>
    <w:p>
      <w:pPr>
        <w:numPr>
          <w:ilvl w:val="0"/>
          <w:numId w:val="1047"/>
        </w:numPr>
        <w:pStyle w:val="Compact"/>
      </w:pPr>
      <w:r>
        <w:t xml:space="preserve">Ma’lumot modeli, CMS, marker tizimi, 50 ta kasallik (L1), karta web sahifasi, ICD-10 qidiruv.</w:t>
      </w:r>
    </w:p>
    <w:p>
      <w:pPr>
        <w:numPr>
          <w:ilvl w:val="0"/>
          <w:numId w:val="1047"/>
        </w:numPr>
        <w:pStyle w:val="Compact"/>
      </w:pPr>
      <w:r>
        <w:t xml:space="preserve">AI Tavsiya → karta deep-link.</w:t>
      </w:r>
    </w:p>
    <w:p>
      <w:pPr>
        <w:pStyle w:val="Heading3"/>
      </w:pPr>
      <w:bookmarkStart w:id="86" w:name="X89d06756ada38968c7c964a775c6772e8abc9b4"/>
      <w:r>
        <w:t xml:space="preserve">Faza 2 — Symptom match + Shifokor paneliga yuborish (6 hafta)</w:t>
      </w:r>
      <w:bookmarkEnd w:id="86"/>
    </w:p>
    <w:p>
      <w:pPr>
        <w:numPr>
          <w:ilvl w:val="0"/>
          <w:numId w:val="1048"/>
        </w:numPr>
        <w:pStyle w:val="Compact"/>
      </w:pPr>
      <w:r>
        <w:t xml:space="preserve">Simptom taqqoslash oynasi, FHIR QuestionnaireResponse eksporti, shifokor panelida ko‘rinishi.</w:t>
      </w:r>
    </w:p>
    <w:p>
      <w:pPr>
        <w:numPr>
          <w:ilvl w:val="0"/>
          <w:numId w:val="1048"/>
        </w:numPr>
        <w:pStyle w:val="Compact"/>
      </w:pPr>
      <w:r>
        <w:t xml:space="preserve">150 ta kasallik (L1 + qisman L2).</w:t>
      </w:r>
    </w:p>
    <w:p>
      <w:pPr>
        <w:pStyle w:val="Heading3"/>
      </w:pPr>
      <w:bookmarkStart w:id="87" w:name="faza-3-chuqurlashtirish-12-hafta"/>
      <w:r>
        <w:t xml:space="preserve">Faza 3 — Chuqurlashtirish (12 hafta)</w:t>
      </w:r>
      <w:bookmarkEnd w:id="87"/>
    </w:p>
    <w:p>
      <w:pPr>
        <w:numPr>
          <w:ilvl w:val="0"/>
          <w:numId w:val="1049"/>
        </w:numPr>
        <w:pStyle w:val="Compact"/>
      </w:pPr>
      <w:r>
        <w:t xml:space="preserve">L2/L3 kontenti, klinik holatlar, dori-darmon o‘zaro ta’siri, mintaqaviy statistika, klinik holatlar.</w:t>
      </w:r>
    </w:p>
    <w:p>
      <w:pPr>
        <w:numPr>
          <w:ilvl w:val="0"/>
          <w:numId w:val="1049"/>
        </w:numPr>
        <w:pStyle w:val="Compact"/>
      </w:pPr>
      <w:r>
        <w:t xml:space="preserve">Mobil ilova kengaytmasi (offline kesh, push).</w:t>
      </w:r>
    </w:p>
    <w:p>
      <w:pPr>
        <w:numPr>
          <w:ilvl w:val="0"/>
          <w:numId w:val="1049"/>
        </w:numPr>
        <w:pStyle w:val="Compact"/>
      </w:pPr>
      <w:r>
        <w:t xml:space="preserve">SEO va ko‘p tilli.</w:t>
      </w:r>
    </w:p>
    <w:p>
      <w:pPr>
        <w:numPr>
          <w:ilvl w:val="0"/>
          <w:numId w:val="1049"/>
        </w:numPr>
        <w:pStyle w:val="Compact"/>
      </w:pPr>
      <w:r>
        <w:t xml:space="preserve">Birinchi Klinik Kengash auditi.</w:t>
      </w:r>
    </w:p>
    <w:p>
      <w:pPr>
        <w:pStyle w:val="Heading3"/>
      </w:pPr>
      <w:bookmarkStart w:id="88" w:name="faza-4-ekosistema-doimiy"/>
      <w:r>
        <w:t xml:space="preserve">Faza 4 — Ekosistema (doimiy)</w:t>
      </w:r>
      <w:bookmarkEnd w:id="88"/>
    </w:p>
    <w:p>
      <w:pPr>
        <w:numPr>
          <w:ilvl w:val="0"/>
          <w:numId w:val="1050"/>
        </w:numPr>
        <w:pStyle w:val="Compact"/>
      </w:pPr>
      <w:r>
        <w:t xml:space="preserve">EHR bilan integratsiya, sug‘urta modullari, MedRAG (RAG chatbot) foydalanadi, WHO va EULAR protokollariga podpiska.</w:t>
      </w:r>
    </w:p>
    <w:p>
      <w:r>
        <w:pict>
          <v:rect style="width:0;height:1.5pt" o:hralign="center" o:hrstd="t" o:hr="t"/>
        </w:pict>
      </w:r>
    </w:p>
    <w:p>
      <w:pPr>
        <w:pStyle w:val="Heading2"/>
      </w:pPr>
      <w:bookmarkStart w:id="89" w:name="Xd150fc9b68ec9594ad48e4d85aa291c2ccff15a"/>
      <w:r>
        <w:t xml:space="preserve">21. QABUL QILISH MEZONLARI (Acceptance Criteria) VA DoD</w:t>
      </w:r>
      <w:bookmarkEnd w:id="89"/>
    </w:p>
    <w:p>
      <w:pPr>
        <w:numPr>
          <w:ilvl w:val="0"/>
          <w:numId w:val="1051"/>
        </w:numPr>
        <w:pStyle w:val="Compact"/>
      </w:pPr>
      <w:r>
        <w:t xml:space="preserve">Har bir kasallik kartasi minimum L1 to‘liqligi 100%, manbalar soni ≥ 3.</w:t>
      </w:r>
    </w:p>
    <w:p>
      <w:pPr>
        <w:numPr>
          <w:ilvl w:val="0"/>
          <w:numId w:val="1051"/>
        </w:numPr>
        <w:pStyle w:val="Compact"/>
      </w:pPr>
      <w:r>
        <w:t xml:space="preserve">Simptom taqqoslash UX-da 4 ta javob tanlovi ishlaydi, natija real-time yangilanadi.</w:t>
      </w:r>
    </w:p>
    <w:p>
      <w:pPr>
        <w:numPr>
          <w:ilvl w:val="0"/>
          <w:numId w:val="1051"/>
        </w:numPr>
        <w:pStyle w:val="Compact"/>
      </w:pPr>
      <w:r>
        <w:t xml:space="preserve">Yuklanish vaqti (p95 mobil 4G) ≤ 1.5s.</w:t>
      </w:r>
    </w:p>
    <w:p>
      <w:pPr>
        <w:numPr>
          <w:ilvl w:val="0"/>
          <w:numId w:val="1051"/>
        </w:numPr>
        <w:pStyle w:val="Compact"/>
      </w:pPr>
      <w:r>
        <w:t xml:space="preserve">A11y audit ≥ 95 (Lighthouse, axe-core).</w:t>
      </w:r>
    </w:p>
    <w:p>
      <w:pPr>
        <w:numPr>
          <w:ilvl w:val="0"/>
          <w:numId w:val="1051"/>
        </w:numPr>
        <w:pStyle w:val="Compact"/>
      </w:pPr>
      <w:r>
        <w:t xml:space="preserve">Medical editor imzosi bilan</w:t>
      </w:r>
      <w:r>
        <w:t xml:space="preserve"> </w:t>
      </w:r>
      <w:r>
        <w:rPr>
          <w:rStyle w:val="VerbatimChar"/>
        </w:rPr>
        <w:t xml:space="preserve">published</w:t>
      </w:r>
      <w:r>
        <w:t xml:space="preserve"> </w:t>
      </w:r>
      <w:r>
        <w:t xml:space="preserve">statusidan boshqa statuslar yakuniy foydalanuvchilarga ko‘rinmaydi.</w:t>
      </w:r>
    </w:p>
    <w:p>
      <w:pPr>
        <w:numPr>
          <w:ilvl w:val="0"/>
          <w:numId w:val="1051"/>
        </w:numPr>
        <w:pStyle w:val="Compact"/>
      </w:pPr>
      <w:r>
        <w:t xml:space="preserve">ICD-10 qidiruv, sinonim qidiruv, AI Tavsiya deep-link ishlaydi.</w:t>
      </w:r>
    </w:p>
    <w:p>
      <w:pPr>
        <w:numPr>
          <w:ilvl w:val="0"/>
          <w:numId w:val="1051"/>
        </w:numPr>
        <w:pStyle w:val="Compact"/>
      </w:pPr>
      <w:r>
        <w:t xml:space="preserve">QA: smoke + regression test suite (Playwright) ≥ 90% happy path qamrab olingan.</w:t>
      </w:r>
    </w:p>
    <w:p>
      <w:r>
        <w:pict>
          <v:rect style="width:0;height:1.5pt" o:hralign="center" o:hrstd="t" o:hr="t"/>
        </w:pict>
      </w:r>
    </w:p>
    <w:p>
      <w:pPr>
        <w:pStyle w:val="Heading2"/>
      </w:pPr>
      <w:bookmarkStart w:id="90" w:name="xavf-registri"/>
      <w:r>
        <w:t xml:space="preserve">22. XAVF REGISTRI</w:t>
      </w:r>
      <w:bookmarkEnd w:id="9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Xavf</w:t>
            </w:r>
          </w:p>
        </w:tc>
        <w:tc>
          <w:tcPr>
            <w:tcBorders>
              <w:bottom w:val="single"/>
            </w:tcBorders>
            <w:vAlign w:val="bottom"/>
          </w:tcPr>
          <w:p>
            <w:pPr>
              <w:pStyle w:val="Compact"/>
              <w:jc w:val="left"/>
            </w:pPr>
            <w:r>
              <w:t xml:space="preserve">Ehtimollik</w:t>
            </w:r>
          </w:p>
        </w:tc>
        <w:tc>
          <w:tcPr>
            <w:tcBorders>
              <w:bottom w:val="single"/>
            </w:tcBorders>
            <w:vAlign w:val="bottom"/>
          </w:tcPr>
          <w:p>
            <w:pPr>
              <w:pStyle w:val="Compact"/>
              <w:jc w:val="left"/>
            </w:pPr>
            <w:r>
              <w:t xml:space="preserve">Ta’sir</w:t>
            </w:r>
          </w:p>
        </w:tc>
        <w:tc>
          <w:tcPr>
            <w:tcBorders>
              <w:bottom w:val="single"/>
            </w:tcBorders>
            <w:vAlign w:val="bottom"/>
          </w:tcPr>
          <w:p>
            <w:pPr>
              <w:pStyle w:val="Compact"/>
              <w:jc w:val="left"/>
            </w:pPr>
            <w:r>
              <w:t xml:space="preserve">Harakat</w:t>
            </w:r>
          </w:p>
        </w:tc>
      </w:tr>
      <w:tr>
        <w:tc>
          <w:p>
            <w:pPr>
              <w:pStyle w:val="Compact"/>
              <w:jc w:val="left"/>
            </w:pPr>
            <w:r>
              <w:t xml:space="preserve">R1</w:t>
            </w:r>
          </w:p>
        </w:tc>
        <w:tc>
          <w:p>
            <w:pPr>
              <w:pStyle w:val="Compact"/>
              <w:jc w:val="left"/>
            </w:pPr>
            <w:r>
              <w:t xml:space="preserve">Kontent xatosi (klinik noto‘g‘rilik)</w:t>
            </w:r>
          </w:p>
        </w:tc>
        <w:tc>
          <w:p>
            <w:pPr>
              <w:pStyle w:val="Compact"/>
              <w:jc w:val="left"/>
            </w:pPr>
            <w:r>
              <w:t xml:space="preserve">O‘rta</w:t>
            </w:r>
          </w:p>
        </w:tc>
        <w:tc>
          <w:p>
            <w:pPr>
              <w:pStyle w:val="Compact"/>
              <w:jc w:val="left"/>
            </w:pPr>
            <w:r>
              <w:t xml:space="preserve">Yuqori</w:t>
            </w:r>
          </w:p>
        </w:tc>
        <w:tc>
          <w:p>
            <w:pPr>
              <w:pStyle w:val="Compact"/>
              <w:jc w:val="left"/>
            </w:pPr>
            <w:r>
              <w:t xml:space="preserve">Peer review, medical editor, clinical board</w:t>
            </w:r>
          </w:p>
        </w:tc>
      </w:tr>
      <w:tr>
        <w:tc>
          <w:p>
            <w:pPr>
              <w:pStyle w:val="Compact"/>
              <w:jc w:val="left"/>
            </w:pPr>
            <w:r>
              <w:t xml:space="preserve">R2</w:t>
            </w:r>
          </w:p>
        </w:tc>
        <w:tc>
          <w:p>
            <w:pPr>
              <w:pStyle w:val="Compact"/>
              <w:jc w:val="left"/>
            </w:pPr>
            <w:r>
              <w:t xml:space="preserve">Ma’lumotlar maxfiyligi buzilishi</w:t>
            </w:r>
          </w:p>
        </w:tc>
        <w:tc>
          <w:p>
            <w:pPr>
              <w:pStyle w:val="Compact"/>
              <w:jc w:val="left"/>
            </w:pPr>
            <w:r>
              <w:t xml:space="preserve">Past</w:t>
            </w:r>
          </w:p>
        </w:tc>
        <w:tc>
          <w:p>
            <w:pPr>
              <w:pStyle w:val="Compact"/>
              <w:jc w:val="left"/>
            </w:pPr>
            <w:r>
              <w:t xml:space="preserve">Juda yuqori</w:t>
            </w:r>
          </w:p>
        </w:tc>
        <w:tc>
          <w:p>
            <w:pPr>
              <w:pStyle w:val="Compact"/>
              <w:jc w:val="left"/>
            </w:pPr>
            <w:r>
              <w:t xml:space="preserve">Shifrlash, audit, role-based access</w:t>
            </w:r>
          </w:p>
        </w:tc>
      </w:tr>
      <w:tr>
        <w:tc>
          <w:p>
            <w:pPr>
              <w:pStyle w:val="Compact"/>
              <w:jc w:val="left"/>
            </w:pPr>
            <w:r>
              <w:t xml:space="preserve">R3</w:t>
            </w:r>
          </w:p>
        </w:tc>
        <w:tc>
          <w:p>
            <w:pPr>
              <w:pStyle w:val="Compact"/>
              <w:jc w:val="left"/>
            </w:pPr>
            <w:r>
              <w:t xml:space="preserve">Performance (katta bloklar)</w:t>
            </w:r>
          </w:p>
        </w:tc>
        <w:tc>
          <w:p>
            <w:pPr>
              <w:pStyle w:val="Compact"/>
              <w:jc w:val="left"/>
            </w:pPr>
            <w:r>
              <w:t xml:space="preserve">O‘rta</w:t>
            </w:r>
          </w:p>
        </w:tc>
        <w:tc>
          <w:p>
            <w:pPr>
              <w:pStyle w:val="Compact"/>
              <w:jc w:val="left"/>
            </w:pPr>
            <w:r>
              <w:t xml:space="preserve">O‘rta</w:t>
            </w:r>
          </w:p>
        </w:tc>
        <w:tc>
          <w:p>
            <w:pPr>
              <w:pStyle w:val="Compact"/>
              <w:jc w:val="left"/>
            </w:pPr>
            <w:r>
              <w:t xml:space="preserve">Lazy load, CDN, content chunking</w:t>
            </w:r>
          </w:p>
        </w:tc>
      </w:tr>
      <w:tr>
        <w:tc>
          <w:p>
            <w:pPr>
              <w:pStyle w:val="Compact"/>
              <w:jc w:val="left"/>
            </w:pPr>
            <w:r>
              <w:t xml:space="preserve">R4</w:t>
            </w:r>
          </w:p>
        </w:tc>
        <w:tc>
          <w:p>
            <w:pPr>
              <w:pStyle w:val="Compact"/>
              <w:jc w:val="left"/>
            </w:pPr>
            <w:r>
              <w:t xml:space="preserve">AI Tavsiya noto‘g‘ri moslik beradi</w:t>
            </w:r>
          </w:p>
        </w:tc>
        <w:tc>
          <w:p>
            <w:pPr>
              <w:pStyle w:val="Compact"/>
              <w:jc w:val="left"/>
            </w:pPr>
            <w:r>
              <w:t xml:space="preserve">O‘rta</w:t>
            </w:r>
          </w:p>
        </w:tc>
        <w:tc>
          <w:p>
            <w:pPr>
              <w:pStyle w:val="Compact"/>
              <w:jc w:val="left"/>
            </w:pPr>
            <w:r>
              <w:t xml:space="preserve">Yuqori</w:t>
            </w:r>
          </w:p>
        </w:tc>
        <w:tc>
          <w:p>
            <w:pPr>
              <w:pStyle w:val="Compact"/>
              <w:jc w:val="left"/>
            </w:pPr>
            <w:r>
              <w:t xml:space="preserve">Disclaimer, shifokor tasdig‘i, learning loop</w:t>
            </w:r>
          </w:p>
        </w:tc>
      </w:tr>
      <w:tr>
        <w:tc>
          <w:p>
            <w:pPr>
              <w:pStyle w:val="Compact"/>
              <w:jc w:val="left"/>
            </w:pPr>
            <w:r>
              <w:t xml:space="preserve">R5</w:t>
            </w:r>
          </w:p>
        </w:tc>
        <w:tc>
          <w:p>
            <w:pPr>
              <w:pStyle w:val="Compact"/>
              <w:jc w:val="left"/>
            </w:pPr>
            <w:r>
              <w:t xml:space="preserve">ICD-10 yangilanishi</w:t>
            </w:r>
          </w:p>
        </w:tc>
        <w:tc>
          <w:p>
            <w:pPr>
              <w:pStyle w:val="Compact"/>
              <w:jc w:val="left"/>
            </w:pPr>
            <w:r>
              <w:t xml:space="preserve">Past</w:t>
            </w:r>
          </w:p>
        </w:tc>
        <w:tc>
          <w:p>
            <w:pPr>
              <w:pStyle w:val="Compact"/>
              <w:jc w:val="left"/>
            </w:pPr>
            <w:r>
              <w:t xml:space="preserve">O‘rta</w:t>
            </w:r>
          </w:p>
        </w:tc>
        <w:tc>
          <w:p>
            <w:pPr>
              <w:pStyle w:val="Compact"/>
              <w:jc w:val="left"/>
            </w:pPr>
            <w:r>
              <w:t xml:space="preserve">Yillik sinxronizatsiya, WHO release tracker</w:t>
            </w:r>
          </w:p>
        </w:tc>
      </w:tr>
      <w:tr>
        <w:tc>
          <w:p>
            <w:pPr>
              <w:pStyle w:val="Compact"/>
              <w:jc w:val="left"/>
            </w:pPr>
            <w:r>
              <w:t xml:space="preserve">R6</w:t>
            </w:r>
          </w:p>
        </w:tc>
        <w:tc>
          <w:p>
            <w:pPr>
              <w:pStyle w:val="Compact"/>
              <w:jc w:val="left"/>
            </w:pPr>
            <w:r>
              <w:t xml:space="preserve">Kam tilli / regional tarjima bo‘shligi</w:t>
            </w:r>
          </w:p>
        </w:tc>
        <w:tc>
          <w:p>
            <w:pPr>
              <w:pStyle w:val="Compact"/>
              <w:jc w:val="left"/>
            </w:pPr>
            <w:r>
              <w:t xml:space="preserve">Yuqori</w:t>
            </w:r>
          </w:p>
        </w:tc>
        <w:tc>
          <w:p>
            <w:pPr>
              <w:pStyle w:val="Compact"/>
              <w:jc w:val="left"/>
            </w:pPr>
            <w:r>
              <w:t xml:space="preserve">O‘rta</w:t>
            </w:r>
          </w:p>
        </w:tc>
        <w:tc>
          <w:p>
            <w:pPr>
              <w:pStyle w:val="Compact"/>
              <w:jc w:val="left"/>
            </w:pPr>
            <w:r>
              <w:t xml:space="preserve">Til prioriteti; AI-assisted tarjima + inson muharriri</w:t>
            </w:r>
          </w:p>
        </w:tc>
      </w:tr>
      <w:tr>
        <w:tc>
          <w:p>
            <w:pPr>
              <w:pStyle w:val="Compact"/>
              <w:jc w:val="left"/>
            </w:pPr>
            <w:r>
              <w:t xml:space="preserve">R7</w:t>
            </w:r>
          </w:p>
        </w:tc>
        <w:tc>
          <w:p>
            <w:pPr>
              <w:pStyle w:val="Compact"/>
              <w:jc w:val="left"/>
            </w:pPr>
            <w:r>
              <w:t xml:space="preserve">Yuridik javobgarlik (tavsiya)</w:t>
            </w:r>
          </w:p>
        </w:tc>
        <w:tc>
          <w:p>
            <w:pPr>
              <w:pStyle w:val="Compact"/>
              <w:jc w:val="left"/>
            </w:pPr>
            <w:r>
              <w:t xml:space="preserve">Past</w:t>
            </w:r>
          </w:p>
        </w:tc>
        <w:tc>
          <w:p>
            <w:pPr>
              <w:pStyle w:val="Compact"/>
              <w:jc w:val="left"/>
            </w:pPr>
            <w:r>
              <w:t xml:space="preserve">Yuqori</w:t>
            </w:r>
          </w:p>
        </w:tc>
        <w:tc>
          <w:p>
            <w:pPr>
              <w:pStyle w:val="Compact"/>
              <w:jc w:val="left"/>
            </w:pPr>
            <w:r>
              <w:t xml:space="preserve">Disclaimer + «shifokor tavsiyasi emas» siyosati</w:t>
            </w:r>
          </w:p>
        </w:tc>
      </w:tr>
    </w:tbl>
    <w:p>
      <w:r>
        <w:pict>
          <v:rect style="width:0;height:1.5pt" o:hralign="center" o:hrstd="t" o:hr="t"/>
        </w:pict>
      </w:r>
    </w:p>
    <w:p>
      <w:pPr>
        <w:pStyle w:val="Heading2"/>
      </w:pPr>
      <w:bookmarkStart w:id="91" w:name="Xb046bdb84ed69332f50c03e709e3f42d343ad24"/>
      <w:r>
        <w:t xml:space="preserve">23. ILOVA A — «BEXTEREV KASALLIGI (ANKILOZLOVCHI SPONDILOARTRIT)» — TO‘LDIRILGAN KARTA NAMUNASI</w:t>
      </w:r>
      <w:bookmarkEnd w:id="91"/>
    </w:p>
    <w:p>
      <w:pPr>
        <w:pStyle w:val="BlockText"/>
      </w:pPr>
      <w:r>
        <w:t xml:space="preserve">Ushbu namuna barcha markerlar qanday to‘ldirilishini va 2–3 sinonim sarlavha variantidan qaysi birini tanlash mumkinligini ko‘rsatish uchun xizmat qiladi. Matnlar qisqartirilgan (placeholder).</w:t>
      </w:r>
    </w:p>
    <w:p>
      <w:pPr>
        <w:pStyle w:val="FirstParagraph"/>
      </w:pPr>
      <w:r>
        <w:rPr>
          <w:b/>
        </w:rPr>
        <w:t xml:space="preserve">MKB-10 paneli</w:t>
      </w:r>
      <w:r>
        <w:t xml:space="preserve">: M45 — Ankiloziruyushchiy spondilit (Bechterew–Strümpell–Marie disease).</w:t>
      </w:r>
    </w:p>
    <w:p>
      <w:pPr>
        <w:pStyle w:val="Heading3"/>
      </w:pPr>
      <w:bookmarkStart w:id="92" w:name="X00b2b3a85616d82f14f937a001ff52ff9b12394"/>
      <w:r>
        <w:t xml:space="preserve">Kasallik haqida ma’lumot (Kasallik haqida qisqacha / Umumiy tavsif)</w:t>
      </w:r>
      <w:bookmarkEnd w:id="92"/>
    </w:p>
    <w:p>
      <w:pPr>
        <w:pStyle w:val="FirstParagraph"/>
      </w:pPr>
      <w:r>
        <w:t xml:space="preserve">Bexterev kasalligi — umurtqa pog‘onasining surunkali yallig‘lanishi bo‘lib, vaqt o‘tishi bilan umurtqa bo‘g‘imlari qotib, harakatchanligini yo‘qotadi. Asosan 15–40 yoshdagi erkaklarda uchraydi. HLA-B27 geni bilan mustahkam bog‘liq.</w:t>
      </w:r>
    </w:p>
    <w:p>
      <w:pPr>
        <w:pStyle w:val="Heading3"/>
      </w:pPr>
      <w:bookmarkStart w:id="93" w:name="umumiy-malumotlar-kasallik-boyicha-sharh"/>
      <w:r>
        <w:t xml:space="preserve">Umumiy ma’lumotlar (Kasallik bo‘yicha sharh)</w:t>
      </w:r>
      <w:bookmarkEnd w:id="93"/>
    </w:p>
    <w:p>
      <w:pPr>
        <w:numPr>
          <w:ilvl w:val="0"/>
          <w:numId w:val="1052"/>
        </w:numPr>
        <w:pStyle w:val="Compact"/>
      </w:pPr>
      <w:r>
        <w:t xml:space="preserve">Klassifikatsiya: spondiloartritlar guruhi.</w:t>
      </w:r>
    </w:p>
    <w:p>
      <w:pPr>
        <w:numPr>
          <w:ilvl w:val="0"/>
          <w:numId w:val="1052"/>
        </w:numPr>
        <w:pStyle w:val="Compact"/>
      </w:pPr>
      <w:r>
        <w:t xml:space="preserve">Tarqalganligi: jahon bo‘yicha 0.1–1.4%; O‘zbekistonda ko‘rsatkich taxminan {{prevalence_uz | fallback:</w:t>
      </w:r>
      <w:r>
        <w:t xml:space="preserve"> </w:t>
      </w:r>
      <w:r>
        <w:t xml:space="preserve">“</w:t>
      </w:r>
      <w:r>
        <w:t xml:space="preserve">ma’lumot yetarli emas</w:t>
      </w:r>
      <w:r>
        <w:t xml:space="preserve">”</w:t>
      </w:r>
      <w:r>
        <w:t xml:space="preserve">}}.</w:t>
      </w:r>
    </w:p>
    <w:p>
      <w:pPr>
        <w:numPr>
          <w:ilvl w:val="0"/>
          <w:numId w:val="1052"/>
        </w:numPr>
        <w:pStyle w:val="Compact"/>
      </w:pPr>
      <w:r>
        <w:t xml:space="preserve">Jins nisbati: 2–3 E : 1 A.</w:t>
      </w:r>
    </w:p>
    <w:p>
      <w:pPr>
        <w:pStyle w:val="Heading3"/>
      </w:pPr>
      <w:bookmarkStart w:id="94" w:name="suratlar-tasvir-va-diagrammalar"/>
      <w:r>
        <w:t xml:space="preserve">Suratlar (Tasvir va diagrammalar)</w:t>
      </w:r>
      <w:bookmarkEnd w:id="94"/>
    </w:p>
    <w:p>
      <w:pPr>
        <w:pStyle w:val="FirstParagraph"/>
      </w:pPr>
      <w:r>
        <w:t xml:space="preserve">Rentgen manzarasi:</w:t>
      </w:r>
      <w:r>
        <w:t xml:space="preserve"> </w:t>
      </w:r>
      <w:r>
        <w:t xml:space="preserve">“</w:t>
      </w:r>
      <w:r>
        <w:t xml:space="preserve">bambuk tayoqcha</w:t>
      </w:r>
      <w:r>
        <w:t xml:space="preserve">”</w:t>
      </w:r>
      <w:r>
        <w:t xml:space="preserve"> </w:t>
      </w:r>
      <w:r>
        <w:t xml:space="preserve">shaklidagi umurtqa; MRT T2-STIR da sakroiliit.</w:t>
      </w:r>
    </w:p>
    <w:p>
      <w:pPr>
        <w:pStyle w:val="Heading3"/>
      </w:pPr>
      <w:bookmarkStart w:id="95" w:name="X84d23e004a72d8529f79707b7e71603051ceb4e"/>
      <w:r>
        <w:t xml:space="preserve">Sabablar (Kelib chiqish omillari / Etiologiya)</w:t>
      </w:r>
      <w:bookmarkEnd w:id="95"/>
    </w:p>
    <w:p>
      <w:pPr>
        <w:pStyle w:val="FirstParagraph"/>
      </w:pPr>
      <w:r>
        <w:t xml:space="preserve">Genetik moyillik:</w:t>
      </w:r>
      <w:r>
        <w:t xml:space="preserve"> </w:t>
      </w:r>
      <w:r>
        <w:rPr>
          <w:b/>
        </w:rPr>
        <w:t xml:space="preserve">HLA-B27</w:t>
      </w:r>
      <w:r>
        <w:t xml:space="preserve"> </w:t>
      </w:r>
      <w:r>
        <w:t xml:space="preserve">musbat — 80–90%. Tetiklovchilar: ichak infeksiyalari (Klebsiella), travma, stress; jinsiy gormonal omillar muhokama qilinmoqda.</w:t>
      </w:r>
    </w:p>
    <w:p>
      <w:pPr>
        <w:pStyle w:val="Heading3"/>
      </w:pPr>
      <w:bookmarkStart w:id="96" w:name="patogenezi-rivojlanish-mexanizmi"/>
      <w:r>
        <w:t xml:space="preserve">Patogenezi (Rivojlanish mexanizmi)</w:t>
      </w:r>
      <w:bookmarkEnd w:id="96"/>
    </w:p>
    <w:p>
      <w:pPr>
        <w:pStyle w:val="FirstParagraph"/>
      </w:pPr>
      <w:r>
        <w:t xml:space="preserve">Autoimmun yallig‘lanish → sakroiliak bo‘g‘imlarida enthesitis → suyak eroziyasi → sindesmofitlar → ankiloz. IL-17/IL-23 yo‘li markaziy o‘rin tutadi.</w:t>
      </w:r>
    </w:p>
    <w:p>
      <w:pPr>
        <w:pStyle w:val="Heading3"/>
      </w:pPr>
      <w:bookmarkStart w:id="97" w:name="Xf062b6af54b342119f7c5d475feeb0d5ccd0d30"/>
      <w:r>
        <w:t xml:space="preserve">Bemor shikoyatlarini o‘rganish (Shikoyatlar)</w:t>
      </w:r>
      <w:bookmarkEnd w:id="97"/>
    </w:p>
    <w:p>
      <w:pPr>
        <w:pStyle w:val="FirstParagraph"/>
      </w:pPr>
      <w:r>
        <w:t xml:space="preserve">Surunkali bel og‘rig‘i (&gt; 3 oy), ertalabki qotishlik &gt; 30 daqiqa, kechasi uyg‘onish, faollikda yengillashish, damda kuchayish.</w:t>
      </w:r>
    </w:p>
    <w:p>
      <w:pPr>
        <w:pStyle w:val="Heading3"/>
      </w:pPr>
      <w:bookmarkStart w:id="98" w:name="anamnez-yigish-kasallik-tarixi"/>
      <w:r>
        <w:t xml:space="preserve">Anamnez yig‘ish (Kasallik tarixi)</w:t>
      </w:r>
      <w:bookmarkEnd w:id="98"/>
    </w:p>
    <w:p>
      <w:pPr>
        <w:pStyle w:val="FirstParagraph"/>
      </w:pPr>
      <w:r>
        <w:t xml:space="preserve">Oilaviy anamnez: qarindoshlarda AS/psoriaz/psoriatik artrit/IBD bormi? Travmalar, oldingi infeksiyalar, ko‘z muammolari (uveit).</w:t>
      </w:r>
    </w:p>
    <w:p>
      <w:pPr>
        <w:pStyle w:val="Heading3"/>
      </w:pPr>
      <w:bookmarkStart w:id="99" w:name="X9532caa902bc91b657cfd5b64e558ea3db9ba60"/>
      <w:r>
        <w:t xml:space="preserve">Bexterev kasalligidagi tahlillar (Laboratoriya tekshiruvlari / Diagnostika testlari)</w:t>
      </w:r>
      <w:bookmarkEnd w:id="99"/>
    </w:p>
    <w:p>
      <w:pPr>
        <w:numPr>
          <w:ilvl w:val="0"/>
          <w:numId w:val="1053"/>
        </w:numPr>
        <w:pStyle w:val="Compact"/>
      </w:pPr>
      <w:r>
        <w:t xml:space="preserve">Umumiy qon tahlili (ESR↑, CRP↑).</w:t>
      </w:r>
    </w:p>
    <w:p>
      <w:pPr>
        <w:numPr>
          <w:ilvl w:val="0"/>
          <w:numId w:val="1053"/>
        </w:numPr>
        <w:pStyle w:val="Compact"/>
      </w:pPr>
      <w:r>
        <w:t xml:space="preserve">HLA-B27 genotiplash.</w:t>
      </w:r>
    </w:p>
    <w:p>
      <w:pPr>
        <w:numPr>
          <w:ilvl w:val="0"/>
          <w:numId w:val="1053"/>
        </w:numPr>
        <w:pStyle w:val="Compact"/>
      </w:pPr>
      <w:r>
        <w:t xml:space="preserve">RF, ACPA (asosan manfiy — differensial uchun).</w:t>
      </w:r>
    </w:p>
    <w:p>
      <w:pPr>
        <w:numPr>
          <w:ilvl w:val="0"/>
          <w:numId w:val="1053"/>
        </w:numPr>
        <w:pStyle w:val="Compact"/>
      </w:pPr>
      <w:r>
        <w:t xml:space="preserve">HLA-B27+ bo‘lsa, diagnostika ishonchi oshadi, ammo yagona mezon emas.</w:t>
      </w:r>
    </w:p>
    <w:p>
      <w:pPr>
        <w:numPr>
          <w:ilvl w:val="0"/>
          <w:numId w:val="1053"/>
        </w:numPr>
        <w:pStyle w:val="Compact"/>
      </w:pPr>
      <w:r>
        <w:t xml:space="preserve">Instrumental: sakroiliak MRT (T1, STIR), umurtqa rentgeni, oldingi yo‘naltirishda entezit USI.</w:t>
      </w:r>
    </w:p>
    <w:p>
      <w:pPr>
        <w:pStyle w:val="Heading3"/>
      </w:pPr>
      <w:bookmarkStart w:id="100" w:name="kasallik-turlari-variantlari-shakllari"/>
      <w:r>
        <w:t xml:space="preserve">Kasallik turlari (Variantlari / Shakllari)</w:t>
      </w:r>
      <w:bookmarkEnd w:id="100"/>
    </w:p>
    <w:p>
      <w:pPr>
        <w:pStyle w:val="FirstParagraph"/>
      </w:pPr>
      <w:r>
        <w:t xml:space="preserve">Markaziy (faqat umurtqa), rizomeliy (yirik proksimal bo‘g‘imlar), periferik, skandinav (kichik bo‘g‘imlar), visseral.</w:t>
      </w:r>
    </w:p>
    <w:p>
      <w:pPr>
        <w:pStyle w:val="Heading3"/>
      </w:pPr>
      <w:bookmarkStart w:id="101" w:name="X51368f3549cada52594df5873ebf6b3c13e63d6"/>
      <w:r>
        <w:t xml:space="preserve">Ko‘zdan kechirish (Fizikal tekshiruv / Tibbiy ko‘rik)</w:t>
      </w:r>
      <w:bookmarkEnd w:id="101"/>
    </w:p>
    <w:p>
      <w:pPr>
        <w:pStyle w:val="FirstParagraph"/>
      </w:pPr>
      <w:r>
        <w:t xml:space="preserve">Schober testi, ko‘krak kengayishi, Tragus-devor masofasi, Menell, Kushelevskiy, FABER testlari.</w:t>
      </w:r>
    </w:p>
    <w:p>
      <w:pPr>
        <w:pStyle w:val="Heading3"/>
      </w:pPr>
      <w:bookmarkStart w:id="102" w:name="tasniflash-klassifikatsiya-toifalash"/>
      <w:r>
        <w:t xml:space="preserve">Tasniflash (Klassifikatsiya / Toifalash)</w:t>
      </w:r>
      <w:bookmarkEnd w:id="102"/>
    </w:p>
    <w:p>
      <w:pPr>
        <w:pStyle w:val="FirstParagraph"/>
      </w:pPr>
      <w:r>
        <w:t xml:space="preserve">ASAS mezonlari (2009) — axial / peripheral; modified New York kriteriylari (1984) — rentgenologik.</w:t>
      </w:r>
    </w:p>
    <w:p>
      <w:pPr>
        <w:pStyle w:val="Heading3"/>
      </w:pPr>
      <w:bookmarkStart w:id="103" w:name="Xdfebd3f565558f09a7811b59f23959da1c125f5"/>
      <w:r>
        <w:t xml:space="preserve">Bexterev kasalligi belgilari (Simptomlar / Kasallik alomatlari)</w:t>
      </w:r>
      <w:bookmarkEnd w:id="103"/>
    </w:p>
    <w:p>
      <w:pPr>
        <w:pStyle w:val="FirstParagraph"/>
      </w:pPr>
      <w:r>
        <w:t xml:space="preserve">Bel og‘rig‘i, ertalabki qotishlik, kifoz rivojlanishi, ko‘krak qafasi kengayishining pasayishi, kechki uyg‘onish, uveit, entezitlar (Axill paychasi), qorin mushaklari qattiqlashishi.</w:t>
      </w:r>
    </w:p>
    <w:p>
      <w:pPr>
        <w:pStyle w:val="Heading3"/>
      </w:pPr>
      <w:bookmarkStart w:id="104" w:name="diagnostika-aniqlash-usullari"/>
      <w:r>
        <w:t xml:space="preserve">Diagnostika (Aniqlash usullari)</w:t>
      </w:r>
      <w:bookmarkEnd w:id="104"/>
    </w:p>
    <w:p>
      <w:pPr>
        <w:pStyle w:val="FirstParagraph"/>
      </w:pPr>
      <w:r>
        <w:t xml:space="preserve">ASAS/modified NY kriteriylari + klinik + HLA-B27 + MRT; BASDAI ≥ 4 — faollik belgisi.</w:t>
      </w:r>
    </w:p>
    <w:p>
      <w:pPr>
        <w:pStyle w:val="Heading3"/>
      </w:pPr>
      <w:bookmarkStart w:id="105" w:name="bexterev-kasalligini-davolash-terapiya"/>
      <w:r>
        <w:t xml:space="preserve">Bexterev kasalligini davolash (Terapiya)</w:t>
      </w:r>
      <w:bookmarkEnd w:id="105"/>
    </w:p>
    <w:p>
      <w:pPr>
        <w:pStyle w:val="FirstParagraph"/>
      </w:pPr>
      <w:r>
        <w:t xml:space="preserve">NSAIDs birinchi qator → sulfasalazin periferik shaklda → biologik terapiya (anti-TNF: adalimumab, infliksimab, etanertsept; anti-IL-17: sekukinumab, ixekizumab). Fizioterapiya va fizik mashg‘ulot obligat.</w:t>
      </w:r>
    </w:p>
    <w:p>
      <w:pPr>
        <w:pStyle w:val="Heading3"/>
      </w:pPr>
      <w:bookmarkStart w:id="106" w:name="X23b5600e1dc6e8be76c9288fdf2313780477799"/>
      <w:r>
        <w:t xml:space="preserve">Dori-darmonlar bilan davolash (Farmakoterapiya / Medikamentoz davo)</w:t>
      </w:r>
      <w:bookmarkEnd w:id="106"/>
    </w:p>
    <w:tbl>
      <w:tblPr>
        <w:tblStyle w:val="Table"/>
        <w:tblW w:type="pct" w:w="0.0"/>
        <w:tblLook w:firstRow="1"/>
      </w:tblPr>
      <w:tblGrid/>
      <w:tr>
        <w:trPr>
          <w:cnfStyle w:firstRow="1"/>
        </w:trPr>
        <w:tc>
          <w:tcPr>
            <w:tcBorders>
              <w:bottom w:val="single"/>
            </w:tcBorders>
            <w:vAlign w:val="bottom"/>
          </w:tcPr>
          <w:p>
            <w:pPr>
              <w:pStyle w:val="Compact"/>
              <w:jc w:val="left"/>
            </w:pPr>
            <w:r>
              <w:t xml:space="preserve">Guruh</w:t>
            </w:r>
          </w:p>
        </w:tc>
        <w:tc>
          <w:tcPr>
            <w:tcBorders>
              <w:bottom w:val="single"/>
            </w:tcBorders>
            <w:vAlign w:val="bottom"/>
          </w:tcPr>
          <w:p>
            <w:pPr>
              <w:pStyle w:val="Compact"/>
              <w:jc w:val="left"/>
            </w:pPr>
            <w:r>
              <w:t xml:space="preserve">Misol</w:t>
            </w:r>
          </w:p>
        </w:tc>
        <w:tc>
          <w:tcPr>
            <w:tcBorders>
              <w:bottom w:val="single"/>
            </w:tcBorders>
            <w:vAlign w:val="bottom"/>
          </w:tcPr>
          <w:p>
            <w:pPr>
              <w:pStyle w:val="Compact"/>
              <w:jc w:val="left"/>
            </w:pPr>
            <w:r>
              <w:t xml:space="preserve">Doza (o‘rtacha)</w:t>
            </w:r>
          </w:p>
        </w:tc>
        <w:tc>
          <w:tcPr>
            <w:tcBorders>
              <w:bottom w:val="single"/>
            </w:tcBorders>
            <w:vAlign w:val="bottom"/>
          </w:tcPr>
          <w:p>
            <w:pPr>
              <w:pStyle w:val="Compact"/>
              <w:jc w:val="left"/>
            </w:pPr>
            <w:r>
              <w:t xml:space="preserve">Eslatma</w:t>
            </w:r>
          </w:p>
        </w:tc>
      </w:tr>
      <w:tr>
        <w:tc>
          <w:p>
            <w:pPr>
              <w:pStyle w:val="Compact"/>
              <w:jc w:val="left"/>
            </w:pPr>
            <w:r>
              <w:t xml:space="preserve">NSAID</w:t>
            </w:r>
          </w:p>
        </w:tc>
        <w:tc>
          <w:p>
            <w:pPr>
              <w:pStyle w:val="Compact"/>
              <w:jc w:val="left"/>
            </w:pPr>
            <w:r>
              <w:t xml:space="preserve">Naproksen</w:t>
            </w:r>
          </w:p>
        </w:tc>
        <w:tc>
          <w:p>
            <w:pPr>
              <w:pStyle w:val="Compact"/>
              <w:jc w:val="left"/>
            </w:pPr>
            <w:r>
              <w:t xml:space="preserve">500 mg 2 mahal</w:t>
            </w:r>
          </w:p>
        </w:tc>
        <w:tc>
          <w:p>
            <w:pPr>
              <w:pStyle w:val="Compact"/>
              <w:jc w:val="left"/>
            </w:pPr>
            <w:r>
              <w:t xml:space="preserve">gastroprotektsiya</w:t>
            </w:r>
          </w:p>
        </w:tc>
      </w:tr>
      <w:tr>
        <w:tc>
          <w:p>
            <w:pPr>
              <w:pStyle w:val="Compact"/>
              <w:jc w:val="left"/>
            </w:pPr>
            <w:r>
              <w:t xml:space="preserve">DMARD</w:t>
            </w:r>
          </w:p>
        </w:tc>
        <w:tc>
          <w:p>
            <w:pPr>
              <w:pStyle w:val="Compact"/>
              <w:jc w:val="left"/>
            </w:pPr>
            <w:r>
              <w:t xml:space="preserve">Sulfasalazin</w:t>
            </w:r>
          </w:p>
        </w:tc>
        <w:tc>
          <w:p>
            <w:pPr>
              <w:pStyle w:val="Compact"/>
              <w:jc w:val="left"/>
            </w:pPr>
            <w:r>
              <w:t xml:space="preserve">2–3 g/kun</w:t>
            </w:r>
          </w:p>
        </w:tc>
        <w:tc>
          <w:p>
            <w:pPr>
              <w:pStyle w:val="Compact"/>
              <w:jc w:val="left"/>
            </w:pPr>
            <w:r>
              <w:t xml:space="preserve">periferik shakl uchun</w:t>
            </w:r>
          </w:p>
        </w:tc>
      </w:tr>
      <w:tr>
        <w:tc>
          <w:p>
            <w:pPr>
              <w:pStyle w:val="Compact"/>
              <w:jc w:val="left"/>
            </w:pPr>
            <w:r>
              <w:t xml:space="preserve">Anti-TNF</w:t>
            </w:r>
          </w:p>
        </w:tc>
        <w:tc>
          <w:p>
            <w:pPr>
              <w:pStyle w:val="Compact"/>
              <w:jc w:val="left"/>
            </w:pPr>
            <w:r>
              <w:t xml:space="preserve">Adalimumab</w:t>
            </w:r>
          </w:p>
        </w:tc>
        <w:tc>
          <w:p>
            <w:pPr>
              <w:pStyle w:val="Compact"/>
              <w:jc w:val="left"/>
            </w:pPr>
            <w:r>
              <w:t xml:space="preserve">40 mg 2 haftada s/c</w:t>
            </w:r>
          </w:p>
        </w:tc>
        <w:tc>
          <w:p>
            <w:pPr>
              <w:pStyle w:val="Compact"/>
              <w:jc w:val="left"/>
            </w:pPr>
            <w:r>
              <w:t xml:space="preserve">latent TB skrining</w:t>
            </w:r>
          </w:p>
        </w:tc>
      </w:tr>
      <w:tr>
        <w:tc>
          <w:p>
            <w:pPr>
              <w:pStyle w:val="Compact"/>
              <w:jc w:val="left"/>
            </w:pPr>
            <w:r>
              <w:t xml:space="preserve">Anti-IL-17</w:t>
            </w:r>
          </w:p>
        </w:tc>
        <w:tc>
          <w:p>
            <w:pPr>
              <w:pStyle w:val="Compact"/>
              <w:jc w:val="left"/>
            </w:pPr>
            <w:r>
              <w:t xml:space="preserve">Sekukinumab</w:t>
            </w:r>
          </w:p>
        </w:tc>
        <w:tc>
          <w:p>
            <w:pPr>
              <w:pStyle w:val="Compact"/>
              <w:jc w:val="left"/>
            </w:pPr>
            <w:r>
              <w:t xml:space="preserve">150 mg/oy</w:t>
            </w:r>
          </w:p>
        </w:tc>
        <w:tc>
          <w:p>
            <w:pPr>
              <w:pStyle w:val="Compact"/>
              <w:jc w:val="left"/>
            </w:pPr>
            <w:r>
              <w:t xml:space="preserve">psoriazli bemorlarga qulay</w:t>
            </w:r>
          </w:p>
        </w:tc>
      </w:tr>
    </w:tbl>
    <w:p>
      <w:pPr>
        <w:pStyle w:val="Heading3"/>
      </w:pPr>
      <w:bookmarkStart w:id="107" w:name="prognoz-va-profilaktika-kelajak-prognozi"/>
      <w:r>
        <w:t xml:space="preserve">Prognoz va profilaktika (Kelajak prognozi)</w:t>
      </w:r>
      <w:bookmarkEnd w:id="107"/>
    </w:p>
    <w:p>
      <w:pPr>
        <w:pStyle w:val="FirstParagraph"/>
      </w:pPr>
      <w:r>
        <w:t xml:space="preserve">Erta diagnoz va biologik terapiya — prognozni yaxshilaydi. Kifoz va respirator muammolar — yondosh patologiya.</w:t>
      </w:r>
    </w:p>
    <w:p>
      <w:pPr>
        <w:pStyle w:val="Heading3"/>
      </w:pPr>
      <w:bookmarkStart w:id="108" w:name="ortacha-davolanish-narxlari-xarajatlar"/>
      <w:r>
        <w:t xml:space="preserve">O‘rtacha davolanish narxlari (Xarajatlar)</w:t>
      </w:r>
      <w:bookmarkEnd w:id="108"/>
    </w:p>
    <w:p>
      <w:pPr>
        <w:pStyle w:val="FirstParagraph"/>
      </w:pPr>
      <w:r>
        <w:t xml:space="preserve">Biologik terapiya oylik taxminiy narxi: {{price_biologic_monthly | fallback:</w:t>
      </w:r>
      <w:r>
        <w:t xml:space="preserve"> </w:t>
      </w:r>
      <w:r>
        <w:t xml:space="preserve">“</w:t>
      </w:r>
      <w:r>
        <w:t xml:space="preserve">ma’lumot yangilangan</w:t>
      </w:r>
      <w:r>
        <w:t xml:space="preserve">”</w:t>
      </w:r>
      <w:r>
        <w:t xml:space="preserve">}}.</w:t>
      </w:r>
    </w:p>
    <w:p>
      <w:pPr>
        <w:pStyle w:val="Heading3"/>
      </w:pPr>
      <w:bookmarkStart w:id="109" w:name="X8b5f2aad6ecd58d027fca0187335451b9ca56c0"/>
      <w:r>
        <w:t xml:space="preserve">Davolaydigan muassasalar, shifokorlar — dynamic (Facility/Doctor modulidan).</w:t>
      </w:r>
      <w:bookmarkEnd w:id="109"/>
    </w:p>
    <w:p>
      <w:pPr>
        <w:pStyle w:val="Heading3"/>
      </w:pPr>
      <w:bookmarkStart w:id="110" w:name="X8049255ed92b1845e79f6972687274de20e6415"/>
      <w:r>
        <w:t xml:space="preserve">Bexterev kasalligini qaysi shifokor davolaydi? — Revmatolog (asosiy), oftalmolog (uveit), reabilitolog, ba’zida jarroh.</w:t>
      </w:r>
      <w:bookmarkEnd w:id="110"/>
    </w:p>
    <w:p>
      <w:pPr>
        <w:pStyle w:val="Heading3"/>
      </w:pPr>
      <w:bookmarkStart w:id="111" w:name="dastlabki-bosqich-simptomlari"/>
      <w:r>
        <w:t xml:space="preserve">Dastlabki bosqich simptomlari</w:t>
      </w:r>
      <w:bookmarkEnd w:id="111"/>
    </w:p>
    <w:p>
      <w:pPr>
        <w:pStyle w:val="FirstParagraph"/>
      </w:pPr>
      <w:r>
        <w:t xml:space="preserve">Bel va yonbosh sohasidagi og‘riq, ertalabki qotishlik, kichik uveit epizodlari.</w:t>
      </w:r>
    </w:p>
    <w:p>
      <w:pPr>
        <w:pStyle w:val="Heading3"/>
      </w:pPr>
      <w:bookmarkStart w:id="112" w:name="kengaytirilgan-bosqich"/>
      <w:r>
        <w:t xml:space="preserve">Kengaytirilgan bosqich</w:t>
      </w:r>
      <w:bookmarkEnd w:id="112"/>
    </w:p>
    <w:p>
      <w:pPr>
        <w:pStyle w:val="FirstParagraph"/>
      </w:pPr>
      <w:r>
        <w:t xml:space="preserve">Harakat chegarasining pasayishi, sindesmofitlar, ko‘krak qafasi kengayishining kamayishi.</w:t>
      </w:r>
    </w:p>
    <w:p>
      <w:pPr>
        <w:pStyle w:val="Heading3"/>
      </w:pPr>
      <w:bookmarkStart w:id="113" w:name="X6c5fc9042efc5226757105e1bcc8c4173815aaa"/>
      <w:r>
        <w:t xml:space="preserve">Kechki bosqich (Oxirgi bosqich / Kechki bosqich simptomlari)</w:t>
      </w:r>
      <w:bookmarkEnd w:id="113"/>
    </w:p>
    <w:p>
      <w:pPr>
        <w:pStyle w:val="FirstParagraph"/>
      </w:pPr>
      <w:r>
        <w:t xml:space="preserve">Umurtqa</w:t>
      </w:r>
      <w:r>
        <w:t xml:space="preserve"> </w:t>
      </w:r>
      <w:r>
        <w:t xml:space="preserve">“</w:t>
      </w:r>
      <w:r>
        <w:t xml:space="preserve">bambuk tayoqcha</w:t>
      </w:r>
      <w:r>
        <w:t xml:space="preserve">”</w:t>
      </w:r>
      <w:r>
        <w:t xml:space="preserve"> </w:t>
      </w:r>
      <w:r>
        <w:t xml:space="preserve">ko‘rinishi, kifoz, yurak-qon tomir asoratlari (aort yetishmovchiligi), o‘pka cheklanishi.</w:t>
      </w:r>
    </w:p>
    <w:p>
      <w:pPr>
        <w:pStyle w:val="Heading3"/>
      </w:pPr>
      <w:bookmarkStart w:id="114" w:name="mumkin-bolgan-asoratlar"/>
      <w:r>
        <w:t xml:space="preserve">Mumkin bo‘lgan asoratlar</w:t>
      </w:r>
      <w:bookmarkEnd w:id="114"/>
    </w:p>
    <w:p>
      <w:pPr>
        <w:pStyle w:val="FirstParagraph"/>
      </w:pPr>
      <w:r>
        <w:t xml:space="preserve">Uveit, aort yetishmovchiligi, amiloidoz, osteoporoz singan, yurak blokadasi, restriktiv o‘pka.</w:t>
      </w:r>
    </w:p>
    <w:p>
      <w:pPr>
        <w:pStyle w:val="Heading3"/>
      </w:pPr>
      <w:bookmarkStart w:id="115" w:name="nimalar-mumkin-emas"/>
      <w:r>
        <w:t xml:space="preserve">Nimalar mumkin emas!</w:t>
      </w:r>
      <w:bookmarkEnd w:id="115"/>
    </w:p>
    <w:p>
      <w:pPr>
        <w:numPr>
          <w:ilvl w:val="0"/>
          <w:numId w:val="1054"/>
        </w:numPr>
        <w:pStyle w:val="Compact"/>
      </w:pPr>
      <w:r>
        <w:t xml:space="preserve">Uzoq muddat bir xil holatda yotish.</w:t>
      </w:r>
    </w:p>
    <w:p>
      <w:pPr>
        <w:numPr>
          <w:ilvl w:val="0"/>
          <w:numId w:val="1054"/>
        </w:numPr>
        <w:pStyle w:val="Compact"/>
      </w:pPr>
      <w:r>
        <w:t xml:space="preserve">O‘zboshimchalik bilan NSAID dozasini oshirish.</w:t>
      </w:r>
    </w:p>
    <w:p>
      <w:pPr>
        <w:numPr>
          <w:ilvl w:val="0"/>
          <w:numId w:val="1054"/>
        </w:numPr>
        <w:pStyle w:val="Compact"/>
      </w:pPr>
      <w:r>
        <w:t xml:space="preserve">Chekish — progressiyani tezlashtiradi.</w:t>
      </w:r>
    </w:p>
    <w:p>
      <w:pPr>
        <w:pStyle w:val="Heading3"/>
      </w:pPr>
      <w:bookmarkStart w:id="116" w:name="tavsiya-etiladi"/>
      <w:r>
        <w:t xml:space="preserve">Tavsiya etiladi!</w:t>
      </w:r>
      <w:bookmarkEnd w:id="116"/>
    </w:p>
    <w:p>
      <w:pPr>
        <w:numPr>
          <w:ilvl w:val="0"/>
          <w:numId w:val="1055"/>
        </w:numPr>
        <w:pStyle w:val="Compact"/>
      </w:pPr>
      <w:r>
        <w:t xml:space="preserve">Kundalik mashq (kengaytirish, chuqur nafas).</w:t>
      </w:r>
    </w:p>
    <w:p>
      <w:pPr>
        <w:numPr>
          <w:ilvl w:val="0"/>
          <w:numId w:val="1055"/>
        </w:numPr>
        <w:pStyle w:val="Compact"/>
      </w:pPr>
      <w:r>
        <w:t xml:space="preserve">Pravilnaya ish joyi ergonomikasi, qattiq to‘shak.</w:t>
      </w:r>
    </w:p>
    <w:p>
      <w:pPr>
        <w:numPr>
          <w:ilvl w:val="0"/>
          <w:numId w:val="1055"/>
        </w:numPr>
        <w:pStyle w:val="Compact"/>
      </w:pPr>
      <w:r>
        <w:t xml:space="preserve">Reabilitolog nazorati, yiliga 1–2 marta yondosh skrining.</w:t>
      </w:r>
    </w:p>
    <w:p>
      <w:pPr>
        <w:pStyle w:val="Heading3"/>
      </w:pPr>
      <w:bookmarkStart w:id="117" w:name="klinik-holatlar"/>
      <w:r>
        <w:t xml:space="preserve">Klinik holatlar</w:t>
      </w:r>
      <w:bookmarkEnd w:id="117"/>
    </w:p>
    <w:p>
      <w:pPr>
        <w:numPr>
          <w:ilvl w:val="0"/>
          <w:numId w:val="1056"/>
        </w:numPr>
        <w:pStyle w:val="Compact"/>
      </w:pPr>
      <w:r>
        <w:t xml:space="preserve">Holat 1: 28 yoshli E, 6 oy bel og‘rig‘i, HLA-B27+, MRT: sakroiliit → adalimumab bilan 6 oyda BASDAI 6→2.</w:t>
      </w:r>
    </w:p>
    <w:p>
      <w:pPr>
        <w:numPr>
          <w:ilvl w:val="0"/>
          <w:numId w:val="1056"/>
        </w:numPr>
        <w:pStyle w:val="Compact"/>
      </w:pPr>
      <w:r>
        <w:t xml:space="preserve">Holat 2: 42 yoshli A, uveit + yonbosh og‘rig‘i, erta diagnoz → sulfasalazin + NSAID.</w:t>
      </w:r>
    </w:p>
    <w:p>
      <w:pPr>
        <w:pStyle w:val="Heading3"/>
      </w:pPr>
      <w:bookmarkStart w:id="118" w:name="olimlar-va-tarix"/>
      <w:r>
        <w:t xml:space="preserve">Olimlar va tarix</w:t>
      </w:r>
      <w:bookmarkEnd w:id="118"/>
    </w:p>
    <w:p>
      <w:pPr>
        <w:pStyle w:val="FirstParagraph"/>
      </w:pPr>
      <w:r>
        <w:t xml:space="preserve">Vladimir Bechterev (Russia, 1892), Adolph Strümpell (Germany, 1884), Pierre Marie (France, 1898) — klinik tasvir. Zamonaviy: ASAS konsensusi (2009).</w:t>
      </w:r>
    </w:p>
    <w:p>
      <w:r>
        <w:pict>
          <v:rect style="width:0;height:1.5pt" o:hralign="center" o:hrstd="t" o:hr="t"/>
        </w:pict>
      </w:r>
    </w:p>
    <w:p>
      <w:pPr>
        <w:pStyle w:val="Heading2"/>
      </w:pPr>
      <w:bookmarkStart w:id="119" w:name="ilova-b-json-sxema-disease"/>
      <w:r>
        <w:t xml:space="preserve">24. ILOVA B — JSON SXEMA (Disease)</w:t>
      </w:r>
      <w:bookmarkEnd w:id="119"/>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"https://medsmart-pro/schemas/disease.json"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"Disease"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"id"</w:t>
      </w:r>
      <w:r>
        <w:rPr>
          <w:rStyle w:val="OtherTok"/>
        </w:rPr>
        <w:t xml:space="preserve">,</w:t>
      </w:r>
      <w:r>
        <w:rPr>
          <w:rStyle w:val="NormalTok"/>
        </w:rPr>
        <w:t xml:space="preserve"> </w:t>
      </w:r>
      <w:r>
        <w:rPr>
          <w:rStyle w:val="StringTok"/>
        </w:rPr>
        <w:t xml:space="preserve">"slug"</w:t>
      </w:r>
      <w:r>
        <w:rPr>
          <w:rStyle w:val="OtherTok"/>
        </w:rPr>
        <w:t xml:space="preserve">,</w:t>
      </w:r>
      <w:r>
        <w:rPr>
          <w:rStyle w:val="NormalTok"/>
        </w:rPr>
        <w:t xml:space="preserve"> </w:t>
      </w:r>
      <w:r>
        <w:rPr>
          <w:rStyle w:val="StringTok"/>
        </w:rPr>
        <w:t xml:space="preserve">"icd10"</w:t>
      </w:r>
      <w:r>
        <w:rPr>
          <w:rStyle w:val="OtherTok"/>
        </w:rPr>
        <w:t xml:space="preserve">,</w:t>
      </w:r>
      <w:r>
        <w:rPr>
          <w:rStyle w:val="NormalTok"/>
        </w:rPr>
        <w:t xml:space="preserve"> </w:t>
      </w:r>
      <w:r>
        <w:rPr>
          <w:rStyle w:val="StringTok"/>
        </w:rPr>
        <w:t xml:space="preserve">"names"</w:t>
      </w:r>
      <w:r>
        <w:rPr>
          <w:rStyle w:val="OtherTok"/>
        </w:rPr>
        <w:t xml:space="preserve">,</w:t>
      </w:r>
      <w:r>
        <w:rPr>
          <w:rStyle w:val="NormalTok"/>
        </w:rPr>
        <w:t xml:space="preserve"> </w:t>
      </w:r>
      <w:r>
        <w:rPr>
          <w:rStyle w:val="StringTok"/>
        </w:rPr>
        <w:t xml:space="preserve">"blocks"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"icd10"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"^[A-TV-Z][0-9][0-9AB]</w:t>
      </w:r>
      <w:r>
        <w:rPr>
          <w:rStyle w:val="CharTok"/>
        </w:rPr>
        <w:t xml:space="preserve">\\</w:t>
      </w:r>
      <w:r>
        <w:rPr>
          <w:rStyle w:val="StringTok"/>
        </w:rPr>
        <w:t xml:space="preserve">.?[0-9A-Z]?$"</w:t>
      </w:r>
      <w:r>
        <w:rPr>
          <w:rStyle w:val="NormalTok"/>
        </w:rPr>
        <w:t xml:space="preserve"> </w:t>
      </w:r>
      <w:r>
        <w:rPr>
          <w:rStyle w:val="FunctionTok"/>
        </w:rPr>
        <w:t xml:space="preserve">},</w:t>
      </w:r>
      <w:r>
        <w:br/>
      </w:r>
      <w:r>
        <w:rPr>
          <w:rStyle w:val="NormalTok"/>
        </w:rPr>
        <w:t xml:space="preserve">    </w:t>
      </w:r>
      <w:r>
        <w:rPr>
          <w:rStyle w:val="DataTypeTok"/>
        </w:rPr>
        <w:t xml:space="preserve">"icd11"</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"names"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"uz"</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"ru"</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"en"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"latin"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"uz"</w:t>
      </w:r>
      <w:r>
        <w:rPr>
          <w:rStyle w:val="OtherTok"/>
        </w:rPr>
        <w:t xml:space="preserve">,</w:t>
      </w:r>
      <w:r>
        <w:rPr>
          <w:rStyle w:val="NormalTok"/>
        </w:rPr>
        <w:t xml:space="preserve"> </w:t>
      </w:r>
      <w:r>
        <w:rPr>
          <w:rStyle w:val="StringTok"/>
        </w:rPr>
        <w:t xml:space="preserve">"ru"</w:t>
      </w:r>
      <w:r>
        <w:rPr>
          <w:rStyle w:val="OtherTok"/>
        </w:rPr>
        <w:t xml:space="preserve">,</w:t>
      </w:r>
      <w:r>
        <w:rPr>
          <w:rStyle w:val="NormalTok"/>
        </w:rPr>
        <w:t xml:space="preserve"> </w:t>
      </w:r>
      <w:r>
        <w:rPr>
          <w:rStyle w:val="StringTok"/>
        </w:rPr>
        <w:t xml:space="preserve">"en"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"synonyms"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"completeness"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"L1"</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100</w:t>
      </w:r>
      <w:r>
        <w:rPr>
          <w:rStyle w:val="NormalTok"/>
        </w:rPr>
        <w:t xml:space="preserve"> </w:t>
      </w:r>
      <w:r>
        <w:rPr>
          <w:rStyle w:val="FunctionTok"/>
        </w:rPr>
        <w:t xml:space="preserve">},</w:t>
      </w:r>
      <w:r>
        <w:br/>
      </w:r>
      <w:r>
        <w:rPr>
          <w:rStyle w:val="NormalTok"/>
        </w:rPr>
        <w:t xml:space="preserve">        </w:t>
      </w:r>
      <w:r>
        <w:rPr>
          <w:rStyle w:val="DataTypeTok"/>
        </w:rPr>
        <w:t xml:space="preserve">"L2"</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100</w:t>
      </w:r>
      <w:r>
        <w:rPr>
          <w:rStyle w:val="NormalTok"/>
        </w:rPr>
        <w:t xml:space="preserve"> </w:t>
      </w:r>
      <w:r>
        <w:rPr>
          <w:rStyle w:val="FunctionTok"/>
        </w:rPr>
        <w:t xml:space="preserve">},</w:t>
      </w:r>
      <w:r>
        <w:br/>
      </w:r>
      <w:r>
        <w:rPr>
          <w:rStyle w:val="NormalTok"/>
        </w:rPr>
        <w:t xml:space="preserve">        </w:t>
      </w:r>
      <w:r>
        <w:rPr>
          <w:rStyle w:val="DataTypeTok"/>
        </w:rPr>
        <w:t xml:space="preserve">"L3"</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100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"blocks"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"marker"</w:t>
      </w:r>
      <w:r>
        <w:rPr>
          <w:rStyle w:val="OtherTok"/>
        </w:rPr>
        <w:t xml:space="preserve">,</w:t>
      </w:r>
      <w:r>
        <w:rPr>
          <w:rStyle w:val="NormalTok"/>
        </w:rPr>
        <w:t xml:space="preserve"> </w:t>
      </w:r>
      <w:r>
        <w:rPr>
          <w:rStyle w:val="StringTok"/>
        </w:rPr>
        <w:t xml:space="preserve">"label"</w:t>
      </w:r>
      <w:r>
        <w:rPr>
          <w:rStyle w:val="OtherTok"/>
        </w:rPr>
        <w:t xml:space="preserve">,</w:t>
      </w:r>
      <w:r>
        <w:rPr>
          <w:rStyle w:val="NormalTok"/>
        </w:rPr>
        <w:t xml:space="preserve"> </w:t>
      </w:r>
      <w:r>
        <w:rPr>
          <w:rStyle w:val="StringTok"/>
        </w:rPr>
        <w:t xml:space="preserve">"content"</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"marker"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"L1"</w:t>
      </w:r>
      <w:r>
        <w:rPr>
          <w:rStyle w:val="OtherTok"/>
        </w:rPr>
        <w:t xml:space="preserve">,</w:t>
      </w:r>
      <w:r>
        <w:rPr>
          <w:rStyle w:val="NormalTok"/>
        </w:rPr>
        <w:t xml:space="preserve"> </w:t>
      </w:r>
      <w:r>
        <w:rPr>
          <w:rStyle w:val="StringTok"/>
        </w:rPr>
        <w:t xml:space="preserve">"L2"</w:t>
      </w:r>
      <w:r>
        <w:rPr>
          <w:rStyle w:val="OtherTok"/>
        </w:rPr>
        <w:t xml:space="preserve">,</w:t>
      </w:r>
      <w:r>
        <w:rPr>
          <w:rStyle w:val="NormalTok"/>
        </w:rPr>
        <w:t xml:space="preserve"> </w:t>
      </w:r>
      <w:r>
        <w:rPr>
          <w:rStyle w:val="StringTok"/>
        </w:rPr>
        <w:t xml:space="preserve">"L3"</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"audience_priority"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"patient"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NormalTok"/>
        </w:rPr>
        <w:t xml:space="preserve"> </w:t>
      </w:r>
      <w:r>
        <w:rPr>
          <w:rStyle w:val="FunctionTok"/>
        </w:rPr>
        <w:t xml:space="preserve">},</w:t>
      </w:r>
      <w:r>
        <w:br/>
      </w:r>
      <w:r>
        <w:rPr>
          <w:rStyle w:val="NormalTok"/>
        </w:rPr>
        <w:t xml:space="preserve">              </w:t>
      </w:r>
      <w:r>
        <w:rPr>
          <w:rStyle w:val="DataTypeTok"/>
        </w:rPr>
        <w:t xml:space="preserve">"student"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NormalTok"/>
        </w:rPr>
        <w:t xml:space="preserve"> </w:t>
      </w:r>
      <w:r>
        <w:rPr>
          <w:rStyle w:val="FunctionTok"/>
        </w:rPr>
        <w:t xml:space="preserve">},</w:t>
      </w:r>
      <w:r>
        <w:br/>
      </w:r>
      <w:r>
        <w:rPr>
          <w:rStyle w:val="NormalTok"/>
        </w:rPr>
        <w:t xml:space="preserve">              </w:t>
      </w:r>
      <w:r>
        <w:rPr>
          <w:rStyle w:val="DataTypeTok"/>
        </w:rPr>
        <w:t xml:space="preserve">"nurse"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NormalTok"/>
        </w:rPr>
        <w:t xml:space="preserve"> </w:t>
      </w:r>
      <w:r>
        <w:rPr>
          <w:rStyle w:val="FunctionTok"/>
        </w:rPr>
        <w:t xml:space="preserve">},</w:t>
      </w:r>
      <w:r>
        <w:br/>
      </w:r>
      <w:r>
        <w:rPr>
          <w:rStyle w:val="NormalTok"/>
        </w:rPr>
        <w:t xml:space="preserve">              </w:t>
      </w:r>
      <w:r>
        <w:rPr>
          <w:rStyle w:val="DataTypeTok"/>
        </w:rPr>
        <w:t xml:space="preserve">"doctor"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NormalTok"/>
        </w:rPr>
        <w:t xml:space="preserve"> </w:t>
      </w:r>
      <w:r>
        <w:rPr>
          <w:rStyle w:val="FunctionTok"/>
        </w:rPr>
        <w:t xml:space="preserve">},</w:t>
      </w:r>
      <w:r>
        <w:br/>
      </w:r>
      <w:r>
        <w:rPr>
          <w:rStyle w:val="NormalTok"/>
        </w:rPr>
        <w:t xml:space="preserve">              </w:t>
      </w:r>
      <w:r>
        <w:rPr>
          <w:rStyle w:val="DataTypeTok"/>
        </w:rPr>
        <w:t xml:space="preserve">"specialist"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"last_updated"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Heading2"/>
      </w:pPr>
      <w:bookmarkStart w:id="120" w:name="Xf09e22ee2f5173576fe25a0aabff777e16f1cbe"/>
      <w:r>
        <w:t xml:space="preserve">25. ILOVA C — KONTENT SIFATI CHEKLISTI (redaktor uchun)</w:t>
      </w:r>
      <w:bookmarkEnd w:id="120"/>
    </w:p>
    <w:p>
      <w:pPr>
        <w:numPr>
          <w:ilvl w:val="0"/>
          <w:numId w:val="1057"/>
        </w:numPr>
        <w:pStyle w:val="Compact"/>
      </w:pPr>
      <w:r>
        <w:t xml:space="preserve">☐ Har bir da’vo manba bilan qo‘llab-quvvatlangan (DOI/PubMed/WHO).</w:t>
      </w:r>
    </w:p>
    <w:p>
      <w:pPr>
        <w:numPr>
          <w:ilvl w:val="0"/>
          <w:numId w:val="1057"/>
        </w:numPr>
        <w:pStyle w:val="Compact"/>
      </w:pPr>
      <w:r>
        <w:t xml:space="preserve">☐ Doza va retsept ma’lumoti mintaqaviy normalarga mos.</w:t>
      </w:r>
    </w:p>
    <w:p>
      <w:pPr>
        <w:numPr>
          <w:ilvl w:val="0"/>
          <w:numId w:val="1057"/>
        </w:numPr>
        <w:pStyle w:val="Compact"/>
      </w:pPr>
      <w:r>
        <w:t xml:space="preserve">☐ Disclaimer va emergency banner (agar kerak bo‘lsa) mavjud.</w:t>
      </w:r>
    </w:p>
    <w:p>
      <w:pPr>
        <w:numPr>
          <w:ilvl w:val="0"/>
          <w:numId w:val="1057"/>
        </w:numPr>
        <w:pStyle w:val="Compact"/>
      </w:pPr>
      <w:r>
        <w:t xml:space="preserve">☐ Atamalar — SNOMED/ICD/LOINC bilan moslashtirilgan.</w:t>
      </w:r>
    </w:p>
    <w:p>
      <w:pPr>
        <w:numPr>
          <w:ilvl w:val="0"/>
          <w:numId w:val="1057"/>
        </w:numPr>
        <w:pStyle w:val="Compact"/>
      </w:pPr>
      <w:r>
        <w:t xml:space="preserve">☐ Bo‘limlar orasidagi ma’lumot dubl qilinmagan, ichki havolalar to‘g‘ri.</w:t>
      </w:r>
    </w:p>
    <w:p>
      <w:pPr>
        <w:numPr>
          <w:ilvl w:val="0"/>
          <w:numId w:val="1057"/>
        </w:numPr>
        <w:pStyle w:val="Compact"/>
      </w:pPr>
      <w:r>
        <w:t xml:space="preserve">☐ Tarjima (uz/ru/en) yoki mavjud, yoki</w:t>
      </w:r>
      <w:r>
        <w:t xml:space="preserve"> </w:t>
      </w:r>
      <w:r>
        <w:t xml:space="preserve">“</w:t>
      </w:r>
      <w:r>
        <w:t xml:space="preserve">tarjima kutilmoqda</w:t>
      </w:r>
      <w:r>
        <w:t xml:space="preserve">”</w:t>
      </w:r>
      <w:r>
        <w:t xml:space="preserve"> </w:t>
      </w:r>
      <w:r>
        <w:t xml:space="preserve">deb belgilangan.</w:t>
      </w:r>
    </w:p>
    <w:p>
      <w:pPr>
        <w:numPr>
          <w:ilvl w:val="0"/>
          <w:numId w:val="1057"/>
        </w:numPr>
        <w:pStyle w:val="Compact"/>
      </w:pPr>
      <w:r>
        <w:t xml:space="preserve">☐ Rasmlarda alt-text, diagramma manbasi, litsenziya ko‘rsatilgan.</w:t>
      </w:r>
    </w:p>
    <w:p>
      <w:pPr>
        <w:numPr>
          <w:ilvl w:val="0"/>
          <w:numId w:val="1057"/>
        </w:numPr>
        <w:pStyle w:val="Compact"/>
      </w:pPr>
      <w:r>
        <w:t xml:space="preserve">☐ A11y: sarlavha ierarxiyasi to‘g‘ri (H1 → H2 → H3),</w:t>
      </w:r>
      <w:r>
        <w:t xml:space="preserve"> </w:t>
      </w:r>
      <w:r>
        <w:rPr>
          <w:rStyle w:val="VerbatimChar"/>
        </w:rPr>
        <w:t xml:space="preserve">tabindex</w:t>
      </w:r>
      <w:r>
        <w:t xml:space="preserve"> </w:t>
      </w:r>
      <w:r>
        <w:t xml:space="preserve">o‘zgartirilmagan.</w:t>
      </w:r>
    </w:p>
    <w:p>
      <w:r>
        <w:pict>
          <v:rect style="width:0;height:1.5pt" o:hralign="center" o:hrstd="t" o:hr="t"/>
        </w:pict>
      </w:r>
    </w:p>
    <w:p>
      <w:pPr>
        <w:pStyle w:val="Heading2"/>
      </w:pPr>
      <w:bookmarkStart w:id="121" w:name="yakuniy-soz"/>
      <w:r>
        <w:t xml:space="preserve">26. YAKUNIY SO‘Z</w:t>
      </w:r>
      <w:bookmarkEnd w:id="121"/>
    </w:p>
    <w:p>
      <w:pPr>
        <w:pStyle w:val="FirstParagraph"/>
      </w:pPr>
      <w:r>
        <w:t xml:space="preserve">Ushbu modul — MedSmart-Pro platformasining markaziy bilim bazasidir. U AI Tavsiya bilan qo‘shilib, bemorga shifokorga qadar strukturaviy ma’lumot to‘plashga yordam beradi, shifokorga esa qaror qabul qilishni tezlashtiradi, talaba va mutaxassis uchun ta’limiy va ilmiy baza bo‘ladi. To‘g‘ri amalga oshirilsa, bu o‘z-o‘zidan reusable (boshqa modullarda qayta ishlatiladigan) va kengayadigan</w:t>
      </w:r>
      <w:r>
        <w:t xml:space="preserve"> </w:t>
      </w:r>
      <w:r>
        <w:t xml:space="preserve">“</w:t>
      </w:r>
      <w:r>
        <w:t xml:space="preserve">living reference</w:t>
      </w:r>
      <w:r>
        <w:t xml:space="preserve">”</w:t>
      </w:r>
      <w:r>
        <w:t xml:space="preserve"> </w:t>
      </w:r>
      <w:r>
        <w:t xml:space="preserve">bo‘ladi — platforma qiymatining asosiy ustunlaridan biri.</w:t>
      </w:r>
    </w:p>
    <w:p>
      <w:pPr>
        <w:pStyle w:val="BodyText"/>
      </w:pPr>
      <w:r>
        <w:t xml:space="preserve">— Hujjat versiyasi 1.0 — v.d. 2026-04-17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medsmart-pro.vercel.app/" TargetMode="External" /></Relationships>
</file>

<file path=word/_rels/footnotes.xml.rels><?xml version="1.0" encoding="UTF-8"?>
<Relationships xmlns="http://schemas.openxmlformats.org/package/2006/relationships"><Relationship Type="http://schemas.openxmlformats.org/officeDocument/2006/relationships/hyperlink" Id="rId22" Target="https://medsmart-pro.vercel.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MedSmart-Pro: Kasalliklar Moduli — Texnik Topshiriq</dc:title>
  <dc:creator/>
  <cp:keywords/>
  <dcterms:created xsi:type="dcterms:W3CDTF">2026-04-17T04:55:47Z</dcterms:created>
  <dcterms:modified xsi:type="dcterms:W3CDTF">2026-04-17T04:55:47Z</dcterms:modified>
</cp:coreProperties>
</file>

<file path=docProps/custom.xml><?xml version="1.0" encoding="utf-8"?>
<Properties xmlns="http://schemas.openxmlformats.org/officeDocument/2006/custom-properties" xmlns:vt="http://schemas.openxmlformats.org/officeDocument/2006/docPropsVTypes"/>
</file>