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1F4E79"/>
          <w:sz w:val="56"/>
          <w:szCs w:val="56"/>
        </w:rPr>
        <w:t xml:space="preserve">MedSmart-Pro</w:t>
      </w:r>
    </w:p>
    <w:p>
      <w:pPr>
        <w:spacing w:after="300"/>
        <w:jc w:val="center"/>
      </w:pPr>
      <w:r>
        <w:rPr>
          <w:b/>
          <w:bCs/>
          <w:color w:val="2E2E2E"/>
          <w:sz w:val="36"/>
          <w:szCs w:val="36"/>
        </w:rPr>
        <w:t xml:space="preserve">Mahsulot Talablar Hujjati (PRD)</w:t>
      </w:r>
    </w:p>
    <w:p>
      <w:pPr>
        <w:spacing w:after="200"/>
        <w:jc w:val="center"/>
      </w:pPr>
      <w:r>
        <w:rPr>
          <w:color w:val="2E2E2E"/>
          <w:sz w:val="28"/>
          <w:szCs w:val="28"/>
        </w:rPr>
        <w:t xml:space="preserve">Mock → Real Backend Migratsiya</w:t>
      </w:r>
    </w:p>
    <w:p>
      <w:pPr>
        <w:spacing w:after="800"/>
        <w:jc w:val="center"/>
      </w:pPr>
      <w:r>
        <w:rPr>
          <w:i/>
          <w:iCs/>
          <w:color w:val="595959"/>
          <w:sz w:val="24"/>
          <w:szCs w:val="24"/>
        </w:rPr>
        <w:t xml:space="preserve">Pilot klinikaga tayyorlash bosqichi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Maydon</w:t>
            </w:r>
          </w:p>
        </w:tc>
        <w:tc>
          <w:tcPr>
            <w:tcW w:type="dxa" w:w="656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Qiymat</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Hujjat IDsi</w:t>
            </w:r>
          </w:p>
        </w:tc>
        <w:tc>
          <w:tcPr>
            <w:tcW w:type="dxa" w:w="65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PRD-MIGR-001</w:t>
            </w:r>
          </w:p>
        </w:tc>
      </w:tr>
      <w:tr>
        <w:tc>
          <w:tcPr>
            <w:tcW w:type="dxa" w:w="2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Versiya</w:t>
            </w:r>
          </w:p>
        </w:tc>
        <w:tc>
          <w:tcPr>
            <w:tcW w:type="dxa" w:w="65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1.0 (DRAFT)</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Sana</w:t>
            </w:r>
          </w:p>
        </w:tc>
        <w:tc>
          <w:tcPr>
            <w:tcW w:type="dxa" w:w="65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2026-04-16</w:t>
            </w:r>
          </w:p>
        </w:tc>
      </w:tr>
      <w:tr>
        <w:tc>
          <w:tcPr>
            <w:tcW w:type="dxa" w:w="2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Standart</w:t>
            </w:r>
          </w:p>
        </w:tc>
        <w:tc>
          <w:tcPr>
            <w:tcW w:type="dxa" w:w="65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IEEE 29148, BABOK v3, PMI PMBOK 7, HL7 FHIR R4</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Muallif</w:t>
            </w:r>
          </w:p>
        </w:tc>
        <w:tc>
          <w:tcPr>
            <w:tcW w:type="dxa" w:w="65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Bosh Tibbiy Axborot Tizimi Arxitektori</w:t>
            </w:r>
          </w:p>
        </w:tc>
      </w:tr>
      <w:tr>
        <w:tc>
          <w:tcPr>
            <w:tcW w:type="dxa" w:w="2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Homiy (Sponsor)</w:t>
            </w:r>
          </w:p>
        </w:tc>
        <w:tc>
          <w:tcPr>
            <w:tcW w:type="dxa" w:w="65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MedSmart-Pro mahsulot egasi</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Tasdiqlovchi</w:t>
            </w:r>
          </w:p>
        </w:tc>
        <w:tc>
          <w:tcPr>
            <w:tcW w:type="dxa" w:w="65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CTO / Bosh shifokor / Ma’lumotlar himoyasi mas’uli (DPO)</w:t>
            </w:r>
          </w:p>
        </w:tc>
      </w:tr>
      <w:tr>
        <w:tc>
          <w:tcPr>
            <w:tcW w:type="dxa" w:w="2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Auditoriya</w:t>
            </w:r>
          </w:p>
        </w:tc>
        <w:tc>
          <w:tcPr>
            <w:tcW w:type="dxa" w:w="65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Injinerlik jamoasi, Klinika boshqaruvi, Operatsion jamoa, QA</w:t>
            </w:r>
          </w:p>
        </w:tc>
      </w:tr>
      <w:tr>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Klassifikatsiya</w:t>
            </w:r>
          </w:p>
        </w:tc>
        <w:tc>
          <w:tcPr>
            <w:tcW w:type="dxa" w:w="65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Ichki foydalanish – Maxfiy (PHI tegishli)</w:t>
            </w:r>
          </w:p>
        </w:tc>
      </w:tr>
    </w:tbl>
    <w:p>
      <w:r>
        <w:br w:type="page"/>
      </w:r>
    </w:p>
    <w:p>
      <w:pPr>
        <w:pStyle w:val="Heading1"/>
        <w:spacing w:after="180" w:before="240" w:line="300"/>
        <w:jc w:val="left"/>
      </w:pPr>
      <w:r>
        <w:rPr>
          <w:color w:val="1F1F1F"/>
          <w:sz w:val="22"/>
          <w:szCs w:val="22"/>
        </w:rPr>
        <w:t xml:space="preserve">1. Ijroviy qisqacha ma’lumot (Executive Summary)</w:t>
      </w:r>
    </w:p>
    <w:p>
      <w:pPr>
        <w:spacing w:after="120" w:before="0" w:line="300"/>
        <w:jc w:val="both"/>
      </w:pPr>
      <w:r>
        <w:rPr>
          <w:color w:val="1F1F1F"/>
          <w:sz w:val="22"/>
          <w:szCs w:val="22"/>
        </w:rPr>
        <w:t xml:space="preserve">MedSmart-Pro — bu tibbiy diagnostika va teletibbiyot platformasi bo’lib, Telegram Mini App va Web panel shaklida 7 xil rol uchun (Bemor, Shifokor, Radiolog, Mutaxassis, Operator, Admin, Kassir) ishlaydi. Hozirgi holatda front-end to’liq funksional, NestJS backend esa 20+ modul bilan qurilgan, biroq servislar qatlami mock ma’lumotlar bilan ishlamoqda. Ushbu hujjat butun tizimni real API, real autentifikatsiya va real ma’lumotlar bazasiga o’tkazib, pilot klinikada ishlatishga yaroqli ishonchli platformaga aylantirish uchun funksional va nofunksional talablarni belgilaydi.</w:t>
      </w:r>
    </w:p>
    <w:p>
      <w:pPr>
        <w:spacing w:after="120" w:before="0" w:line="300"/>
        <w:jc w:val="both"/>
      </w:pPr>
      <w:r>
        <w:rPr>
          <w:color w:val="1F1F1F"/>
          <w:sz w:val="22"/>
          <w:szCs w:val="22"/>
        </w:rPr>
        <w:t xml:space="preserve">Migratsiyaning maqsadi — texnik qarzni kamaytirish emas, balki haqiqiy bemor ma’lumotlari bilan ishlashga qonuniy va operatsion jihatdan tayyor bo’lish. Pilot klinika 30–120 kun davomida platformani real ish oqimlarida sinovdan o’tkazadi va klinik xavfsizlik, ishonchlilik va foydalanuvchi tajribasi bo’yicha chek-listlarning yopilishini kafolatlaydi. Ushbu PRD BABOK v3 talablarni boshqarish metodologiyasiga, IEEE 29148 talablar yozish standartiga va HL7 FHIR R4 tibbiy ma’lumotlar modeliga muvofiq tuzilgan.</w:t>
      </w:r>
    </w:p>
    <w:p>
      <w:pPr>
        <w:pStyle w:val="Heading1"/>
        <w:spacing w:after="180" w:before="240" w:line="300"/>
        <w:jc w:val="left"/>
      </w:pPr>
      <w:r>
        <w:rPr>
          <w:color w:val="1F1F1F"/>
          <w:sz w:val="22"/>
          <w:szCs w:val="22"/>
        </w:rPr>
        <w:t xml:space="preserve">2. Biznes konteksti va harakatlantiruvchi kuchlar</w:t>
      </w:r>
    </w:p>
    <w:p>
      <w:pPr>
        <w:pStyle w:val="Heading2"/>
        <w:spacing w:after="140" w:before="200" w:line="300"/>
        <w:jc w:val="left"/>
      </w:pPr>
      <w:r>
        <w:rPr>
          <w:color w:val="1F1F1F"/>
          <w:sz w:val="22"/>
          <w:szCs w:val="22"/>
        </w:rPr>
        <w:t xml:space="preserve">2.1. Biznes maqsadlari</w:t>
      </w:r>
    </w:p>
    <w:p>
      <w:pPr>
        <w:pStyle w:val="ListParagraph"/>
        <w:numPr>
          <w:ilvl w:val="0"/>
          <w:numId w:val="2"/>
        </w:numPr>
        <w:spacing w:after="80" w:line="280"/>
      </w:pPr>
      <w:r>
        <w:rPr>
          <w:b/>
          <w:bCs/>
          <w:sz w:val="22"/>
          <w:szCs w:val="22"/>
        </w:rPr>
        <w:t xml:space="preserve">Klinik ishonchlilik: </w:t>
      </w:r>
      <w:r>
        <w:rPr>
          <w:sz w:val="22"/>
          <w:szCs w:val="22"/>
        </w:rPr>
        <w:t xml:space="preserve">soxta/mock ma’lumotlarga tayanmasdan, real bemor va xodim ma’lumotlari bilan to’liq audit-izi bilan ishlash.</w:t>
      </w:r>
    </w:p>
    <w:p>
      <w:pPr>
        <w:pStyle w:val="ListParagraph"/>
        <w:numPr>
          <w:ilvl w:val="0"/>
          <w:numId w:val="2"/>
        </w:numPr>
        <w:spacing w:after="80" w:line="280"/>
      </w:pPr>
      <w:r>
        <w:rPr>
          <w:b/>
          <w:bCs/>
          <w:sz w:val="22"/>
          <w:szCs w:val="22"/>
        </w:rPr>
        <w:t xml:space="preserve">Qonuniy muvofiqlik: </w:t>
      </w:r>
      <w:r>
        <w:rPr>
          <w:sz w:val="22"/>
          <w:szCs w:val="22"/>
        </w:rPr>
        <w:t xml:space="preserve">O’zbekiston Respublikasi “Shaxsga doir ma’lumotlar to’g’risida” qonuni (ZRU-547), SSVning tibbiy axborot tizimlari bo’yicha me’yoriy talablari, GDPR va HIPAA Technical Safeguards bilan muvofiqlikni ta’minlash.</w:t>
      </w:r>
    </w:p>
    <w:p>
      <w:pPr>
        <w:pStyle w:val="ListParagraph"/>
        <w:numPr>
          <w:ilvl w:val="0"/>
          <w:numId w:val="2"/>
        </w:numPr>
        <w:spacing w:after="80" w:line="280"/>
      </w:pPr>
      <w:r>
        <w:rPr>
          <w:b/>
          <w:bCs/>
          <w:sz w:val="22"/>
          <w:szCs w:val="22"/>
        </w:rPr>
        <w:t xml:space="preserve">Pilot klinikaga tayyorlik: </w:t>
      </w:r>
      <w:r>
        <w:rPr>
          <w:sz w:val="22"/>
          <w:szCs w:val="22"/>
        </w:rPr>
        <w:t xml:space="preserve">pilot klinika xodimlariga real JWT autentifikatsiya, real SMS OTP, real to’lov, real bildirishnoma tizimini yetkazib berish.</w:t>
      </w:r>
    </w:p>
    <w:p>
      <w:pPr>
        <w:pStyle w:val="ListParagraph"/>
        <w:numPr>
          <w:ilvl w:val="0"/>
          <w:numId w:val="2"/>
        </w:numPr>
        <w:spacing w:after="80" w:line="280"/>
      </w:pPr>
      <w:r>
        <w:rPr>
          <w:b/>
          <w:bCs/>
          <w:sz w:val="22"/>
          <w:szCs w:val="22"/>
        </w:rPr>
        <w:t xml:space="preserve">Miqyosga tayyor arxitektura: </w:t>
      </w:r>
      <w:r>
        <w:rPr>
          <w:sz w:val="22"/>
          <w:szCs w:val="22"/>
        </w:rPr>
        <w:t xml:space="preserve">50 000+ bemor va 500+ xodimga oshirish imkonini beruvchi (horizontally scalable) va SLA’ga ega yechim.</w:t>
      </w:r>
    </w:p>
    <w:p>
      <w:pPr>
        <w:pStyle w:val="ListParagraph"/>
        <w:numPr>
          <w:ilvl w:val="0"/>
          <w:numId w:val="2"/>
        </w:numPr>
        <w:spacing w:after="80" w:line="280"/>
      </w:pPr>
      <w:r>
        <w:rPr>
          <w:b/>
          <w:bCs/>
          <w:sz w:val="22"/>
          <w:szCs w:val="22"/>
        </w:rPr>
        <w:t xml:space="preserve">Xarajatlarni boshqarish: </w:t>
      </w:r>
      <w:r>
        <w:rPr>
          <w:sz w:val="22"/>
          <w:szCs w:val="22"/>
        </w:rPr>
        <w:t xml:space="preserve">mock servislar ostidagi texnik qarzni hisobga olish va keyingi modul (EMR, e-retsept, DICOM) ishlarini bloklamaslik.</w:t>
      </w:r>
    </w:p>
    <w:p>
      <w:pPr>
        <w:pStyle w:val="Heading2"/>
        <w:spacing w:after="140" w:before="200" w:line="300"/>
        <w:jc w:val="left"/>
      </w:pPr>
      <w:r>
        <w:rPr>
          <w:color w:val="1F1F1F"/>
          <w:sz w:val="22"/>
          <w:szCs w:val="22"/>
        </w:rPr>
        <w:t xml:space="preserve">2.2. Drayverlar (nima uchun hozir)</w:t>
      </w:r>
    </w:p>
    <w:p>
      <w:pPr>
        <w:pStyle w:val="ListParagraph"/>
        <w:numPr>
          <w:ilvl w:val="0"/>
          <w:numId w:val="2"/>
        </w:numPr>
        <w:spacing w:after="80" w:line="280"/>
      </w:pPr>
      <w:r>
        <w:rPr>
          <w:sz w:val="22"/>
          <w:szCs w:val="22"/>
        </w:rPr>
        <w:t xml:space="preserve">Hozirgi front-end yuqori darajada rivojlangan (80+ ekran, 7 rol), lekin har bir yangi ekran mock service ostida texnik qarzni oshirmoqda.</w:t>
      </w:r>
    </w:p>
    <w:p>
      <w:pPr>
        <w:pStyle w:val="ListParagraph"/>
        <w:numPr>
          <w:ilvl w:val="0"/>
          <w:numId w:val="2"/>
        </w:numPr>
        <w:spacing w:after="80" w:line="280"/>
      </w:pPr>
      <w:r>
        <w:rPr>
          <w:sz w:val="22"/>
          <w:szCs w:val="22"/>
        </w:rPr>
        <w:t xml:space="preserve">Pilot klinika bilan pilot shartnoma majburiyati — 6 oy ichida ishlab turgan platforma kerak.</w:t>
      </w:r>
    </w:p>
    <w:p>
      <w:pPr>
        <w:pStyle w:val="ListParagraph"/>
        <w:numPr>
          <w:ilvl w:val="0"/>
          <w:numId w:val="2"/>
        </w:numPr>
        <w:spacing w:after="80" w:line="280"/>
      </w:pPr>
      <w:r>
        <w:rPr>
          <w:sz w:val="22"/>
          <w:szCs w:val="22"/>
        </w:rPr>
        <w:t xml:space="preserve">Investor/grant komitetlari oldida real ma’lumot bilan ishlayotgan tizim ko’rsatish talabi.</w:t>
      </w:r>
    </w:p>
    <w:p>
      <w:pPr>
        <w:pStyle w:val="ListParagraph"/>
        <w:numPr>
          <w:ilvl w:val="0"/>
          <w:numId w:val="2"/>
        </w:numPr>
        <w:spacing w:after="80" w:line="280"/>
      </w:pPr>
      <w:r>
        <w:rPr>
          <w:sz w:val="22"/>
          <w:szCs w:val="22"/>
        </w:rPr>
        <w:t xml:space="preserve">Kelgusi integratsiyalar (Payme, Click, Uzum Bank, SSV ENT, Telegram Bot API) real servislarsiz ulanmaydi.</w:t>
      </w:r>
    </w:p>
    <w:p>
      <w:pPr>
        <w:pStyle w:val="Heading1"/>
        <w:spacing w:after="180" w:before="240" w:line="300"/>
        <w:jc w:val="left"/>
      </w:pPr>
      <w:r>
        <w:rPr>
          <w:color w:val="1F1F1F"/>
          <w:sz w:val="22"/>
          <w:szCs w:val="22"/>
        </w:rPr>
        <w:t xml:space="preserve">3. Ko’lam (Scope)</w:t>
      </w:r>
    </w:p>
    <w:p>
      <w:pPr>
        <w:pStyle w:val="Heading2"/>
        <w:spacing w:after="140" w:before="200" w:line="300"/>
        <w:jc w:val="left"/>
      </w:pPr>
      <w:r>
        <w:rPr>
          <w:color w:val="1F1F1F"/>
          <w:sz w:val="22"/>
          <w:szCs w:val="22"/>
        </w:rPr>
        <w:t xml:space="preserve">3.1. Ko’lam ichida (In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6060"/>
      </w:tblGrid>
      <w:tr>
        <w:trPr>
          <w:tblHeader/>
        </w:trPr>
        <w:tc>
          <w:tcPr>
            <w:tcW w:type="dxa" w:w="8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ID</w:t>
            </w:r>
          </w:p>
        </w:tc>
        <w:tc>
          <w:tcPr>
            <w:tcW w:type="dxa" w:w="25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Element</w:t>
            </w:r>
          </w:p>
        </w:tc>
        <w:tc>
          <w:tcPr>
            <w:tcW w:type="dxa" w:w="606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Tavsif</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S1</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Service qatlami</w:t>
            </w:r>
          </w:p>
        </w:tc>
        <w:tc>
          <w:tcPr>
            <w:tcW w:type="dxa" w:w="60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src/services/index.ts da ./mock → ./api almashtirish va barcha 20+ servis clientni real holatga keltirish</w:t>
            </w:r>
          </w:p>
        </w:tc>
      </w:tr>
      <w:tr>
        <w:tc>
          <w:tcPr>
            <w:tcW w:type="dxa" w:w="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S2</w:t>
            </w:r>
          </w:p>
        </w:tc>
        <w:tc>
          <w:tcPr>
            <w:tcW w:type="dxa" w:w="25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Auth moduli</w:t>
            </w:r>
          </w:p>
        </w:tc>
        <w:tc>
          <w:tcPr>
            <w:tcW w:type="dxa" w:w="60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Real JWT generatsiya + OTP SMS gateway (Eskiz.uz yoki Playmobile), refresh-token, oxirgi sessiyani rad etish</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S3</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Applications moduli</w:t>
            </w:r>
          </w:p>
        </w:tc>
        <w:tc>
          <w:tcPr>
            <w:tcW w:type="dxa" w:w="60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Barcha 11 ta status o’tishi server tomonda, optimistic UI olib tashlash va idempotensiya kalitlari qo’shish</w:t>
            </w:r>
          </w:p>
        </w:tc>
      </w:tr>
      <w:tr>
        <w:tc>
          <w:tcPr>
            <w:tcW w:type="dxa" w:w="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S4</w:t>
            </w:r>
          </w:p>
        </w:tc>
        <w:tc>
          <w:tcPr>
            <w:tcW w:type="dxa" w:w="25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Payment moduli</w:t>
            </w:r>
          </w:p>
        </w:tc>
        <w:tc>
          <w:tcPr>
            <w:tcW w:type="dxa" w:w="60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paymentService, kassaService klientlari + Payme/Click sandbox integratsiyasi (pilot uchun)</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S5</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Conclusions moduli</w:t>
            </w:r>
          </w:p>
        </w:tc>
        <w:tc>
          <w:tcPr>
            <w:tcW w:type="dxa" w:w="60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conclusionService + PDF server tomonidan generatsiya va S3/Supabase Storage’ga yuklash</w:t>
            </w:r>
          </w:p>
        </w:tc>
      </w:tr>
      <w:tr>
        <w:tc>
          <w:tcPr>
            <w:tcW w:type="dxa" w:w="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S6</w:t>
            </w:r>
          </w:p>
        </w:tc>
        <w:tc>
          <w:tcPr>
            <w:tcW w:type="dxa" w:w="25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Notifications</w:t>
            </w:r>
          </w:p>
        </w:tc>
        <w:tc>
          <w:tcPr>
            <w:tcW w:type="dxa" w:w="60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Real push (Telegram Bot API + SMS) va server-side polling 15s → WebSocket</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S7</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File storage</w:t>
            </w:r>
          </w:p>
        </w:tc>
        <w:tc>
          <w:tcPr>
            <w:tcW w:type="dxa" w:w="60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DICOM/JPG/PDF/ZIP haqiqiy Supabase Storage yoki MinIO’ga chiqarish, virus skan, MIME validatsiya</w:t>
            </w:r>
          </w:p>
        </w:tc>
      </w:tr>
      <w:tr>
        <w:tc>
          <w:tcPr>
            <w:tcW w:type="dxa" w:w="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S8</w:t>
            </w:r>
          </w:p>
        </w:tc>
        <w:tc>
          <w:tcPr>
            <w:tcW w:type="dxa" w:w="25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Audit &amp; Xavfsizlik</w:t>
            </w:r>
          </w:p>
        </w:tc>
        <w:tc>
          <w:tcPr>
            <w:tcW w:type="dxa" w:w="60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AuditEvent har bir kritik harakatda, PHI maydon darajasida shifrlash, RBAC middleware</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S9</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Observability</w:t>
            </w:r>
          </w:p>
        </w:tc>
        <w:tc>
          <w:tcPr>
            <w:tcW w:type="dxa" w:w="60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Log (Pino/ELK), metrics (Prometheus), tracing (OpenTelemetry), xatolar (Sentry)</w:t>
            </w:r>
          </w:p>
        </w:tc>
      </w:tr>
      <w:tr>
        <w:tc>
          <w:tcPr>
            <w:tcW w:type="dxa" w:w="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S10</w:t>
            </w:r>
          </w:p>
        </w:tc>
        <w:tc>
          <w:tcPr>
            <w:tcW w:type="dxa" w:w="25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Pilot sinov muhiti</w:t>
            </w:r>
          </w:p>
        </w:tc>
        <w:tc>
          <w:tcPr>
            <w:tcW w:type="dxa" w:w="60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staging + production alohida, demo ma’lumotlar bilan to’liq e2e testlar</w:t>
            </w:r>
          </w:p>
        </w:tc>
      </w:tr>
    </w:tbl>
    <w:p>
      <w:pPr>
        <w:spacing w:after="80"/>
      </w:pPr>
      <w:r>
        <w:rPr>
          <w:sz w:val="20"/>
          <w:szCs w:val="20"/>
        </w:rPr>
        <w:t xml:space="preserve"/>
      </w:r>
    </w:p>
    <w:p>
      <w:pPr>
        <w:pStyle w:val="Heading2"/>
        <w:spacing w:after="140" w:before="200" w:line="300"/>
        <w:jc w:val="left"/>
      </w:pPr>
      <w:r>
        <w:rPr>
          <w:color w:val="1F1F1F"/>
          <w:sz w:val="22"/>
          <w:szCs w:val="22"/>
        </w:rPr>
        <w:t xml:space="preserve">3.2. Ko’lamdan tashqari (Out of Scope)</w:t>
      </w:r>
    </w:p>
    <w:p>
      <w:pPr>
        <w:pStyle w:val="ListParagraph"/>
        <w:numPr>
          <w:ilvl w:val="0"/>
          <w:numId w:val="2"/>
        </w:numPr>
        <w:spacing w:after="80" w:line="280"/>
      </w:pPr>
      <w:r>
        <w:rPr>
          <w:sz w:val="22"/>
          <w:szCs w:val="22"/>
        </w:rPr>
        <w:t xml:space="preserve">EMR/EHR yadrosini (SOAP, ICD-10) to’liq ishlab chiqish — P1 bosqichga o’tkaziladi.</w:t>
      </w:r>
    </w:p>
    <w:p>
      <w:pPr>
        <w:pStyle w:val="ListParagraph"/>
        <w:numPr>
          <w:ilvl w:val="0"/>
          <w:numId w:val="2"/>
        </w:numPr>
        <w:spacing w:after="80" w:line="280"/>
      </w:pPr>
      <w:r>
        <w:rPr>
          <w:sz w:val="22"/>
          <w:szCs w:val="22"/>
        </w:rPr>
        <w:t xml:space="preserve">DICOM Web Viewer, real radiologik AI model ulash — P2 bosqich.</w:t>
      </w:r>
    </w:p>
    <w:p>
      <w:pPr>
        <w:pStyle w:val="ListParagraph"/>
        <w:numPr>
          <w:ilvl w:val="0"/>
          <w:numId w:val="2"/>
        </w:numPr>
        <w:spacing w:after="80" w:line="280"/>
      </w:pPr>
      <w:r>
        <w:rPr>
          <w:sz w:val="22"/>
          <w:szCs w:val="22"/>
        </w:rPr>
        <w:t xml:space="preserve">Video-konsultatsiya WebRTC (Jitsi) integratsiyasi — P2 bosqich.</w:t>
      </w:r>
    </w:p>
    <w:p>
      <w:pPr>
        <w:pStyle w:val="ListParagraph"/>
        <w:numPr>
          <w:ilvl w:val="0"/>
          <w:numId w:val="2"/>
        </w:numPr>
        <w:spacing w:after="80" w:line="280"/>
      </w:pPr>
      <w:r>
        <w:rPr>
          <w:sz w:val="22"/>
          <w:szCs w:val="22"/>
        </w:rPr>
        <w:t xml:space="preserve">SSV ENT / HL7 FHIR R4 tashqi integratsiya — P3 bosqich.</w:t>
      </w:r>
    </w:p>
    <w:p>
      <w:pPr>
        <w:pStyle w:val="ListParagraph"/>
        <w:numPr>
          <w:ilvl w:val="0"/>
          <w:numId w:val="2"/>
        </w:numPr>
        <w:spacing w:after="80" w:line="280"/>
      </w:pPr>
      <w:r>
        <w:rPr>
          <w:sz w:val="22"/>
          <w:szCs w:val="22"/>
        </w:rPr>
        <w:t xml:space="preserve">Mobile native app (iOS/Android) — roadmap’da, lekin migratsiya ko’lamida emas.</w:t>
      </w:r>
    </w:p>
    <w:p>
      <w:pPr>
        <w:pStyle w:val="Heading1"/>
        <w:spacing w:after="180" w:before="240" w:line="300"/>
        <w:jc w:val="left"/>
      </w:pPr>
      <w:r>
        <w:rPr>
          <w:color w:val="1F1F1F"/>
          <w:sz w:val="22"/>
          <w:szCs w:val="22"/>
        </w:rPr>
        <w:t xml:space="preserve">4. Manfaatdor tomonlar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Rol</w:t>
            </w:r>
          </w:p>
        </w:tc>
        <w:tc>
          <w:tcPr>
            <w:tcW w:type="dxa" w:w="22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Ism/Bo’lim</w:t>
            </w:r>
          </w:p>
        </w:tc>
        <w:tc>
          <w:tcPr>
            <w:tcW w:type="dxa" w:w="26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Mas’uliyat</w:t>
            </w:r>
          </w:p>
        </w:tc>
        <w:tc>
          <w:tcPr>
            <w:tcW w:type="dxa" w:w="276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RACI</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Mahsulot egasi</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PO</w:t>
            </w:r>
          </w:p>
        </w:tc>
        <w:tc>
          <w:tcPr>
            <w:tcW w:type="dxa" w:w="26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Biznes maqsadlari, priority, acceptance criteria</w:t>
            </w:r>
          </w:p>
        </w:tc>
        <w:tc>
          <w:tcPr>
            <w:tcW w:type="dxa" w:w="27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A</w:t>
            </w:r>
          </w:p>
        </w:tc>
      </w:tr>
      <w:tr>
        <w:tc>
          <w:tcPr>
            <w:tcW w:type="dxa" w:w="1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Texnik rahbar</w:t>
            </w:r>
          </w:p>
        </w:tc>
        <w:tc>
          <w:tcPr>
            <w:tcW w:type="dxa" w:w="22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CTO/Tech Lead</w:t>
            </w:r>
          </w:p>
        </w:tc>
        <w:tc>
          <w:tcPr>
            <w:tcW w:type="dxa" w:w="26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Arxitektura, code review, release</w:t>
            </w:r>
          </w:p>
        </w:tc>
        <w:tc>
          <w:tcPr>
            <w:tcW w:type="dxa" w:w="27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R</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Bosh shifokor</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Pilot klinika</w:t>
            </w:r>
          </w:p>
        </w:tc>
        <w:tc>
          <w:tcPr>
            <w:tcW w:type="dxa" w:w="26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Klinik ish oqimlari, xavfsizlik, sinovlar</w:t>
            </w:r>
          </w:p>
        </w:tc>
        <w:tc>
          <w:tcPr>
            <w:tcW w:type="dxa" w:w="27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C</w:t>
            </w:r>
          </w:p>
        </w:tc>
      </w:tr>
      <w:tr>
        <w:tc>
          <w:tcPr>
            <w:tcW w:type="dxa" w:w="1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DPO / Yuridik</w:t>
            </w:r>
          </w:p>
        </w:tc>
        <w:tc>
          <w:tcPr>
            <w:tcW w:type="dxa" w:w="22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Ma’lumot himoyasi</w:t>
            </w:r>
          </w:p>
        </w:tc>
        <w:tc>
          <w:tcPr>
            <w:tcW w:type="dxa" w:w="26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Qonunga muvofiqlik, PHI, DPIA</w:t>
            </w:r>
          </w:p>
        </w:tc>
        <w:tc>
          <w:tcPr>
            <w:tcW w:type="dxa" w:w="27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A</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Injinerlik jamoasi</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Backend/Frontend</w:t>
            </w:r>
          </w:p>
        </w:tc>
        <w:tc>
          <w:tcPr>
            <w:tcW w:type="dxa" w:w="26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Kod, migratsiya, testlar</w:t>
            </w:r>
          </w:p>
        </w:tc>
        <w:tc>
          <w:tcPr>
            <w:tcW w:type="dxa" w:w="27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R</w:t>
            </w:r>
          </w:p>
        </w:tc>
      </w:tr>
      <w:tr>
        <w:tc>
          <w:tcPr>
            <w:tcW w:type="dxa" w:w="1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QA jamoasi</w:t>
            </w:r>
          </w:p>
        </w:tc>
        <w:tc>
          <w:tcPr>
            <w:tcW w:type="dxa" w:w="22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Sinov muhandislari</w:t>
            </w:r>
          </w:p>
        </w:tc>
        <w:tc>
          <w:tcPr>
            <w:tcW w:type="dxa" w:w="26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Test strategiyasi, regressiya, UAT</w:t>
            </w:r>
          </w:p>
        </w:tc>
        <w:tc>
          <w:tcPr>
            <w:tcW w:type="dxa" w:w="27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R</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DevOps</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SRE</w:t>
            </w:r>
          </w:p>
        </w:tc>
        <w:tc>
          <w:tcPr>
            <w:tcW w:type="dxa" w:w="26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CI/CD, monitoring, backup</w:t>
            </w:r>
          </w:p>
        </w:tc>
        <w:tc>
          <w:tcPr>
            <w:tcW w:type="dxa" w:w="27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R</w:t>
            </w:r>
          </w:p>
        </w:tc>
      </w:tr>
      <w:tr>
        <w:tc>
          <w:tcPr>
            <w:tcW w:type="dxa" w:w="1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Operatsion jamoa</w:t>
            </w:r>
          </w:p>
        </w:tc>
        <w:tc>
          <w:tcPr>
            <w:tcW w:type="dxa" w:w="22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Operator/Kassir</w:t>
            </w:r>
          </w:p>
        </w:tc>
        <w:tc>
          <w:tcPr>
            <w:tcW w:type="dxa" w:w="26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UAT, kundalik ishlatish</w:t>
            </w:r>
          </w:p>
        </w:tc>
        <w:tc>
          <w:tcPr>
            <w:tcW w:type="dxa" w:w="27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C</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Bemorlar</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Pilot guruh (100–500 kishi)</w:t>
            </w:r>
          </w:p>
        </w:tc>
        <w:tc>
          <w:tcPr>
            <w:tcW w:type="dxa" w:w="26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Foydalanuvchi sinovlari, fikr-mulohaza</w:t>
            </w:r>
          </w:p>
        </w:tc>
        <w:tc>
          <w:tcPr>
            <w:tcW w:type="dxa" w:w="27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I</w:t>
            </w:r>
          </w:p>
        </w:tc>
      </w:tr>
    </w:tbl>
    <w:p>
      <w:pPr>
        <w:spacing w:after="200" w:before="0" w:line="300"/>
        <w:jc w:val="both"/>
      </w:pPr>
      <w:r>
        <w:rPr>
          <w:i/>
          <w:iCs/>
          <w:color w:val="1F1F1F"/>
          <w:sz w:val="22"/>
          <w:szCs w:val="22"/>
        </w:rPr>
        <w:t xml:space="preserve">RACI: R — Responsible, A — Accountable, C — Consulted, I — Informed.</w:t>
      </w:r>
    </w:p>
    <w:p>
      <w:pPr>
        <w:pStyle w:val="Heading1"/>
        <w:spacing w:after="180" w:before="240" w:line="300"/>
        <w:jc w:val="left"/>
      </w:pPr>
      <w:r>
        <w:rPr>
          <w:color w:val="1F1F1F"/>
          <w:sz w:val="22"/>
          <w:szCs w:val="22"/>
        </w:rPr>
        <w:t xml:space="preserve">5. Joriy holat tahlili (AS-IS)</w:t>
      </w:r>
    </w:p>
    <w:p>
      <w:pPr>
        <w:pStyle w:val="Heading2"/>
        <w:spacing w:after="140" w:before="200" w:line="300"/>
        <w:jc w:val="left"/>
      </w:pPr>
      <w:r>
        <w:rPr>
          <w:color w:val="1F1F1F"/>
          <w:sz w:val="22"/>
          <w:szCs w:val="22"/>
        </w:rPr>
        <w:t xml:space="preserve">5.1. Texnik AS-IS</w:t>
      </w:r>
    </w:p>
    <w:p>
      <w:pPr>
        <w:spacing w:after="120" w:before="0" w:line="300"/>
        <w:jc w:val="both"/>
      </w:pPr>
      <w:r>
        <w:rPr>
          <w:color w:val="1F1F1F"/>
          <w:sz w:val="22"/>
          <w:szCs w:val="22"/>
        </w:rPr>
        <w:t xml:space="preserve">Frontend React 18 + TypeScript + Tailwind + shadcn/ui asosida qurilgan. Ikki kirish nuqtasi mavjud: Mini App (Telegram Web App, max-width 425px) va Web Platform (desktop). Backend NestJS + Prisma ORM + PostgreSQL (Supabase) bo’yicha 20 dan ortiq modul yozilgan, lekin front-end hali ham src/services/mock/ klientlari orqali statik ma’lumotlar bilan ishlaydi. src/services/index.ts bitta joyda ./mock → ./api almashtirishga tayyorlangan, ammo bu almashtirish hech qachon production muhitda sinalgan emas.</w:t>
      </w:r>
    </w:p>
    <w:p>
      <w:pPr>
        <w:pStyle w:val="Heading2"/>
        <w:spacing w:after="140" w:before="200" w:line="300"/>
        <w:jc w:val="left"/>
      </w:pPr>
      <w:r>
        <w:rPr>
          <w:color w:val="1F1F1F"/>
          <w:sz w:val="22"/>
          <w:szCs w:val="22"/>
        </w:rPr>
        <w:t xml:space="preserve">5.2. AS-IS bo’shliqlari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rPr>
          <w:tblHeader/>
        </w:trPr>
        <w:tc>
          <w:tcPr>
            <w:tcW w:type="dxa" w:w="8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ID</w:t>
            </w:r>
          </w:p>
        </w:tc>
        <w:tc>
          <w:tcPr>
            <w:tcW w:type="dxa" w:w="26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Bo’shliq</w:t>
            </w:r>
          </w:p>
        </w:tc>
        <w:tc>
          <w:tcPr>
            <w:tcW w:type="dxa" w:w="596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Ta’sir</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G-01</w:t>
            </w:r>
          </w:p>
        </w:tc>
        <w:tc>
          <w:tcPr>
            <w:tcW w:type="dxa" w:w="26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OTP va JWT hali mock rejimida</w:t>
            </w:r>
          </w:p>
        </w:tc>
        <w:tc>
          <w:tcPr>
            <w:tcW w:type="dxa" w:w="59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Tizim haqiqiy foydalanuvchini aniqlay olmaydi → PHI himoyasi buzilishi mumkin</w:t>
            </w:r>
          </w:p>
        </w:tc>
      </w:tr>
      <w:tr>
        <w:tc>
          <w:tcPr>
            <w:tcW w:type="dxa" w:w="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G-02</w:t>
            </w:r>
          </w:p>
        </w:tc>
        <w:tc>
          <w:tcPr>
            <w:tcW w:type="dxa" w:w="26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paymentService, conclusionService, kassaService API clientlari yo’q</w:t>
            </w:r>
          </w:p>
        </w:tc>
        <w:tc>
          <w:tcPr>
            <w:tcW w:type="dxa" w:w="59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Real to’lov, xulosa, kassa — pilot klinika uchun blocker</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G-03</w:t>
            </w:r>
          </w:p>
        </w:tc>
        <w:tc>
          <w:tcPr>
            <w:tcW w:type="dxa" w:w="26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Telegram Bot push yo’q (FR-BOT-003, 004)</w:t>
            </w:r>
          </w:p>
        </w:tc>
        <w:tc>
          <w:tcPr>
            <w:tcW w:type="dxa" w:w="59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Ariza holati o’zgarganida bemor va xodim xabardor qilinmaydi</w:t>
            </w:r>
          </w:p>
        </w:tc>
      </w:tr>
      <w:tr>
        <w:tc>
          <w:tcPr>
            <w:tcW w:type="dxa" w:w="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G-04</w:t>
            </w:r>
          </w:p>
        </w:tc>
        <w:tc>
          <w:tcPr>
            <w:tcW w:type="dxa" w:w="26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Smart polling 15s — yuqori load</w:t>
            </w:r>
          </w:p>
        </w:tc>
        <w:tc>
          <w:tcPr>
            <w:tcW w:type="dxa" w:w="59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500 foydalanuvchi bo’lganda DB CPU &gt; 70%</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G-05</w:t>
            </w:r>
          </w:p>
        </w:tc>
        <w:tc>
          <w:tcPr>
            <w:tcW w:type="dxa" w:w="26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Audit log yetarli darajada shifrlanmagan va retention siyosati yo’q</w:t>
            </w:r>
          </w:p>
        </w:tc>
        <w:tc>
          <w:tcPr>
            <w:tcW w:type="dxa" w:w="59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HIPAA §164.312(b) va O’zbekiston PD qonuni talabiga mos kelmaydi</w:t>
            </w:r>
          </w:p>
        </w:tc>
      </w:tr>
      <w:tr>
        <w:tc>
          <w:tcPr>
            <w:tcW w:type="dxa" w:w="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G-06</w:t>
            </w:r>
          </w:p>
        </w:tc>
        <w:tc>
          <w:tcPr>
            <w:tcW w:type="dxa" w:w="26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Observability (log/metrics/trace) qurilmagan</w:t>
            </w:r>
          </w:p>
        </w:tc>
        <w:tc>
          <w:tcPr>
            <w:tcW w:type="dxa" w:w="59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Production incidentlarni diagnostika qilib bo’lmaydi</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G-07</w:t>
            </w:r>
          </w:p>
        </w:tc>
        <w:tc>
          <w:tcPr>
            <w:tcW w:type="dxa" w:w="26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DB backup va DR plan yozilmagan</w:t>
            </w:r>
          </w:p>
        </w:tc>
        <w:tc>
          <w:tcPr>
            <w:tcW w:type="dxa" w:w="59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Ma’lumot yo’qolish xavfi – RPO/RTO belgilanmagan</w:t>
            </w:r>
          </w:p>
        </w:tc>
      </w:tr>
      <w:tr>
        <w:tc>
          <w:tcPr>
            <w:tcW w:type="dxa" w:w="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G-08</w:t>
            </w:r>
          </w:p>
        </w:tc>
        <w:tc>
          <w:tcPr>
            <w:tcW w:type="dxa" w:w="26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Mock ma’lumotlar ichida demo bemor PHIsi bor</w:t>
            </w:r>
          </w:p>
        </w:tc>
        <w:tc>
          <w:tcPr>
            <w:tcW w:type="dxa" w:w="59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Production’ga seed qilinsa qonuniy xavf</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G-09</w:t>
            </w:r>
          </w:p>
        </w:tc>
        <w:tc>
          <w:tcPr>
            <w:tcW w:type="dxa" w:w="26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Server joylashuvi (Vercel + Supabase) xorijda</w:t>
            </w:r>
          </w:p>
        </w:tc>
        <w:tc>
          <w:tcPr>
            <w:tcW w:type="dxa" w:w="59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O’zbekiston qonunchiligi bo’yicha tibbiy PD milliy hududda saqlanishi kerakligi tekshirilishi lozim</w:t>
            </w:r>
          </w:p>
        </w:tc>
      </w:tr>
      <w:tr>
        <w:tc>
          <w:tcPr>
            <w:tcW w:type="dxa" w:w="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G-10</w:t>
            </w:r>
          </w:p>
        </w:tc>
        <w:tc>
          <w:tcPr>
            <w:tcW w:type="dxa" w:w="26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Load/Stress test o’tkazilmagan</w:t>
            </w:r>
          </w:p>
        </w:tc>
        <w:tc>
          <w:tcPr>
            <w:tcW w:type="dxa" w:w="59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SLA kafolati berib bo’lmaydi</w:t>
            </w:r>
          </w:p>
        </w:tc>
      </w:tr>
    </w:tbl>
    <w:p>
      <w:pPr>
        <w:pStyle w:val="Heading1"/>
        <w:spacing w:after="180" w:before="240" w:line="300"/>
        <w:jc w:val="left"/>
      </w:pPr>
      <w:r>
        <w:rPr>
          <w:color w:val="1F1F1F"/>
          <w:sz w:val="22"/>
          <w:szCs w:val="22"/>
        </w:rPr>
        <w:t xml:space="preserve">6. Maqsadli holat (TO-BE)</w:t>
      </w:r>
    </w:p>
    <w:p>
      <w:pPr>
        <w:spacing w:after="120" w:before="0" w:line="300"/>
        <w:jc w:val="both"/>
      </w:pPr>
      <w:r>
        <w:rPr>
          <w:color w:val="1F1F1F"/>
          <w:sz w:val="22"/>
          <w:szCs w:val="22"/>
        </w:rPr>
        <w:t xml:space="preserve">Migratsiya yakunida platforma quyidagi tavsiflarga javob beradi:</w:t>
      </w:r>
    </w:p>
    <w:p>
      <w:pPr>
        <w:pStyle w:val="ListParagraph"/>
        <w:numPr>
          <w:ilvl w:val="0"/>
          <w:numId w:val="2"/>
        </w:numPr>
        <w:spacing w:after="80" w:line="280"/>
      </w:pPr>
      <w:r>
        <w:rPr>
          <w:b/>
          <w:bCs/>
          <w:sz w:val="22"/>
          <w:szCs w:val="22"/>
        </w:rPr>
        <w:t xml:space="preserve">100% real API: </w:t>
      </w:r>
      <w:r>
        <w:rPr>
          <w:sz w:val="22"/>
          <w:szCs w:val="22"/>
        </w:rPr>
        <w:t xml:space="preserve">front-enddagi birorta ham komponent mock service’ga chaqirmaydi; src/services/index.ts → ./api bo’lib qoladi va ./mock faqat unit testlar uchun saqlanadi.</w:t>
      </w:r>
    </w:p>
    <w:p>
      <w:pPr>
        <w:pStyle w:val="ListParagraph"/>
        <w:numPr>
          <w:ilvl w:val="0"/>
          <w:numId w:val="2"/>
        </w:numPr>
        <w:spacing w:after="80" w:line="280"/>
      </w:pPr>
      <w:r>
        <w:rPr>
          <w:b/>
          <w:bCs/>
          <w:sz w:val="22"/>
          <w:szCs w:val="22"/>
        </w:rPr>
        <w:t xml:space="preserve">Qat’iy auth: </w:t>
      </w:r>
      <w:r>
        <w:rPr>
          <w:sz w:val="22"/>
          <w:szCs w:val="22"/>
        </w:rPr>
        <w:t xml:space="preserve">real SMS OTP (≥ 98% delivery), JWT (access 15 min + refresh 7 kun), rol asosida RBAC guard har bir endpointda.</w:t>
      </w:r>
    </w:p>
    <w:p>
      <w:pPr>
        <w:pStyle w:val="ListParagraph"/>
        <w:numPr>
          <w:ilvl w:val="0"/>
          <w:numId w:val="2"/>
        </w:numPr>
        <w:spacing w:after="80" w:line="280"/>
      </w:pPr>
      <w:r>
        <w:rPr>
          <w:b/>
          <w:bCs/>
          <w:sz w:val="22"/>
          <w:szCs w:val="22"/>
        </w:rPr>
        <w:t xml:space="preserve">To’liq observability: </w:t>
      </w:r>
      <w:r>
        <w:rPr>
          <w:sz w:val="22"/>
          <w:szCs w:val="22"/>
        </w:rPr>
        <w:t xml:space="preserve">Prometheus metrics, OpenTelemetry traces, Pino+ELK loglar, Sentry xatoliklar, uptime &gt; 99.5%.</w:t>
      </w:r>
    </w:p>
    <w:p>
      <w:pPr>
        <w:pStyle w:val="ListParagraph"/>
        <w:numPr>
          <w:ilvl w:val="0"/>
          <w:numId w:val="2"/>
        </w:numPr>
        <w:spacing w:after="80" w:line="280"/>
      </w:pPr>
      <w:r>
        <w:rPr>
          <w:b/>
          <w:bCs/>
          <w:sz w:val="22"/>
          <w:szCs w:val="22"/>
        </w:rPr>
        <w:t xml:space="preserve">PHI xavfsizligi: </w:t>
      </w:r>
      <w:r>
        <w:rPr>
          <w:sz w:val="22"/>
          <w:szCs w:val="22"/>
        </w:rPr>
        <w:t xml:space="preserve">tranzit TLS 1.3, at-rest AES-256, maydon darajasida shifrlash (passport, diagnoz), audit log 7 yil retention, 4-eyes principle kritik harakatlarda.</w:t>
      </w:r>
    </w:p>
    <w:p>
      <w:pPr>
        <w:pStyle w:val="ListParagraph"/>
        <w:numPr>
          <w:ilvl w:val="0"/>
          <w:numId w:val="2"/>
        </w:numPr>
        <w:spacing w:after="80" w:line="280"/>
      </w:pPr>
      <w:r>
        <w:rPr>
          <w:b/>
          <w:bCs/>
          <w:sz w:val="22"/>
          <w:szCs w:val="22"/>
        </w:rPr>
        <w:t xml:space="preserve">Real to’lov: </w:t>
      </w:r>
      <w:r>
        <w:rPr>
          <w:sz w:val="22"/>
          <w:szCs w:val="22"/>
        </w:rPr>
        <w:t xml:space="preserve">Payme va Click sandbox orqali pilot klinikada to’lov qabul qilish, idempotency-key, 3-D Secure (agar qo’llanilsa).</w:t>
      </w:r>
    </w:p>
    <w:p>
      <w:pPr>
        <w:pStyle w:val="ListParagraph"/>
        <w:numPr>
          <w:ilvl w:val="0"/>
          <w:numId w:val="2"/>
        </w:numPr>
        <w:spacing w:after="80" w:line="280"/>
      </w:pPr>
      <w:r>
        <w:rPr>
          <w:b/>
          <w:bCs/>
          <w:sz w:val="22"/>
          <w:szCs w:val="22"/>
        </w:rPr>
        <w:t xml:space="preserve">WebSocket bildirishnomalar: </w:t>
      </w:r>
      <w:r>
        <w:rPr>
          <w:sz w:val="22"/>
          <w:szCs w:val="22"/>
        </w:rPr>
        <w:t xml:space="preserve">smart polling 15s → real-time push; ariza holati o’zgarganda sub-300ms delivery.</w:t>
      </w:r>
    </w:p>
    <w:p>
      <w:pPr>
        <w:pStyle w:val="ListParagraph"/>
        <w:numPr>
          <w:ilvl w:val="0"/>
          <w:numId w:val="2"/>
        </w:numPr>
        <w:spacing w:after="80" w:line="280"/>
      </w:pPr>
      <w:r>
        <w:rPr>
          <w:b/>
          <w:bCs/>
          <w:sz w:val="22"/>
          <w:szCs w:val="22"/>
        </w:rPr>
        <w:t xml:space="preserve">Tayyor pilotga: </w:t>
      </w:r>
      <w:r>
        <w:rPr>
          <w:sz w:val="22"/>
          <w:szCs w:val="22"/>
        </w:rPr>
        <w:t xml:space="preserve">pilot klinika xodimlari real ish oqimida ishlaydi, go-live check-list 100% yopilgan.</w:t>
      </w:r>
    </w:p>
    <w:p>
      <w:pPr>
        <w:pStyle w:val="Heading1"/>
        <w:spacing w:after="180" w:before="240" w:line="300"/>
        <w:jc w:val="left"/>
      </w:pPr>
      <w:r>
        <w:rPr>
          <w:color w:val="1F1F1F"/>
          <w:sz w:val="22"/>
          <w:szCs w:val="22"/>
        </w:rPr>
        <w:t xml:space="preserve">7. Funksional talablar (FR-MIGR-*)</w:t>
      </w:r>
    </w:p>
    <w:p>
      <w:pPr>
        <w:spacing w:after="120" w:before="0" w:line="300"/>
        <w:jc w:val="both"/>
      </w:pPr>
      <w:r>
        <w:rPr>
          <w:color w:val="1F1F1F"/>
          <w:sz w:val="22"/>
          <w:szCs w:val="22"/>
        </w:rPr>
        <w:t xml:space="preserve">Quyidagi talablar IEEE 29148 formatiga muvofiq yoziladi: “Tizim ... qodir bo’lishi kerak”. Har bir talab uchun ustuvorlik MoSCoW bo’yicha: M — Must, S — Should, C — Could, W — Won’t (hozircha).</w:t>
      </w:r>
    </w:p>
    <w:p>
      <w:pPr>
        <w:pStyle w:val="Heading2"/>
        <w:spacing w:after="140" w:before="200" w:line="300"/>
        <w:jc w:val="left"/>
      </w:pPr>
      <w:r>
        <w:rPr>
          <w:color w:val="1F1F1F"/>
          <w:sz w:val="22"/>
          <w:szCs w:val="22"/>
        </w:rPr>
        <w:t xml:space="preserve">7.1. Autentifikatsiya va avtorizatsiya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700"/>
        <w:gridCol w:w="2860"/>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ID</w:t>
            </w:r>
          </w:p>
        </w:tc>
        <w:tc>
          <w:tcPr>
            <w:tcW w:type="dxa" w:w="40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Talab</w:t>
            </w:r>
          </w:p>
        </w:tc>
        <w:tc>
          <w:tcPr>
            <w:tcW w:type="dxa" w:w="7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Prior</w:t>
            </w:r>
          </w:p>
        </w:tc>
        <w:tc>
          <w:tcPr>
            <w:tcW w:type="dxa" w:w="286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Izoh</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FR-MIGR-AUTH-01</w:t>
            </w:r>
          </w:p>
        </w:tc>
        <w:tc>
          <w:tcPr>
            <w:tcW w:type="dxa" w:w="40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Tizim real SMS gateway orqali 6 xonali OTP yuborishi kerak</w:t>
            </w:r>
          </w:p>
        </w:tc>
        <w:tc>
          <w:tcPr>
            <w:tcW w:type="dxa" w:w="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M</w:t>
            </w:r>
          </w:p>
        </w:tc>
        <w:tc>
          <w:tcPr>
            <w:tcW w:type="dxa" w:w="28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Eskiz.uz yoki Playmobile; TTL 5 min; 3 marta noto’g’ri → 30 min lock</w:t>
            </w:r>
          </w:p>
        </w:tc>
      </w:tr>
      <w:tr>
        <w:tc>
          <w:tcPr>
            <w:tcW w:type="dxa" w:w="1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FR-MIGR-AUTH-02</w:t>
            </w:r>
          </w:p>
        </w:tc>
        <w:tc>
          <w:tcPr>
            <w:tcW w:type="dxa" w:w="40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Tizim access token (15 min) va refresh token (7 kun) yaratib, rotatsiya qilishi kerak</w:t>
            </w:r>
          </w:p>
        </w:tc>
        <w:tc>
          <w:tcPr>
            <w:tcW w:type="dxa" w:w="7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M</w:t>
            </w:r>
          </w:p>
        </w:tc>
        <w:tc>
          <w:tcPr>
            <w:tcW w:type="dxa" w:w="28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RS256 signing; public key kesh</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FR-MIGR-AUTH-03</w:t>
            </w:r>
          </w:p>
        </w:tc>
        <w:tc>
          <w:tcPr>
            <w:tcW w:type="dxa" w:w="40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Har bir endpoint Guard orqali rol va resurs egaligi tekshirilishi kerak</w:t>
            </w:r>
          </w:p>
        </w:tc>
        <w:tc>
          <w:tcPr>
            <w:tcW w:type="dxa" w:w="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M</w:t>
            </w:r>
          </w:p>
        </w:tc>
        <w:tc>
          <w:tcPr>
            <w:tcW w:type="dxa" w:w="28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NestJS RolesGuard + OwnershipGuard</w:t>
            </w:r>
          </w:p>
        </w:tc>
      </w:tr>
      <w:tr>
        <w:tc>
          <w:tcPr>
            <w:tcW w:type="dxa" w:w="1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FR-MIGR-AUTH-04</w:t>
            </w:r>
          </w:p>
        </w:tc>
        <w:tc>
          <w:tcPr>
            <w:tcW w:type="dxa" w:w="40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Web panelga PIN + telefon + device fingerprint orqali kirish</w:t>
            </w:r>
          </w:p>
        </w:tc>
        <w:tc>
          <w:tcPr>
            <w:tcW w:type="dxa" w:w="7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M</w:t>
            </w:r>
          </w:p>
        </w:tc>
        <w:tc>
          <w:tcPr>
            <w:tcW w:type="dxa" w:w="28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Brute force → lockout policy</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FR-MIGR-AUTH-05</w:t>
            </w:r>
          </w:p>
        </w:tc>
        <w:tc>
          <w:tcPr>
            <w:tcW w:type="dxa" w:w="40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Foydalanuvchi sessiyalarini ko’rish va uzoqdan chiqarish</w:t>
            </w:r>
          </w:p>
        </w:tc>
        <w:tc>
          <w:tcPr>
            <w:tcW w:type="dxa" w:w="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S</w:t>
            </w:r>
          </w:p>
        </w:tc>
        <w:tc>
          <w:tcPr>
            <w:tcW w:type="dxa" w:w="28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WebAdminSessionsScreen mavjud, backend ulanadi</w:t>
            </w:r>
          </w:p>
        </w:tc>
      </w:tr>
      <w:tr>
        <w:tc>
          <w:tcPr>
            <w:tcW w:type="dxa" w:w="1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FR-MIGR-AUTH-06</w:t>
            </w:r>
          </w:p>
        </w:tc>
        <w:tc>
          <w:tcPr>
            <w:tcW w:type="dxa" w:w="40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Telegram Mini App initData validatsiyasi HMAC-SHA256 orqali</w:t>
            </w:r>
          </w:p>
        </w:tc>
        <w:tc>
          <w:tcPr>
            <w:tcW w:type="dxa" w:w="7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M</w:t>
            </w:r>
          </w:p>
        </w:tc>
        <w:tc>
          <w:tcPr>
            <w:tcW w:type="dxa" w:w="28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BOT_TOKEN server tomonda, har bir request’da tekshiriladi</w:t>
            </w:r>
          </w:p>
        </w:tc>
      </w:tr>
    </w:tbl>
    <w:p>
      <w:pPr>
        <w:pStyle w:val="Heading2"/>
        <w:spacing w:after="140" w:before="200" w:line="300"/>
        <w:jc w:val="left"/>
      </w:pPr>
      <w:r>
        <w:rPr>
          <w:color w:val="1F1F1F"/>
          <w:sz w:val="22"/>
          <w:szCs w:val="22"/>
        </w:rPr>
        <w:t xml:space="preserve">7.2. Ariza (Application) moduli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700"/>
        <w:gridCol w:w="2860"/>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ID</w:t>
            </w:r>
          </w:p>
        </w:tc>
        <w:tc>
          <w:tcPr>
            <w:tcW w:type="dxa" w:w="40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Talab</w:t>
            </w:r>
          </w:p>
        </w:tc>
        <w:tc>
          <w:tcPr>
            <w:tcW w:type="dxa" w:w="7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Prior</w:t>
            </w:r>
          </w:p>
        </w:tc>
        <w:tc>
          <w:tcPr>
            <w:tcW w:type="dxa" w:w="286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Izoh</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FR-MIGR-APP-01</w:t>
            </w:r>
          </w:p>
        </w:tc>
        <w:tc>
          <w:tcPr>
            <w:tcW w:type="dxa" w:w="40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Barcha 11 status o’tishi server tomonda validatsiya qilinishi kerak (state machine)</w:t>
            </w:r>
          </w:p>
        </w:tc>
        <w:tc>
          <w:tcPr>
            <w:tcW w:type="dxa" w:w="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M</w:t>
            </w:r>
          </w:p>
        </w:tc>
        <w:tc>
          <w:tcPr>
            <w:tcW w:type="dxa" w:w="28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FSM: NEW → PAID_PENDING → ACCEPTED → ASSIGNED → IN_PROGRESS → WAITING_RESULT → RESULT_READY → CONSULTATION → COMPLETED → DONE</w:t>
            </w:r>
          </w:p>
        </w:tc>
      </w:tr>
      <w:tr>
        <w:tc>
          <w:tcPr>
            <w:tcW w:type="dxa" w:w="1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FR-MIGR-APP-02</w:t>
            </w:r>
          </w:p>
        </w:tc>
        <w:tc>
          <w:tcPr>
            <w:tcW w:type="dxa" w:w="40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Ariza yaratishda Idempotency-Key header majburiy bo’lishi kerak</w:t>
            </w:r>
          </w:p>
        </w:tc>
        <w:tc>
          <w:tcPr>
            <w:tcW w:type="dxa" w:w="7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M</w:t>
            </w:r>
          </w:p>
        </w:tc>
        <w:tc>
          <w:tcPr>
            <w:tcW w:type="dxa" w:w="28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UUIDv4; 24 soat eslab qoladi</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FR-MIGR-APP-03</w:t>
            </w:r>
          </w:p>
        </w:tc>
        <w:tc>
          <w:tcPr>
            <w:tcW w:type="dxa" w:w="40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Fayllar (DICOM, JPG, PDF, ZIP) haqiqiy Storage’ga yuklanishi, MIME va virus skan qilinishi kerak</w:t>
            </w:r>
          </w:p>
        </w:tc>
        <w:tc>
          <w:tcPr>
            <w:tcW w:type="dxa" w:w="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M</w:t>
            </w:r>
          </w:p>
        </w:tc>
        <w:tc>
          <w:tcPr>
            <w:tcW w:type="dxa" w:w="28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ClamAV yoki VirusTotal API</w:t>
            </w:r>
          </w:p>
        </w:tc>
      </w:tr>
      <w:tr>
        <w:tc>
          <w:tcPr>
            <w:tcW w:type="dxa" w:w="1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FR-MIGR-APP-04</w:t>
            </w:r>
          </w:p>
        </w:tc>
        <w:tc>
          <w:tcPr>
            <w:tcW w:type="dxa" w:w="40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Har bir status o’zgarishi AuditEvent yozuviga tushishi kerak</w:t>
            </w:r>
          </w:p>
        </w:tc>
        <w:tc>
          <w:tcPr>
            <w:tcW w:type="dxa" w:w="7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M</w:t>
            </w:r>
          </w:p>
        </w:tc>
        <w:tc>
          <w:tcPr>
            <w:tcW w:type="dxa" w:w="28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who/when/from/to/diff JSON</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FR-MIGR-APP-05</w:t>
            </w:r>
          </w:p>
        </w:tc>
        <w:tc>
          <w:tcPr>
            <w:tcW w:type="dxa" w:w="40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Ariza ro’yxati server tomondan paginatsiya va filtrlash qilishi kerak</w:t>
            </w:r>
          </w:p>
        </w:tc>
        <w:tc>
          <w:tcPr>
            <w:tcW w:type="dxa" w:w="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M</w:t>
            </w:r>
          </w:p>
        </w:tc>
        <w:tc>
          <w:tcPr>
            <w:tcW w:type="dxa" w:w="28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Limit 50, offset; Cursor-based keyinchalik</w:t>
            </w:r>
          </w:p>
        </w:tc>
      </w:tr>
      <w:tr>
        <w:tc>
          <w:tcPr>
            <w:tcW w:type="dxa" w:w="1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FR-MIGR-APP-06</w:t>
            </w:r>
          </w:p>
        </w:tc>
        <w:tc>
          <w:tcPr>
            <w:tcW w:type="dxa" w:w="40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Real-time yangilanish WebSocket orqali push qilinishi kerak</w:t>
            </w:r>
          </w:p>
        </w:tc>
        <w:tc>
          <w:tcPr>
            <w:tcW w:type="dxa" w:w="7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S</w:t>
            </w:r>
          </w:p>
        </w:tc>
        <w:tc>
          <w:tcPr>
            <w:tcW w:type="dxa" w:w="28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Socket.io namespace per-role</w:t>
            </w:r>
          </w:p>
        </w:tc>
      </w:tr>
    </w:tbl>
    <w:p>
      <w:pPr>
        <w:pStyle w:val="Heading2"/>
        <w:spacing w:after="140" w:before="200" w:line="300"/>
        <w:jc w:val="left"/>
      </w:pPr>
      <w:r>
        <w:rPr>
          <w:color w:val="1F1F1F"/>
          <w:sz w:val="22"/>
          <w:szCs w:val="22"/>
        </w:rPr>
        <w:t xml:space="preserve">7.3. To’lov va Kassa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700"/>
        <w:gridCol w:w="2860"/>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ID</w:t>
            </w:r>
          </w:p>
        </w:tc>
        <w:tc>
          <w:tcPr>
            <w:tcW w:type="dxa" w:w="40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Talab</w:t>
            </w:r>
          </w:p>
        </w:tc>
        <w:tc>
          <w:tcPr>
            <w:tcW w:type="dxa" w:w="7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Prior</w:t>
            </w:r>
          </w:p>
        </w:tc>
        <w:tc>
          <w:tcPr>
            <w:tcW w:type="dxa" w:w="286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Izoh</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FR-MIGR-PAY-01</w:t>
            </w:r>
          </w:p>
        </w:tc>
        <w:tc>
          <w:tcPr>
            <w:tcW w:type="dxa" w:w="40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paymentService klient yozilishi va mock almashtirilishi kerak</w:t>
            </w:r>
          </w:p>
        </w:tc>
        <w:tc>
          <w:tcPr>
            <w:tcW w:type="dxa" w:w="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M</w:t>
            </w:r>
          </w:p>
        </w:tc>
        <w:tc>
          <w:tcPr>
            <w:tcW w:type="dxa" w:w="28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apiClient interceptor bilan</w:t>
            </w:r>
          </w:p>
        </w:tc>
      </w:tr>
      <w:tr>
        <w:tc>
          <w:tcPr>
            <w:tcW w:type="dxa" w:w="1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FR-MIGR-PAY-02</w:t>
            </w:r>
          </w:p>
        </w:tc>
        <w:tc>
          <w:tcPr>
            <w:tcW w:type="dxa" w:w="40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Payme va Click sandbox integratsiyasi (pilot) bo’lishi kerak</w:t>
            </w:r>
          </w:p>
        </w:tc>
        <w:tc>
          <w:tcPr>
            <w:tcW w:type="dxa" w:w="7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M</w:t>
            </w:r>
          </w:p>
        </w:tc>
        <w:tc>
          <w:tcPr>
            <w:tcW w:type="dxa" w:w="28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Merchant ID, signature, webhook</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FR-MIGR-PAY-03</w:t>
            </w:r>
          </w:p>
        </w:tc>
        <w:tc>
          <w:tcPr>
            <w:tcW w:type="dxa" w:w="40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To’lov webhooklari idempotent bo’lishi kerak</w:t>
            </w:r>
          </w:p>
        </w:tc>
        <w:tc>
          <w:tcPr>
            <w:tcW w:type="dxa" w:w="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M</w:t>
            </w:r>
          </w:p>
        </w:tc>
        <w:tc>
          <w:tcPr>
            <w:tcW w:type="dxa" w:w="28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Dedup jadval</w:t>
            </w:r>
          </w:p>
        </w:tc>
      </w:tr>
      <w:tr>
        <w:tc>
          <w:tcPr>
            <w:tcW w:type="dxa" w:w="1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FR-MIGR-PAY-04</w:t>
            </w:r>
          </w:p>
        </w:tc>
        <w:tc>
          <w:tcPr>
            <w:tcW w:type="dxa" w:w="40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Kassir smenasi ochish/yopish audit bilan yoziladi</w:t>
            </w:r>
          </w:p>
        </w:tc>
        <w:tc>
          <w:tcPr>
            <w:tcW w:type="dxa" w:w="7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M</w:t>
            </w:r>
          </w:p>
        </w:tc>
        <w:tc>
          <w:tcPr>
            <w:tcW w:type="dxa" w:w="28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KassaSmena jadvali</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FR-MIGR-PAY-05</w:t>
            </w:r>
          </w:p>
        </w:tc>
        <w:tc>
          <w:tcPr>
            <w:tcW w:type="dxa" w:w="40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Fiskal chek OFD integratsiyasi uchun tayyor interfeys</w:t>
            </w:r>
          </w:p>
        </w:tc>
        <w:tc>
          <w:tcPr>
            <w:tcW w:type="dxa" w:w="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C</w:t>
            </w:r>
          </w:p>
        </w:tc>
        <w:tc>
          <w:tcPr>
            <w:tcW w:type="dxa" w:w="28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Faqat interface, implementatsiya P1</w:t>
            </w:r>
          </w:p>
        </w:tc>
      </w:tr>
      <w:tr>
        <w:tc>
          <w:tcPr>
            <w:tcW w:type="dxa" w:w="1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FR-MIGR-PAY-06</w:t>
            </w:r>
          </w:p>
        </w:tc>
        <w:tc>
          <w:tcPr>
            <w:tcW w:type="dxa" w:w="40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Refund (qaytarish) 4-eyes principle bilan (ikkita tasdiq)</w:t>
            </w:r>
          </w:p>
        </w:tc>
        <w:tc>
          <w:tcPr>
            <w:tcW w:type="dxa" w:w="7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S</w:t>
            </w:r>
          </w:p>
        </w:tc>
        <w:tc>
          <w:tcPr>
            <w:tcW w:type="dxa" w:w="28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Admin + Kassir</w:t>
            </w:r>
          </w:p>
        </w:tc>
      </w:tr>
    </w:tbl>
    <w:p>
      <w:pPr>
        <w:pStyle w:val="Heading2"/>
        <w:spacing w:after="140" w:before="200" w:line="300"/>
        <w:jc w:val="left"/>
      </w:pPr>
      <w:r>
        <w:rPr>
          <w:color w:val="1F1F1F"/>
          <w:sz w:val="22"/>
          <w:szCs w:val="22"/>
        </w:rPr>
        <w:t xml:space="preserve">7.4. Bildirishnomalar va integratsiyalar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700"/>
        <w:gridCol w:w="2860"/>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ID</w:t>
            </w:r>
          </w:p>
        </w:tc>
        <w:tc>
          <w:tcPr>
            <w:tcW w:type="dxa" w:w="40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Talab</w:t>
            </w:r>
          </w:p>
        </w:tc>
        <w:tc>
          <w:tcPr>
            <w:tcW w:type="dxa" w:w="7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Prior</w:t>
            </w:r>
          </w:p>
        </w:tc>
        <w:tc>
          <w:tcPr>
            <w:tcW w:type="dxa" w:w="286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Izoh</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FR-MIGR-NOT-01</w:t>
            </w:r>
          </w:p>
        </w:tc>
        <w:tc>
          <w:tcPr>
            <w:tcW w:type="dxa" w:w="40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Telegram Bot API orqali push yuborish (ariza holati)</w:t>
            </w:r>
          </w:p>
        </w:tc>
        <w:tc>
          <w:tcPr>
            <w:tcW w:type="dxa" w:w="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M</w:t>
            </w:r>
          </w:p>
        </w:tc>
        <w:tc>
          <w:tcPr>
            <w:tcW w:type="dxa" w:w="28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node-telegram-bot-api yoki grammY</w:t>
            </w:r>
          </w:p>
        </w:tc>
      </w:tr>
      <w:tr>
        <w:tc>
          <w:tcPr>
            <w:tcW w:type="dxa" w:w="1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FR-MIGR-NOT-02</w:t>
            </w:r>
          </w:p>
        </w:tc>
        <w:tc>
          <w:tcPr>
            <w:tcW w:type="dxa" w:w="40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SMS fallback (muhim holatda)</w:t>
            </w:r>
          </w:p>
        </w:tc>
        <w:tc>
          <w:tcPr>
            <w:tcW w:type="dxa" w:w="7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M</w:t>
            </w:r>
          </w:p>
        </w:tc>
        <w:tc>
          <w:tcPr>
            <w:tcW w:type="dxa" w:w="28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Eskiz.uz template</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FR-MIGR-NOT-03</w:t>
            </w:r>
          </w:p>
        </w:tc>
        <w:tc>
          <w:tcPr>
            <w:tcW w:type="dxa" w:w="40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WebSocket orqali in-app bildirishnoma</w:t>
            </w:r>
          </w:p>
        </w:tc>
        <w:tc>
          <w:tcPr>
            <w:tcW w:type="dxa" w:w="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M</w:t>
            </w:r>
          </w:p>
        </w:tc>
        <w:tc>
          <w:tcPr>
            <w:tcW w:type="dxa" w:w="28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Socket.io + Redis adapter</w:t>
            </w:r>
          </w:p>
        </w:tc>
      </w:tr>
      <w:tr>
        <w:tc>
          <w:tcPr>
            <w:tcW w:type="dxa" w:w="1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FR-MIGR-NOT-04</w:t>
            </w:r>
          </w:p>
        </w:tc>
        <w:tc>
          <w:tcPr>
            <w:tcW w:type="dxa" w:w="40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Email (PDF xulosa linki)</w:t>
            </w:r>
          </w:p>
        </w:tc>
        <w:tc>
          <w:tcPr>
            <w:tcW w:type="dxa" w:w="7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S</w:t>
            </w:r>
          </w:p>
        </w:tc>
        <w:tc>
          <w:tcPr>
            <w:tcW w:type="dxa" w:w="28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SendGrid yoki SMTP</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FR-MIGR-NOT-05</w:t>
            </w:r>
          </w:p>
        </w:tc>
        <w:tc>
          <w:tcPr>
            <w:tcW w:type="dxa" w:w="40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Bildirishnoma template markazlashgan</w:t>
            </w:r>
          </w:p>
        </w:tc>
        <w:tc>
          <w:tcPr>
            <w:tcW w:type="dxa" w:w="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S</w:t>
            </w:r>
          </w:p>
        </w:tc>
        <w:tc>
          <w:tcPr>
            <w:tcW w:type="dxa" w:w="28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NotificationTemplate jadvali</w:t>
            </w:r>
          </w:p>
        </w:tc>
      </w:tr>
    </w:tbl>
    <w:p>
      <w:pPr>
        <w:pStyle w:val="Heading2"/>
        <w:spacing w:after="140" w:before="200" w:line="300"/>
        <w:jc w:val="left"/>
      </w:pPr>
      <w:r>
        <w:rPr>
          <w:color w:val="1F1F1F"/>
          <w:sz w:val="22"/>
          <w:szCs w:val="22"/>
        </w:rPr>
        <w:t xml:space="preserve">7.5. Hujjatlar (Conclusion va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700"/>
        <w:gridCol w:w="2860"/>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ID</w:t>
            </w:r>
          </w:p>
        </w:tc>
        <w:tc>
          <w:tcPr>
            <w:tcW w:type="dxa" w:w="40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Talab</w:t>
            </w:r>
          </w:p>
        </w:tc>
        <w:tc>
          <w:tcPr>
            <w:tcW w:type="dxa" w:w="7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Prior</w:t>
            </w:r>
          </w:p>
        </w:tc>
        <w:tc>
          <w:tcPr>
            <w:tcW w:type="dxa" w:w="286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Izoh</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FR-MIGR-CNC-01</w:t>
            </w:r>
          </w:p>
        </w:tc>
        <w:tc>
          <w:tcPr>
            <w:tcW w:type="dxa" w:w="40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conclusionService klient yozilishi kerak</w:t>
            </w:r>
          </w:p>
        </w:tc>
        <w:tc>
          <w:tcPr>
            <w:tcW w:type="dxa" w:w="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M</w:t>
            </w:r>
          </w:p>
        </w:tc>
        <w:tc>
          <w:tcPr>
            <w:tcW w:type="dxa" w:w="28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POST/GET /conclusions</w:t>
            </w:r>
          </w:p>
        </w:tc>
      </w:tr>
      <w:tr>
        <w:tc>
          <w:tcPr>
            <w:tcW w:type="dxa" w:w="1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FR-MIGR-CNC-02</w:t>
            </w:r>
          </w:p>
        </w:tc>
        <w:tc>
          <w:tcPr>
            <w:tcW w:type="dxa" w:w="40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PDF server tomonida generatsiya qilinishi (headless)</w:t>
            </w:r>
          </w:p>
        </w:tc>
        <w:tc>
          <w:tcPr>
            <w:tcW w:type="dxa" w:w="7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M</w:t>
            </w:r>
          </w:p>
        </w:tc>
        <w:tc>
          <w:tcPr>
            <w:tcW w:type="dxa" w:w="28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Puppeteer yoki pdfkit; hozirda jspdf client-side</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FR-MIGR-CNC-03</w:t>
            </w:r>
          </w:p>
        </w:tc>
        <w:tc>
          <w:tcPr>
            <w:tcW w:type="dxa" w:w="40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PDF storage’ga saqlanib, signed URL bilan beriladi (10 min TTL)</w:t>
            </w:r>
          </w:p>
        </w:tc>
        <w:tc>
          <w:tcPr>
            <w:tcW w:type="dxa" w:w="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M</w:t>
            </w:r>
          </w:p>
        </w:tc>
        <w:tc>
          <w:tcPr>
            <w:tcW w:type="dxa" w:w="28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Supabase Storage RLS</w:t>
            </w:r>
          </w:p>
        </w:tc>
      </w:tr>
      <w:tr>
        <w:tc>
          <w:tcPr>
            <w:tcW w:type="dxa" w:w="1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FR-MIGR-CNC-04</w:t>
            </w:r>
          </w:p>
        </w:tc>
        <w:tc>
          <w:tcPr>
            <w:tcW w:type="dxa" w:w="40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Elektron imzo (e-IMZO) uchun interfeys tayyorlanadi</w:t>
            </w:r>
          </w:p>
        </w:tc>
        <w:tc>
          <w:tcPr>
            <w:tcW w:type="dxa" w:w="7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C</w:t>
            </w:r>
          </w:p>
        </w:tc>
        <w:tc>
          <w:tcPr>
            <w:tcW w:type="dxa" w:w="28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P1 uchun; hozir placeholder</w:t>
            </w:r>
          </w:p>
        </w:tc>
      </w:tr>
    </w:tbl>
    <w:p>
      <w:pPr>
        <w:pStyle w:val="Heading1"/>
        <w:spacing w:after="180" w:before="240" w:line="300"/>
        <w:jc w:val="left"/>
      </w:pPr>
      <w:r>
        <w:rPr>
          <w:color w:val="1F1F1F"/>
          <w:sz w:val="22"/>
          <w:szCs w:val="22"/>
        </w:rPr>
        <w:t xml:space="preserve">8. Nofunksional talablar (NFR)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5260"/>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ID</w:t>
            </w:r>
          </w:p>
        </w:tc>
        <w:tc>
          <w:tcPr>
            <w:tcW w:type="dxa" w:w="24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Kategoriya</w:t>
            </w:r>
          </w:p>
        </w:tc>
        <w:tc>
          <w:tcPr>
            <w:tcW w:type="dxa" w:w="526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Mezon va qiymat</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NFR-PERF-01</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Javob vaqti</w:t>
            </w:r>
          </w:p>
        </w:tc>
        <w:tc>
          <w:tcPr>
            <w:tcW w:type="dxa" w:w="52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API p95 &lt; 500 ms, p99 &lt; 1200 ms (GET), POST &lt; 900 ms (fayl yuklashdan tashqari)</w:t>
            </w:r>
          </w:p>
        </w:tc>
      </w:tr>
      <w:tr>
        <w:tc>
          <w:tcPr>
            <w:tcW w:type="dxa" w:w="17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NFR-PERF-02</w:t>
            </w:r>
          </w:p>
        </w:tc>
        <w:tc>
          <w:tcPr>
            <w:tcW w:type="dxa" w:w="24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Yuklama</w:t>
            </w:r>
          </w:p>
        </w:tc>
        <w:tc>
          <w:tcPr>
            <w:tcW w:type="dxa" w:w="52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Pilot uchun 200 rps (peak), 50 parallel yuklash (fayl)</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NFR-AVAIL-01</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Uptime</w:t>
            </w:r>
          </w:p>
        </w:tc>
        <w:tc>
          <w:tcPr>
            <w:tcW w:type="dxa" w:w="52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Oy kesimida ≥ 99.5% (pilot), 99.9% (GA keyin)</w:t>
            </w:r>
          </w:p>
        </w:tc>
      </w:tr>
      <w:tr>
        <w:tc>
          <w:tcPr>
            <w:tcW w:type="dxa" w:w="17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NFR-SCAL-01</w:t>
            </w:r>
          </w:p>
        </w:tc>
        <w:tc>
          <w:tcPr>
            <w:tcW w:type="dxa" w:w="24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Miqyos</w:t>
            </w:r>
          </w:p>
        </w:tc>
        <w:tc>
          <w:tcPr>
            <w:tcW w:type="dxa" w:w="52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Horizontal pod autoscaling; DB read-replica tayyor</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NFR-SEC-01</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Transport</w:t>
            </w:r>
          </w:p>
        </w:tc>
        <w:tc>
          <w:tcPr>
            <w:tcW w:type="dxa" w:w="52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TLS 1.2+ majburiy; HSTS yoqilgan</w:t>
            </w:r>
          </w:p>
        </w:tc>
      </w:tr>
      <w:tr>
        <w:tc>
          <w:tcPr>
            <w:tcW w:type="dxa" w:w="17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NFR-SEC-02</w:t>
            </w:r>
          </w:p>
        </w:tc>
        <w:tc>
          <w:tcPr>
            <w:tcW w:type="dxa" w:w="24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At-rest</w:t>
            </w:r>
          </w:p>
        </w:tc>
        <w:tc>
          <w:tcPr>
            <w:tcW w:type="dxa" w:w="52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AES-256; PHI maydon darajasida alohida kalit (KMS)</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NFR-SEC-03</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Autentifikatsiya</w:t>
            </w:r>
          </w:p>
        </w:tc>
        <w:tc>
          <w:tcPr>
            <w:tcW w:type="dxa" w:w="52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OTP + JWT + RBAC; MFA web paneli uchun majburiy</w:t>
            </w:r>
          </w:p>
        </w:tc>
      </w:tr>
      <w:tr>
        <w:tc>
          <w:tcPr>
            <w:tcW w:type="dxa" w:w="17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NFR-SEC-04</w:t>
            </w:r>
          </w:p>
        </w:tc>
        <w:tc>
          <w:tcPr>
            <w:tcW w:type="dxa" w:w="24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Audit</w:t>
            </w:r>
          </w:p>
        </w:tc>
        <w:tc>
          <w:tcPr>
            <w:tcW w:type="dxa" w:w="52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AuditEvent 7 yil retention; WORM rejimida</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NFR-COMP-01</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Qonuniy</w:t>
            </w:r>
          </w:p>
        </w:tc>
        <w:tc>
          <w:tcPr>
            <w:tcW w:type="dxa" w:w="52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O’zbekiston PD qonuni (ZRU-547), GDPR asosiy printsiplar, HIPAA Technical Safeguards</w:t>
            </w:r>
          </w:p>
        </w:tc>
      </w:tr>
      <w:tr>
        <w:tc>
          <w:tcPr>
            <w:tcW w:type="dxa" w:w="17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NFR-COMP-02</w:t>
            </w:r>
          </w:p>
        </w:tc>
        <w:tc>
          <w:tcPr>
            <w:tcW w:type="dxa" w:w="24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Tibbiy</w:t>
            </w:r>
          </w:p>
        </w:tc>
        <w:tc>
          <w:tcPr>
            <w:tcW w:type="dxa" w:w="52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ISO 13485 boshlang’ich baholash, WHO Digital Health Guideline Principles</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NFR-USAB-01</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Foydalanuvchi tajribasi</w:t>
            </w:r>
          </w:p>
        </w:tc>
        <w:tc>
          <w:tcPr>
            <w:tcW w:type="dxa" w:w="52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WCAG 2.1 AA (kontrast, klaviatura, screen reader); mobil touch target ≥ 44×44 dp</w:t>
            </w:r>
          </w:p>
        </w:tc>
      </w:tr>
      <w:tr>
        <w:tc>
          <w:tcPr>
            <w:tcW w:type="dxa" w:w="17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NFR-I18N-01</w:t>
            </w:r>
          </w:p>
        </w:tc>
        <w:tc>
          <w:tcPr>
            <w:tcW w:type="dxa" w:w="24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Tillar</w:t>
            </w:r>
          </w:p>
        </w:tc>
        <w:tc>
          <w:tcPr>
            <w:tcW w:type="dxa" w:w="52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O’zbekcha (lotin) asosiy; keyin kirill va rus</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NFR-BACKUP-01</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Backup</w:t>
            </w:r>
          </w:p>
        </w:tc>
        <w:tc>
          <w:tcPr>
            <w:tcW w:type="dxa" w:w="52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DB har 6 soatda; full snapshot har kun; RPO ≤ 15 min, RTO ≤ 4 soat</w:t>
            </w:r>
          </w:p>
        </w:tc>
      </w:tr>
      <w:tr>
        <w:tc>
          <w:tcPr>
            <w:tcW w:type="dxa" w:w="17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NFR-OBS-01</w:t>
            </w:r>
          </w:p>
        </w:tc>
        <w:tc>
          <w:tcPr>
            <w:tcW w:type="dxa" w:w="24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Observability</w:t>
            </w:r>
          </w:p>
        </w:tc>
        <w:tc>
          <w:tcPr>
            <w:tcW w:type="dxa" w:w="52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Log, metrics, tracing; SLO dashboard; on-call rotatsiya</w:t>
            </w:r>
          </w:p>
        </w:tc>
      </w:tr>
    </w:tbl>
    <w:p>
      <w:pPr>
        <w:pStyle w:val="Heading1"/>
        <w:spacing w:after="180" w:before="240" w:line="300"/>
        <w:jc w:val="left"/>
      </w:pPr>
      <w:r>
        <w:rPr>
          <w:color w:val="1F1F1F"/>
          <w:sz w:val="22"/>
          <w:szCs w:val="22"/>
        </w:rPr>
        <w:t xml:space="preserve">9. Arxitektura va yechim</w:t>
      </w:r>
    </w:p>
    <w:p>
      <w:pPr>
        <w:pStyle w:val="Heading2"/>
        <w:spacing w:after="140" w:before="200" w:line="300"/>
        <w:jc w:val="left"/>
      </w:pPr>
      <w:r>
        <w:rPr>
          <w:color w:val="1F1F1F"/>
          <w:sz w:val="22"/>
          <w:szCs w:val="22"/>
        </w:rPr>
        <w:t xml:space="preserve">9.1. C4 Context darajasi</w:t>
      </w:r>
    </w:p>
    <w:p>
      <w:pPr>
        <w:spacing w:after="120" w:before="0" w:line="300"/>
        <w:jc w:val="both"/>
      </w:pPr>
      <w:r>
        <w:rPr>
          <w:color w:val="1F1F1F"/>
          <w:sz w:val="22"/>
          <w:szCs w:val="22"/>
        </w:rPr>
        <w:t xml:space="preserve">Tizim ishtirokchilari va tashqi integratsiyalar quyidagicha ko’rinadi:</w:t>
      </w:r>
    </w:p>
    <w:p>
      <w:pPr>
        <w:pStyle w:val="ListParagraph"/>
        <w:numPr>
          <w:ilvl w:val="0"/>
          <w:numId w:val="2"/>
        </w:numPr>
        <w:spacing w:after="80" w:line="280"/>
      </w:pPr>
      <w:r>
        <w:rPr>
          <w:sz w:val="22"/>
          <w:szCs w:val="22"/>
        </w:rPr>
        <w:t xml:space="preserve">Foydalanuvchilar: Bemor (mobil), Shifokor/Radiolog/Mutaxassis/Operator/Admin/Kassir (web + mobil).</w:t>
      </w:r>
    </w:p>
    <w:p>
      <w:pPr>
        <w:pStyle w:val="ListParagraph"/>
        <w:numPr>
          <w:ilvl w:val="0"/>
          <w:numId w:val="2"/>
        </w:numPr>
        <w:spacing w:after="80" w:line="280"/>
      </w:pPr>
      <w:r>
        <w:rPr>
          <w:sz w:val="22"/>
          <w:szCs w:val="22"/>
        </w:rPr>
        <w:t xml:space="preserve">Telegram Platform — Mini App initData, Bot API push.</w:t>
      </w:r>
    </w:p>
    <w:p>
      <w:pPr>
        <w:pStyle w:val="ListParagraph"/>
        <w:numPr>
          <w:ilvl w:val="0"/>
          <w:numId w:val="2"/>
        </w:numPr>
        <w:spacing w:after="80" w:line="280"/>
      </w:pPr>
      <w:r>
        <w:rPr>
          <w:sz w:val="22"/>
          <w:szCs w:val="22"/>
        </w:rPr>
        <w:t xml:space="preserve">SMS Gateway (Eskiz.uz / Playmobile) — OTP va fallback bildirishnomalar.</w:t>
      </w:r>
    </w:p>
    <w:p>
      <w:pPr>
        <w:pStyle w:val="ListParagraph"/>
        <w:numPr>
          <w:ilvl w:val="0"/>
          <w:numId w:val="2"/>
        </w:numPr>
        <w:spacing w:after="80" w:line="280"/>
      </w:pPr>
      <w:r>
        <w:rPr>
          <w:sz w:val="22"/>
          <w:szCs w:val="22"/>
        </w:rPr>
        <w:t xml:space="preserve">To’lov shlyuzlari (Payme, Click, Uzum) — sandbox, keyinchalik production.</w:t>
      </w:r>
    </w:p>
    <w:p>
      <w:pPr>
        <w:pStyle w:val="ListParagraph"/>
        <w:numPr>
          <w:ilvl w:val="0"/>
          <w:numId w:val="2"/>
        </w:numPr>
        <w:spacing w:after="80" w:line="280"/>
      </w:pPr>
      <w:r>
        <w:rPr>
          <w:sz w:val="22"/>
          <w:szCs w:val="22"/>
        </w:rPr>
        <w:t xml:space="preserve">Object Storage (Supabase Storage / MinIO) — DICOM, PDF, rasm.</w:t>
      </w:r>
    </w:p>
    <w:p>
      <w:pPr>
        <w:pStyle w:val="ListParagraph"/>
        <w:numPr>
          <w:ilvl w:val="0"/>
          <w:numId w:val="2"/>
        </w:numPr>
        <w:spacing w:after="80" w:line="280"/>
      </w:pPr>
      <w:r>
        <w:rPr>
          <w:sz w:val="22"/>
          <w:szCs w:val="22"/>
        </w:rPr>
        <w:t xml:space="preserve">PostgreSQL (Supabase) — asosiy OLTP bazasi.</w:t>
      </w:r>
    </w:p>
    <w:p>
      <w:pPr>
        <w:pStyle w:val="ListParagraph"/>
        <w:numPr>
          <w:ilvl w:val="0"/>
          <w:numId w:val="2"/>
        </w:numPr>
        <w:spacing w:after="80" w:line="280"/>
      </w:pPr>
      <w:r>
        <w:rPr>
          <w:sz w:val="22"/>
          <w:szCs w:val="22"/>
        </w:rPr>
        <w:t xml:space="preserve">Monitoring stack — Sentry, Prometheus, Grafana, Loki/ELK.</w:t>
      </w:r>
    </w:p>
    <w:p>
      <w:pPr>
        <w:pStyle w:val="Heading2"/>
        <w:spacing w:after="140" w:before="200" w:line="300"/>
        <w:jc w:val="left"/>
      </w:pPr>
      <w:r>
        <w:rPr>
          <w:color w:val="1F1F1F"/>
          <w:sz w:val="22"/>
          <w:szCs w:val="22"/>
        </w:rPr>
        <w:t xml:space="preserve">9.2. Container darajasi (C4 Level 2)</w:t>
      </w:r>
    </w:p>
    <w:p>
      <w:pPr>
        <w:spacing w:after="120" w:before="0" w:line="300"/>
        <w:jc w:val="both"/>
      </w:pPr>
      <w:r>
        <w:rPr>
          <w:color w:val="1F1F1F"/>
          <w:sz w:val="22"/>
          <w:szCs w:val="22"/>
        </w:rPr>
        <w:t xml:space="preserve">Asosiy konteynerlar: (a) Mini App SPA (Vercel), (b) Web Platform SPA (Vercel), (c) API gateway — NestJS monolit (NestJS prefix /api/v1), (d) Worker (cron, background jobs — fayl skan, PDF generatsiya), (e) PostgreSQL, (f) Redis (session, rate-limit, websocket adapter), (g) Object storage, (h) Observability stack.</w:t>
      </w:r>
    </w:p>
    <w:p>
      <w:pPr>
        <w:pStyle w:val="Heading2"/>
        <w:spacing w:after="140" w:before="200" w:line="300"/>
        <w:jc w:val="left"/>
      </w:pPr>
      <w:r>
        <w:rPr>
          <w:color w:val="1F1F1F"/>
          <w:sz w:val="22"/>
          <w:szCs w:val="22"/>
        </w:rPr>
        <w:t xml:space="preserve">9.3. Servis qatlami (Frontend)</w:t>
      </w:r>
    </w:p>
    <w:p>
      <w:pPr>
        <w:spacing w:after="120" w:before="0" w:line="300"/>
        <w:jc w:val="both"/>
      </w:pPr>
      <w:r>
        <w:rPr>
          <w:color w:val="1F1F1F"/>
          <w:sz w:val="22"/>
          <w:szCs w:val="22"/>
        </w:rPr>
        <w:t xml:space="preserve">src/services/ ichida ikki implementatsiya: ./mock (unit testlar uchun saqlanadi) va ./api (real). index.ts faqat bitta qator o’zgaradi. ApiClient (apiClient.ts) interceptor bilan: (1) JWT ni Authorization header’ga qo’shadi, (2) 401 → refresh token flow, (3) Idempotency-Key avto qo’shish, (4) Retry exponential backoff, (5) Timeout 10s.</w:t>
      </w:r>
    </w:p>
    <w:p>
      <w:pPr>
        <w:pStyle w:val="Heading2"/>
        <w:spacing w:after="140" w:before="200" w:line="300"/>
        <w:jc w:val="left"/>
      </w:pPr>
      <w:r>
        <w:rPr>
          <w:color w:val="1F1F1F"/>
          <w:sz w:val="22"/>
          <w:szCs w:val="22"/>
        </w:rPr>
        <w:t xml:space="preserve">9.4. Backend modullari va javobgarlik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Modul</w:t>
            </w:r>
          </w:p>
        </w:tc>
        <w:tc>
          <w:tcPr>
            <w:tcW w:type="dxa" w:w="26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Asosiy javobgarlik</w:t>
            </w:r>
          </w:p>
        </w:tc>
        <w:tc>
          <w:tcPr>
            <w:tcW w:type="dxa" w:w="456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Migratsiya hajmi</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auth</w:t>
            </w:r>
          </w:p>
        </w:tc>
        <w:tc>
          <w:tcPr>
            <w:tcW w:type="dxa" w:w="26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OTP, JWT, refresh, RBAC guard</w:t>
            </w:r>
          </w:p>
        </w:tc>
        <w:tc>
          <w:tcPr>
            <w:tcW w:type="dxa" w:w="45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Yuqori — SMS gateway, signing key, rate limit</w:t>
            </w:r>
          </w:p>
        </w:tc>
      </w:tr>
      <w:tr>
        <w:tc>
          <w:tcPr>
            <w:tcW w:type="dxa" w:w="22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users</w:t>
            </w:r>
          </w:p>
        </w:tc>
        <w:tc>
          <w:tcPr>
            <w:tcW w:type="dxa" w:w="26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User CRUD, rol boshqaruvi</w:t>
            </w:r>
          </w:p>
        </w:tc>
        <w:tc>
          <w:tcPr>
            <w:tcW w:type="dxa" w:w="45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Past</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applications</w:t>
            </w:r>
          </w:p>
        </w:tc>
        <w:tc>
          <w:tcPr>
            <w:tcW w:type="dxa" w:w="26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11-statusli FSM, idempotency</w:t>
            </w:r>
          </w:p>
        </w:tc>
        <w:tc>
          <w:tcPr>
            <w:tcW w:type="dxa" w:w="45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Yuqori — server-side FSM, validate</w:t>
            </w:r>
          </w:p>
        </w:tc>
      </w:tr>
      <w:tr>
        <w:tc>
          <w:tcPr>
            <w:tcW w:type="dxa" w:w="22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conclusions</w:t>
            </w:r>
          </w:p>
        </w:tc>
        <w:tc>
          <w:tcPr>
            <w:tcW w:type="dxa" w:w="26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SOAP maydonlari, PDF, imzo</w:t>
            </w:r>
          </w:p>
        </w:tc>
        <w:tc>
          <w:tcPr>
            <w:tcW w:type="dxa" w:w="45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O’rta — PDF server-side</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payments</w:t>
            </w:r>
          </w:p>
        </w:tc>
        <w:tc>
          <w:tcPr>
            <w:tcW w:type="dxa" w:w="26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Payme/Click integratsiya, refund</w:t>
            </w:r>
          </w:p>
        </w:tc>
        <w:tc>
          <w:tcPr>
            <w:tcW w:type="dxa" w:w="45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Yuqori — webhook, signature, idempotency</w:t>
            </w:r>
          </w:p>
        </w:tc>
      </w:tr>
      <w:tr>
        <w:tc>
          <w:tcPr>
            <w:tcW w:type="dxa" w:w="22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kassa</w:t>
            </w:r>
          </w:p>
        </w:tc>
        <w:tc>
          <w:tcPr>
            <w:tcW w:type="dxa" w:w="26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Smena, chek, hisobotlar</w:t>
            </w:r>
          </w:p>
        </w:tc>
        <w:tc>
          <w:tcPr>
            <w:tcW w:type="dxa" w:w="45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O’rta</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notifications</w:t>
            </w:r>
          </w:p>
        </w:tc>
        <w:tc>
          <w:tcPr>
            <w:tcW w:type="dxa" w:w="26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Push, SMS, email, WebSocket</w:t>
            </w:r>
          </w:p>
        </w:tc>
        <w:tc>
          <w:tcPr>
            <w:tcW w:type="dxa" w:w="45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Yuqori — Bot API, template engine</w:t>
            </w:r>
          </w:p>
        </w:tc>
      </w:tr>
      <w:tr>
        <w:tc>
          <w:tcPr>
            <w:tcW w:type="dxa" w:w="22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booking</w:t>
            </w:r>
          </w:p>
        </w:tc>
        <w:tc>
          <w:tcPr>
            <w:tcW w:type="dxa" w:w="26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Slot, kalendar, geo</w:t>
            </w:r>
          </w:p>
        </w:tc>
        <w:tc>
          <w:tcPr>
            <w:tcW w:type="dxa" w:w="45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O’rta — konfliktsiz slot algoritmi</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examinations</w:t>
            </w:r>
          </w:p>
        </w:tc>
        <w:tc>
          <w:tcPr>
            <w:tcW w:type="dxa" w:w="26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Markazlar, tekshiruv turlari</w:t>
            </w:r>
          </w:p>
        </w:tc>
        <w:tc>
          <w:tcPr>
            <w:tcW w:type="dxa" w:w="45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Past</w:t>
            </w:r>
          </w:p>
        </w:tc>
      </w:tr>
      <w:tr>
        <w:tc>
          <w:tcPr>
            <w:tcW w:type="dxa" w:w="22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emr, laboratory, pharmacy</w:t>
            </w:r>
          </w:p>
        </w:tc>
        <w:tc>
          <w:tcPr>
            <w:tcW w:type="dxa" w:w="26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P1 bosqichi uchun interfeys saqlanadi</w:t>
            </w:r>
          </w:p>
        </w:tc>
        <w:tc>
          <w:tcPr>
            <w:tcW w:type="dxa" w:w="45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Past — kelgusi migratsiya uchun tayyorlash</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file-storage</w:t>
            </w:r>
          </w:p>
        </w:tc>
        <w:tc>
          <w:tcPr>
            <w:tcW w:type="dxa" w:w="26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Supabase Storage/MinIO, virus skan</w:t>
            </w:r>
          </w:p>
        </w:tc>
        <w:tc>
          <w:tcPr>
            <w:tcW w:type="dxa" w:w="45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Yuqori</w:t>
            </w:r>
          </w:p>
        </w:tc>
      </w:tr>
      <w:tr>
        <w:tc>
          <w:tcPr>
            <w:tcW w:type="dxa" w:w="22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audit</w:t>
            </w:r>
          </w:p>
        </w:tc>
        <w:tc>
          <w:tcPr>
            <w:tcW w:type="dxa" w:w="26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AuditEvent yozuvi, retention</w:t>
            </w:r>
          </w:p>
        </w:tc>
        <w:tc>
          <w:tcPr>
            <w:tcW w:type="dxa" w:w="45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Yuqori</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health, cache, jobs</w:t>
            </w:r>
          </w:p>
        </w:tc>
        <w:tc>
          <w:tcPr>
            <w:tcW w:type="dxa" w:w="26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Liveness, Redis, cron</w:t>
            </w:r>
          </w:p>
        </w:tc>
        <w:tc>
          <w:tcPr>
            <w:tcW w:type="dxa" w:w="45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O’rta</w:t>
            </w:r>
          </w:p>
        </w:tc>
      </w:tr>
    </w:tbl>
    <w:p>
      <w:pPr>
        <w:pStyle w:val="Heading1"/>
        <w:spacing w:after="180" w:before="240" w:line="300"/>
        <w:jc w:val="left"/>
      </w:pPr>
      <w:r>
        <w:rPr>
          <w:color w:val="1F1F1F"/>
          <w:sz w:val="22"/>
          <w:szCs w:val="22"/>
        </w:rPr>
        <w:t xml:space="preserve">10. Ma’lumotlar migratsiyasi va seed</w:t>
      </w:r>
    </w:p>
    <w:p>
      <w:pPr>
        <w:pStyle w:val="Heading2"/>
        <w:spacing w:after="140" w:before="200" w:line="300"/>
        <w:jc w:val="left"/>
      </w:pPr>
      <w:r>
        <w:rPr>
          <w:color w:val="1F1F1F"/>
          <w:sz w:val="22"/>
          <w:szCs w:val="22"/>
        </w:rPr>
        <w:t xml:space="preserve">10.1. Migratsiya strategiyasi</w:t>
      </w:r>
    </w:p>
    <w:p>
      <w:pPr>
        <w:pStyle w:val="ListParagraph"/>
        <w:numPr>
          <w:ilvl w:val="0"/>
          <w:numId w:val="3"/>
        </w:numPr>
        <w:spacing w:after="80" w:line="280"/>
      </w:pPr>
      <w:r>
        <w:rPr>
          <w:sz w:val="22"/>
          <w:szCs w:val="22"/>
        </w:rPr>
        <w:t xml:space="preserve">Dev va staging DBni har bir migratsiyada qayta qurish (prisma migrate deploy + seed).</w:t>
      </w:r>
    </w:p>
    <w:p>
      <w:pPr>
        <w:pStyle w:val="ListParagraph"/>
        <w:numPr>
          <w:ilvl w:val="0"/>
          <w:numId w:val="3"/>
        </w:numPr>
        <w:spacing w:after="80" w:line="280"/>
      </w:pPr>
      <w:r>
        <w:rPr>
          <w:sz w:val="22"/>
          <w:szCs w:val="22"/>
        </w:rPr>
        <w:t xml:space="preserve">Production DB faqat forward-only migratsiya; rollback strategiyasi har bir migratsiya uchun tayyor bo’lishi shart.</w:t>
      </w:r>
    </w:p>
    <w:p>
      <w:pPr>
        <w:pStyle w:val="ListParagraph"/>
        <w:numPr>
          <w:ilvl w:val="0"/>
          <w:numId w:val="3"/>
        </w:numPr>
        <w:spacing w:after="80" w:line="280"/>
      </w:pPr>
      <w:r>
        <w:rPr>
          <w:sz w:val="22"/>
          <w:szCs w:val="22"/>
        </w:rPr>
        <w:t xml:space="preserve">Mock ma’lumotlardagi PHI o’xshash demo yozuvlar production DBga seed QILINMASIN — alohida demo schema (pilot_demo) ishlatiladi.</w:t>
      </w:r>
    </w:p>
    <w:p>
      <w:pPr>
        <w:pStyle w:val="ListParagraph"/>
        <w:numPr>
          <w:ilvl w:val="0"/>
          <w:numId w:val="3"/>
        </w:numPr>
        <w:spacing w:after="80" w:line="280"/>
      </w:pPr>
      <w:r>
        <w:rPr>
          <w:sz w:val="22"/>
          <w:szCs w:val="22"/>
        </w:rPr>
        <w:t xml:space="preserve">Har bir seed skript o’ziga xos tenant/clinic ID bilan izolyatsiyalanadi.</w:t>
      </w:r>
    </w:p>
    <w:p>
      <w:pPr>
        <w:pStyle w:val="Heading2"/>
        <w:spacing w:after="140" w:before="200" w:line="300"/>
        <w:jc w:val="left"/>
      </w:pPr>
      <w:r>
        <w:rPr>
          <w:color w:val="1F1F1F"/>
          <w:sz w:val="22"/>
          <w:szCs w:val="22"/>
        </w:rPr>
        <w:t xml:space="preserve">10.2. Seed siyosati</w:t>
      </w:r>
    </w:p>
    <w:p>
      <w:pPr>
        <w:pStyle w:val="ListParagraph"/>
        <w:numPr>
          <w:ilvl w:val="0"/>
          <w:numId w:val="2"/>
        </w:numPr>
        <w:spacing w:after="80" w:line="280"/>
      </w:pPr>
      <w:r>
        <w:rPr>
          <w:sz w:val="22"/>
          <w:szCs w:val="22"/>
        </w:rPr>
        <w:t xml:space="preserve">Ma’lumot dictionary: ICD-10, LOINC starter, viloyatlar, tumanlar, mutaxassisliklar — production’ga migratsiya qilinadi (rest_data).</w:t>
      </w:r>
    </w:p>
    <w:p>
      <w:pPr>
        <w:pStyle w:val="ListParagraph"/>
        <w:numPr>
          <w:ilvl w:val="0"/>
          <w:numId w:val="2"/>
        </w:numPr>
        <w:spacing w:after="80" w:line="280"/>
      </w:pPr>
      <w:r>
        <w:rPr>
          <w:sz w:val="22"/>
          <w:szCs w:val="22"/>
        </w:rPr>
        <w:t xml:space="preserve">Test foydalanuvchilar faqat staging muhitida.</w:t>
      </w:r>
    </w:p>
    <w:p>
      <w:pPr>
        <w:pStyle w:val="ListParagraph"/>
        <w:numPr>
          <w:ilvl w:val="0"/>
          <w:numId w:val="2"/>
        </w:numPr>
        <w:spacing w:after="80" w:line="280"/>
      </w:pPr>
      <w:r>
        <w:rPr>
          <w:sz w:val="22"/>
          <w:szCs w:val="22"/>
        </w:rPr>
        <w:t xml:space="preserve">Pilot klinika administratori kirishidan oldin seed faqat ma’lumot dictionarysi bo’lishi kerak.</w:t>
      </w:r>
    </w:p>
    <w:p>
      <w:pPr>
        <w:pStyle w:val="Heading1"/>
        <w:spacing w:after="180" w:before="240" w:line="300"/>
        <w:jc w:val="left"/>
      </w:pPr>
      <w:r>
        <w:rPr>
          <w:color w:val="1F1F1F"/>
          <w:sz w:val="22"/>
          <w:szCs w:val="22"/>
        </w:rPr>
        <w:t xml:space="preserve">11. Xavfsizlik va qonuniy muvofiqlik</w:t>
      </w:r>
    </w:p>
    <w:p>
      <w:pPr>
        <w:pStyle w:val="Heading2"/>
        <w:spacing w:after="140" w:before="200" w:line="300"/>
        <w:jc w:val="left"/>
      </w:pPr>
      <w:r>
        <w:rPr>
          <w:color w:val="1F1F1F"/>
          <w:sz w:val="22"/>
          <w:szCs w:val="22"/>
        </w:rPr>
        <w:t xml:space="preserve">11.1. Tahdidlar va kamaytirish (STRIDE yondashuvi)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Tahdid turi</w:t>
            </w:r>
          </w:p>
        </w:tc>
        <w:tc>
          <w:tcPr>
            <w:tcW w:type="dxa" w:w="32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Stsenariy</w:t>
            </w:r>
          </w:p>
        </w:tc>
        <w:tc>
          <w:tcPr>
            <w:tcW w:type="dxa" w:w="436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Kamaytirish</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Spoofing</w:t>
            </w:r>
          </w:p>
        </w:tc>
        <w:tc>
          <w:tcPr>
            <w:tcW w:type="dxa" w:w="3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Soxta OTP, token o’g’irlash</w:t>
            </w:r>
          </w:p>
        </w:tc>
        <w:tc>
          <w:tcPr>
            <w:tcW w:type="dxa" w:w="43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Real SMS OTP, JWT RS256, device fingerprint, refresh rotatsiya</w:t>
            </w:r>
          </w:p>
        </w:tc>
      </w:tr>
      <w:tr>
        <w:tc>
          <w:tcPr>
            <w:tcW w:type="dxa" w:w="1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Tampering</w:t>
            </w:r>
          </w:p>
        </w:tc>
        <w:tc>
          <w:tcPr>
            <w:tcW w:type="dxa" w:w="32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Ariza holatini client tomonda o’zgartirish</w:t>
            </w:r>
          </w:p>
        </w:tc>
        <w:tc>
          <w:tcPr>
            <w:tcW w:type="dxa" w:w="43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Server-side FSM, tamper-evident AuditEvent</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Repudiation</w:t>
            </w:r>
          </w:p>
        </w:tc>
        <w:tc>
          <w:tcPr>
            <w:tcW w:type="dxa" w:w="3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Xodim “men tasdiqlamadim” deyishi</w:t>
            </w:r>
          </w:p>
        </w:tc>
        <w:tc>
          <w:tcPr>
            <w:tcW w:type="dxa" w:w="43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WORM audit log, 4-eyes kritik harakatlarda, e-IMZO P1 uchun</w:t>
            </w:r>
          </w:p>
        </w:tc>
      </w:tr>
      <w:tr>
        <w:tc>
          <w:tcPr>
            <w:tcW w:type="dxa" w:w="1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Info Disclosure</w:t>
            </w:r>
          </w:p>
        </w:tc>
        <w:tc>
          <w:tcPr>
            <w:tcW w:type="dxa" w:w="32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PHI ning log yoki xatolikda paydo bo’lishi</w:t>
            </w:r>
          </w:p>
        </w:tc>
        <w:tc>
          <w:tcPr>
            <w:tcW w:type="dxa" w:w="43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Log redaction (Pino), 4xx/5xx generic errors, field-level shifr</w:t>
            </w:r>
          </w:p>
        </w:tc>
      </w:tr>
      <w:tr>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DoS</w:t>
            </w:r>
          </w:p>
        </w:tc>
        <w:tc>
          <w:tcPr>
            <w:tcW w:type="dxa" w:w="3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OTP bombardimon</w:t>
            </w:r>
          </w:p>
        </w:tc>
        <w:tc>
          <w:tcPr>
            <w:tcW w:type="dxa" w:w="43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Rate limit (Redis), Turnstile CAPTCHA, exponential lockout</w:t>
            </w:r>
          </w:p>
        </w:tc>
      </w:tr>
      <w:tr>
        <w:tc>
          <w:tcPr>
            <w:tcW w:type="dxa" w:w="1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Elevation of Priv</w:t>
            </w:r>
          </w:p>
        </w:tc>
        <w:tc>
          <w:tcPr>
            <w:tcW w:type="dxa" w:w="32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Bemor o’zini shifokorga aylantirishi</w:t>
            </w:r>
          </w:p>
        </w:tc>
        <w:tc>
          <w:tcPr>
            <w:tcW w:type="dxa" w:w="43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RBAC guard, JWT claim imzolangan, rol faqat adminda o’zgaradi</w:t>
            </w:r>
          </w:p>
        </w:tc>
      </w:tr>
    </w:tbl>
    <w:p>
      <w:pPr>
        <w:pStyle w:val="Heading2"/>
        <w:spacing w:after="140" w:before="200" w:line="300"/>
        <w:jc w:val="left"/>
      </w:pPr>
      <w:r>
        <w:rPr>
          <w:color w:val="1F1F1F"/>
          <w:sz w:val="22"/>
          <w:szCs w:val="22"/>
        </w:rPr>
        <w:t xml:space="preserve">11.2. Qonuniy muvofiqlik matritsasi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300"/>
        <w:gridCol w:w="1960"/>
      </w:tblGrid>
      <w:tr>
        <w:trPr>
          <w:tblHeader/>
        </w:trPr>
        <w:tc>
          <w:tcPr>
            <w:tcW w:type="dxa" w:w="21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Qonun/standart</w:t>
            </w:r>
          </w:p>
        </w:tc>
        <w:tc>
          <w:tcPr>
            <w:tcW w:type="dxa" w:w="53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Asosiy talab</w:t>
            </w:r>
          </w:p>
        </w:tc>
        <w:tc>
          <w:tcPr>
            <w:tcW w:type="dxa" w:w="196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MedSmart-Pro javobi</w:t>
            </w:r>
          </w:p>
        </w:tc>
      </w:tr>
      <w:tr>
        <w:tc>
          <w:tcPr>
            <w:tcW w:type="dxa" w:w="21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ZRU-547 (PD, O’zbekiston)</w:t>
            </w:r>
          </w:p>
        </w:tc>
        <w:tc>
          <w:tcPr>
            <w:tcW w:type="dxa" w:w="5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Shaxsga doir ma’lumotlar milliy hududda saqlanishi lozim</w:t>
            </w:r>
          </w:p>
        </w:tc>
        <w:tc>
          <w:tcPr>
            <w:tcW w:type="dxa" w:w="19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DPIA; serverni O’zbekistonda joylashtirish (masalan, UzCloud) — DR baho</w:t>
            </w:r>
          </w:p>
        </w:tc>
      </w:tr>
      <w:tr>
        <w:tc>
          <w:tcPr>
            <w:tcW w:type="dxa" w:w="21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SSV me’yoriy hujjatlari</w:t>
            </w:r>
          </w:p>
        </w:tc>
        <w:tc>
          <w:tcPr>
            <w:tcW w:type="dxa" w:w="53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Tibbiy ma’lumotlar formati, ENT integratsiyasi</w:t>
            </w:r>
          </w:p>
        </w:tc>
        <w:tc>
          <w:tcPr>
            <w:tcW w:type="dxa" w:w="19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FHIR R4 ga yo’l; ICD-10 kodlash; ENT bilan integratsiya P3</w:t>
            </w:r>
          </w:p>
        </w:tc>
      </w:tr>
      <w:tr>
        <w:tc>
          <w:tcPr>
            <w:tcW w:type="dxa" w:w="21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GDPR (agar EU fuqaro bo’lsa)</w:t>
            </w:r>
          </w:p>
        </w:tc>
        <w:tc>
          <w:tcPr>
            <w:tcW w:type="dxa" w:w="5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Roziliq, ma’lumotni o’chirish huquqi, DPIA</w:t>
            </w:r>
          </w:p>
        </w:tc>
        <w:tc>
          <w:tcPr>
            <w:tcW w:type="dxa" w:w="19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Consent model, right-to-erasure job, DPIA shablonida</w:t>
            </w:r>
          </w:p>
        </w:tc>
      </w:tr>
      <w:tr>
        <w:tc>
          <w:tcPr>
            <w:tcW w:type="dxa" w:w="21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HIPAA Technical Safeguards</w:t>
            </w:r>
          </w:p>
        </w:tc>
        <w:tc>
          <w:tcPr>
            <w:tcW w:type="dxa" w:w="53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Access control, audit, integrity, transmission</w:t>
            </w:r>
          </w:p>
        </w:tc>
        <w:tc>
          <w:tcPr>
            <w:tcW w:type="dxa" w:w="19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RBAC, AuditEvent, TLS 1.3, AES-256</w:t>
            </w:r>
          </w:p>
        </w:tc>
      </w:tr>
      <w:tr>
        <w:tc>
          <w:tcPr>
            <w:tcW w:type="dxa" w:w="21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ISO 27001 (maqsadli)</w:t>
            </w:r>
          </w:p>
        </w:tc>
        <w:tc>
          <w:tcPr>
            <w:tcW w:type="dxa" w:w="5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ISMS, risk management</w:t>
            </w:r>
          </w:p>
        </w:tc>
        <w:tc>
          <w:tcPr>
            <w:tcW w:type="dxa" w:w="19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Risk register, SoA — P3 bosqichda sertifikatsiya</w:t>
            </w:r>
          </w:p>
        </w:tc>
      </w:tr>
      <w:tr>
        <w:tc>
          <w:tcPr>
            <w:tcW w:type="dxa" w:w="21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ISO 13485 (ko’rsatkich)</w:t>
            </w:r>
          </w:p>
        </w:tc>
        <w:tc>
          <w:tcPr>
            <w:tcW w:type="dxa" w:w="53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Medical device quality system</w:t>
            </w:r>
          </w:p>
        </w:tc>
        <w:tc>
          <w:tcPr>
            <w:tcW w:type="dxa" w:w="19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SaMD darajasi baholash (AI keyin qo’shiladi)</w:t>
            </w:r>
          </w:p>
        </w:tc>
      </w:tr>
    </w:tbl>
    <w:p>
      <w:pPr>
        <w:pStyle w:val="Heading2"/>
        <w:spacing w:after="140" w:before="200" w:line="300"/>
        <w:jc w:val="left"/>
      </w:pPr>
      <w:r>
        <w:rPr>
          <w:color w:val="1F1F1F"/>
          <w:sz w:val="22"/>
          <w:szCs w:val="22"/>
        </w:rPr>
        <w:t xml:space="preserve">11.3. DPIA boshlang’ich tekshiruvi</w:t>
      </w:r>
    </w:p>
    <w:p>
      <w:pPr>
        <w:pStyle w:val="ListParagraph"/>
        <w:numPr>
          <w:ilvl w:val="0"/>
          <w:numId w:val="2"/>
        </w:numPr>
        <w:spacing w:after="80" w:line="280"/>
      </w:pPr>
      <w:r>
        <w:rPr>
          <w:sz w:val="22"/>
          <w:szCs w:val="22"/>
        </w:rPr>
        <w:t xml:space="preserve">Qayta ishlanadigan PHI: ism, familiya, tug’ilgan sana, telefon, passport, JSHSHIR, tibbiy tarix, tasvirlar, diagnozlar, to’lovlar.</w:t>
      </w:r>
    </w:p>
    <w:p>
      <w:pPr>
        <w:pStyle w:val="ListParagraph"/>
        <w:numPr>
          <w:ilvl w:val="0"/>
          <w:numId w:val="2"/>
        </w:numPr>
        <w:spacing w:after="80" w:line="280"/>
      </w:pPr>
      <w:r>
        <w:rPr>
          <w:sz w:val="22"/>
          <w:szCs w:val="22"/>
        </w:rPr>
        <w:t xml:space="preserve">Qayta ishlash asosi: tibbiy xizmat ko’rsatish shartnomasi (ZRU-547 §15) va aniq roziliq (onlayn checkbox + auditda saqlash).</w:t>
      </w:r>
    </w:p>
    <w:p>
      <w:pPr>
        <w:pStyle w:val="ListParagraph"/>
        <w:numPr>
          <w:ilvl w:val="0"/>
          <w:numId w:val="2"/>
        </w:numPr>
        <w:spacing w:after="80" w:line="280"/>
      </w:pPr>
      <w:r>
        <w:rPr>
          <w:sz w:val="22"/>
          <w:szCs w:val="22"/>
        </w:rPr>
        <w:t xml:space="preserve">Ma’lumot minimalizatsiyasi: har bir rol faqat o’z ishi uchun zarur maydonlarni ko’radi (RBAC + view model).</w:t>
      </w:r>
    </w:p>
    <w:p>
      <w:pPr>
        <w:pStyle w:val="ListParagraph"/>
        <w:numPr>
          <w:ilvl w:val="0"/>
          <w:numId w:val="2"/>
        </w:numPr>
        <w:spacing w:after="80" w:line="280"/>
      </w:pPr>
      <w:r>
        <w:rPr>
          <w:sz w:val="22"/>
          <w:szCs w:val="22"/>
        </w:rPr>
        <w:t xml:space="preserve">Retention: tibbiy yozuvlar 25 yil (WHO tavsiyasi), audit log 7 yil, sessiya 30 kun.</w:t>
      </w:r>
    </w:p>
    <w:p>
      <w:pPr>
        <w:pStyle w:val="ListParagraph"/>
        <w:numPr>
          <w:ilvl w:val="0"/>
          <w:numId w:val="2"/>
        </w:numPr>
        <w:spacing w:after="80" w:line="280"/>
      </w:pPr>
      <w:r>
        <w:rPr>
          <w:sz w:val="22"/>
          <w:szCs w:val="22"/>
        </w:rPr>
        <w:t xml:space="preserve">Sub-processor: Supabase, Vercel, Eskiz.uz, Payme, Click — shartnoma va DPA tayyor.</w:t>
      </w:r>
    </w:p>
    <w:p>
      <w:pPr>
        <w:pStyle w:val="Heading1"/>
        <w:spacing w:after="180" w:before="240" w:line="300"/>
        <w:jc w:val="left"/>
      </w:pPr>
      <w:r>
        <w:rPr>
          <w:color w:val="1F1F1F"/>
          <w:sz w:val="22"/>
          <w:szCs w:val="22"/>
        </w:rPr>
        <w:t xml:space="preserve">12. Migratsiya fazalari va yo’l xaritasi</w:t>
      </w:r>
    </w:p>
    <w:p>
      <w:pPr>
        <w:spacing w:after="120" w:before="0" w:line="300"/>
        <w:jc w:val="both"/>
      </w:pPr>
      <w:r>
        <w:rPr>
          <w:color w:val="1F1F1F"/>
          <w:sz w:val="22"/>
          <w:szCs w:val="22"/>
        </w:rPr>
        <w:t xml:space="preserve">Migratsiya “big-bang” emas, strangler pattern bilan amalga oshiriladi: har bir modul alohida real servicega o’tkaziladi va feature flag orqali yoqiladi. Kutilayotgan muddat: 8 hafta (2 oy).</w:t>
      </w:r>
    </w:p>
    <w:p>
      <w:pPr>
        <w:pStyle w:val="Heading2"/>
        <w:spacing w:after="140" w:before="200" w:line="300"/>
        <w:jc w:val="left"/>
      </w:pPr>
      <w:r>
        <w:rPr>
          <w:color w:val="1F1F1F"/>
          <w:sz w:val="22"/>
          <w:szCs w:val="22"/>
        </w:rPr>
        <w:t xml:space="preserve">12.1. Fazalar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300"/>
        <w:gridCol w:w="4460"/>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Faza</w:t>
            </w:r>
          </w:p>
        </w:tc>
        <w:tc>
          <w:tcPr>
            <w:tcW w:type="dxa" w:w="17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Muddat</w:t>
            </w:r>
          </w:p>
        </w:tc>
        <w:tc>
          <w:tcPr>
            <w:tcW w:type="dxa" w:w="23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Deliverable</w:t>
            </w:r>
          </w:p>
        </w:tc>
        <w:tc>
          <w:tcPr>
            <w:tcW w:type="dxa" w:w="446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Yakunlash mezoni</w:t>
            </w:r>
          </w:p>
        </w:tc>
      </w:tr>
      <w:tr>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Faza 0</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Hafta 1</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Infra, observability, CI/CD</w:t>
            </w:r>
          </w:p>
        </w:tc>
        <w:tc>
          <w:tcPr>
            <w:tcW w:type="dxa" w:w="44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Staging + prod alohida; Sentry, Prometheus, Grafana ishlayapti</w:t>
            </w:r>
          </w:p>
        </w:tc>
      </w:tr>
      <w:tr>
        <w:tc>
          <w:tcPr>
            <w:tcW w:type="dxa" w:w="9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Faza 1</w:t>
            </w:r>
          </w:p>
        </w:tc>
        <w:tc>
          <w:tcPr>
            <w:tcW w:type="dxa" w:w="17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Hafta 1–2</w:t>
            </w:r>
          </w:p>
        </w:tc>
        <w:tc>
          <w:tcPr>
            <w:tcW w:type="dxa" w:w="23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Auth real (OTP + JWT + RBAC)</w:t>
            </w:r>
          </w:p>
        </w:tc>
        <w:tc>
          <w:tcPr>
            <w:tcW w:type="dxa" w:w="44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OTP end-to-end, JWT refresh, audit AUTH hodisalari</w:t>
            </w:r>
          </w:p>
        </w:tc>
      </w:tr>
      <w:tr>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Faza 2</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Hafta 2–3</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Applications FSM + Files</w:t>
            </w:r>
          </w:p>
        </w:tc>
        <w:tc>
          <w:tcPr>
            <w:tcW w:type="dxa" w:w="44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Server-side FSM, idempotency, virus skan, audit</w:t>
            </w:r>
          </w:p>
        </w:tc>
      </w:tr>
      <w:tr>
        <w:tc>
          <w:tcPr>
            <w:tcW w:type="dxa" w:w="9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Faza 3</w:t>
            </w:r>
          </w:p>
        </w:tc>
        <w:tc>
          <w:tcPr>
            <w:tcW w:type="dxa" w:w="17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Hafta 3–4</w:t>
            </w:r>
          </w:p>
        </w:tc>
        <w:tc>
          <w:tcPr>
            <w:tcW w:type="dxa" w:w="23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Payments (Payme/Click sandbox) + Kassa</w:t>
            </w:r>
          </w:p>
        </w:tc>
        <w:tc>
          <w:tcPr>
            <w:tcW w:type="dxa" w:w="44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Idempotent webhook, refund 4-eyes, KassaSmena</w:t>
            </w:r>
          </w:p>
        </w:tc>
      </w:tr>
      <w:tr>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Faza 4</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Hafta 4–5</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Conclusions + PDF server-side</w:t>
            </w:r>
          </w:p>
        </w:tc>
        <w:tc>
          <w:tcPr>
            <w:tcW w:type="dxa" w:w="44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PDF storage, signed URL, e-IMZO interface</w:t>
            </w:r>
          </w:p>
        </w:tc>
      </w:tr>
      <w:tr>
        <w:tc>
          <w:tcPr>
            <w:tcW w:type="dxa" w:w="9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Faza 5</w:t>
            </w:r>
          </w:p>
        </w:tc>
        <w:tc>
          <w:tcPr>
            <w:tcW w:type="dxa" w:w="17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Hafta 5–6</w:t>
            </w:r>
          </w:p>
        </w:tc>
        <w:tc>
          <w:tcPr>
            <w:tcW w:type="dxa" w:w="23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Notifications (Bot + SMS + WS)</w:t>
            </w:r>
          </w:p>
        </w:tc>
        <w:tc>
          <w:tcPr>
            <w:tcW w:type="dxa" w:w="44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Telegram push p95 &lt; 3s, WS bildirishnoma</w:t>
            </w:r>
          </w:p>
        </w:tc>
      </w:tr>
      <w:tr>
        <w:tc>
          <w:tcPr>
            <w:tcW w:type="dxa" w:w="9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Faza 6</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Hafta 6–7</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Hardening + UAT</w:t>
            </w:r>
          </w:p>
        </w:tc>
        <w:tc>
          <w:tcPr>
            <w:tcW w:type="dxa" w:w="44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Load/stress test, pen-test, UAT klinika</w:t>
            </w:r>
          </w:p>
        </w:tc>
      </w:tr>
      <w:tr>
        <w:tc>
          <w:tcPr>
            <w:tcW w:type="dxa" w:w="9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Faza 7</w:t>
            </w:r>
          </w:p>
        </w:tc>
        <w:tc>
          <w:tcPr>
            <w:tcW w:type="dxa" w:w="17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Hafta 7–8</w:t>
            </w:r>
          </w:p>
        </w:tc>
        <w:tc>
          <w:tcPr>
            <w:tcW w:type="dxa" w:w="23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Pilot go-live</w:t>
            </w:r>
          </w:p>
        </w:tc>
        <w:tc>
          <w:tcPr>
            <w:tcW w:type="dxa" w:w="44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Go-live check-list 100%, 30 kunlik hyper-care</w:t>
            </w:r>
          </w:p>
        </w:tc>
      </w:tr>
    </w:tbl>
    <w:p>
      <w:pPr>
        <w:pStyle w:val="Heading2"/>
        <w:spacing w:after="140" w:before="200" w:line="300"/>
        <w:jc w:val="left"/>
      </w:pPr>
      <w:r>
        <w:rPr>
          <w:color w:val="1F1F1F"/>
          <w:sz w:val="22"/>
          <w:szCs w:val="22"/>
        </w:rPr>
        <w:t xml:space="preserve">12.2. WBS (ishlarning yoyilgan strukturasi) — yuqori daraja</w:t>
      </w:r>
    </w:p>
    <w:p>
      <w:pPr>
        <w:pStyle w:val="ListParagraph"/>
        <w:numPr>
          <w:ilvl w:val="0"/>
          <w:numId w:val="3"/>
        </w:numPr>
        <w:spacing w:after="80" w:line="280"/>
      </w:pPr>
      <w:r>
        <w:rPr>
          <w:sz w:val="22"/>
          <w:szCs w:val="22"/>
        </w:rPr>
        <w:t xml:space="preserve">1.0 Infra va DevOps — 1.1 staging env, 1.2 prod env, 1.3 CI/CD pipeline, 1.4 observability</w:t>
      </w:r>
    </w:p>
    <w:p>
      <w:pPr>
        <w:pStyle w:val="ListParagraph"/>
        <w:numPr>
          <w:ilvl w:val="0"/>
          <w:numId w:val="3"/>
        </w:numPr>
        <w:spacing w:after="80" w:line="280"/>
      </w:pPr>
      <w:r>
        <w:rPr>
          <w:sz w:val="22"/>
          <w:szCs w:val="22"/>
        </w:rPr>
        <w:t xml:space="preserve">2.0 Auth real — 2.1 SMS gateway shartnoma, 2.2 OTP servis, 2.3 JWT RS256, 2.4 RBAC, 2.5 MFA</w:t>
      </w:r>
    </w:p>
    <w:p>
      <w:pPr>
        <w:pStyle w:val="ListParagraph"/>
        <w:numPr>
          <w:ilvl w:val="0"/>
          <w:numId w:val="3"/>
        </w:numPr>
        <w:spacing w:after="80" w:line="280"/>
      </w:pPr>
      <w:r>
        <w:rPr>
          <w:sz w:val="22"/>
          <w:szCs w:val="22"/>
        </w:rPr>
        <w:t xml:space="preserve">3.0 Applications — 3.1 FSM, 3.2 idempotency, 3.3 files storage, 3.4 virus skan, 3.5 audit</w:t>
      </w:r>
    </w:p>
    <w:p>
      <w:pPr>
        <w:pStyle w:val="ListParagraph"/>
        <w:numPr>
          <w:ilvl w:val="0"/>
          <w:numId w:val="3"/>
        </w:numPr>
        <w:spacing w:after="80" w:line="280"/>
      </w:pPr>
      <w:r>
        <w:rPr>
          <w:sz w:val="22"/>
          <w:szCs w:val="22"/>
        </w:rPr>
        <w:t xml:space="preserve">4.0 Payments — 4.1 Payme, 4.2 Click, 4.3 webhook, 4.4 refund, 4.5 kassa integratsiya</w:t>
      </w:r>
    </w:p>
    <w:p>
      <w:pPr>
        <w:pStyle w:val="ListParagraph"/>
        <w:numPr>
          <w:ilvl w:val="0"/>
          <w:numId w:val="3"/>
        </w:numPr>
        <w:spacing w:after="80" w:line="280"/>
      </w:pPr>
      <w:r>
        <w:rPr>
          <w:sz w:val="22"/>
          <w:szCs w:val="22"/>
        </w:rPr>
        <w:t xml:space="preserve">5.0 Conclusions — 5.1 PDF server, 5.2 storage, 5.3 e-IMZO interface, 5.4 template</w:t>
      </w:r>
    </w:p>
    <w:p>
      <w:pPr>
        <w:pStyle w:val="ListParagraph"/>
        <w:numPr>
          <w:ilvl w:val="0"/>
          <w:numId w:val="3"/>
        </w:numPr>
        <w:spacing w:after="80" w:line="280"/>
      </w:pPr>
      <w:r>
        <w:rPr>
          <w:sz w:val="22"/>
          <w:szCs w:val="22"/>
        </w:rPr>
        <w:t xml:space="preserve">6.0 Notifications — 6.1 Bot, 6.2 SMS, 6.3 WS, 6.4 template engine</w:t>
      </w:r>
    </w:p>
    <w:p>
      <w:pPr>
        <w:pStyle w:val="ListParagraph"/>
        <w:numPr>
          <w:ilvl w:val="0"/>
          <w:numId w:val="3"/>
        </w:numPr>
        <w:spacing w:after="80" w:line="280"/>
      </w:pPr>
      <w:r>
        <w:rPr>
          <w:sz w:val="22"/>
          <w:szCs w:val="22"/>
        </w:rPr>
        <w:t xml:space="preserve">7.0 Quality — 7.1 unit, 7.2 integratsion, 7.3 e2e (Playwright), 7.4 load (k6), 7.5 pen-test</w:t>
      </w:r>
    </w:p>
    <w:p>
      <w:pPr>
        <w:pStyle w:val="ListParagraph"/>
        <w:numPr>
          <w:ilvl w:val="0"/>
          <w:numId w:val="3"/>
        </w:numPr>
        <w:spacing w:after="80" w:line="280"/>
      </w:pPr>
      <w:r>
        <w:rPr>
          <w:sz w:val="22"/>
          <w:szCs w:val="22"/>
        </w:rPr>
        <w:t xml:space="preserve">8.0 Pilot — 8.1 trening, 8.2 UAT, 8.3 go-live, 8.4 hyper-care, 8.5 retrospektiv</w:t>
      </w:r>
    </w:p>
    <w:p>
      <w:pPr>
        <w:pStyle w:val="Heading1"/>
        <w:spacing w:after="180" w:before="240" w:line="300"/>
        <w:jc w:val="left"/>
      </w:pPr>
      <w:r>
        <w:rPr>
          <w:color w:val="1F1F1F"/>
          <w:sz w:val="22"/>
          <w:szCs w:val="22"/>
        </w:rPr>
        <w:t xml:space="preserve">13. Risk matritsasi</w:t>
      </w:r>
    </w:p>
    <w:p>
      <w:pPr>
        <w:spacing w:after="120" w:before="0" w:line="300"/>
        <w:jc w:val="both"/>
      </w:pPr>
      <w:r>
        <w:rPr>
          <w:color w:val="1F1F1F"/>
          <w:sz w:val="22"/>
          <w:szCs w:val="22"/>
        </w:rPr>
        <w:t xml:space="preserve">Risk bahosi: P (Probability) 1–5, I (Impact) 1–5, Score = P×I (1–25). Qizil &gt; 15, Sariq 8–15, Yashil &lt;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600"/>
        <w:gridCol w:w="600"/>
        <w:gridCol w:w="600"/>
        <w:gridCol w:w="4060"/>
      </w:tblGrid>
      <w:tr>
        <w:trPr>
          <w:tblHeader/>
        </w:trPr>
        <w:tc>
          <w:tcPr>
            <w:tcW w:type="dxa" w:w="7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ID</w:t>
            </w:r>
          </w:p>
        </w:tc>
        <w:tc>
          <w:tcPr>
            <w:tcW w:type="dxa" w:w="28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Risk</w:t>
            </w:r>
          </w:p>
        </w:tc>
        <w:tc>
          <w:tcPr>
            <w:tcW w:type="dxa" w:w="6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P</w:t>
            </w:r>
          </w:p>
        </w:tc>
        <w:tc>
          <w:tcPr>
            <w:tcW w:type="dxa" w:w="6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I</w:t>
            </w:r>
          </w:p>
        </w:tc>
        <w:tc>
          <w:tcPr>
            <w:tcW w:type="dxa" w:w="6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S</w:t>
            </w:r>
          </w:p>
        </w:tc>
        <w:tc>
          <w:tcPr>
            <w:tcW w:type="dxa" w:w="406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Kamaytirish strategiyasi</w:t>
            </w:r>
          </w:p>
        </w:tc>
      </w:tr>
      <w:tr>
        <w:tc>
          <w:tcPr>
            <w:tcW w:type="dxa" w:w="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R-01</w:t>
            </w:r>
          </w:p>
        </w:tc>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SMS gateway bilan shartnoma kechikishi</w:t>
            </w:r>
          </w:p>
        </w:tc>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3</w:t>
            </w:r>
          </w:p>
        </w:tc>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5</w:t>
            </w:r>
          </w:p>
        </w:tc>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15</w:t>
            </w:r>
          </w:p>
        </w:tc>
        <w:tc>
          <w:tcPr>
            <w:tcW w:type="dxa" w:w="40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Ikki provayder (Eskiz.uz + Playmobile) bilan parallel shartnoma</w:t>
            </w:r>
          </w:p>
        </w:tc>
      </w:tr>
      <w:tr>
        <w:tc>
          <w:tcPr>
            <w:tcW w:type="dxa" w:w="7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R-02</w:t>
            </w:r>
          </w:p>
        </w:tc>
        <w:tc>
          <w:tcPr>
            <w:tcW w:type="dxa" w:w="2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Payme/Click sandbox KYC jarayoni cho’zilishi</w:t>
            </w:r>
          </w:p>
        </w:tc>
        <w:tc>
          <w:tcPr>
            <w:tcW w:type="dxa" w:w="6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3</w:t>
            </w:r>
          </w:p>
        </w:tc>
        <w:tc>
          <w:tcPr>
            <w:tcW w:type="dxa" w:w="6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4</w:t>
            </w:r>
          </w:p>
        </w:tc>
        <w:tc>
          <w:tcPr>
            <w:tcW w:type="dxa" w:w="6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12</w:t>
            </w:r>
          </w:p>
        </w:tc>
        <w:tc>
          <w:tcPr>
            <w:tcW w:type="dxa" w:w="40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Yuridik shaxs hujjatlarini oldindan tayyorlash; paralel Uzum bilan ish</w:t>
            </w:r>
          </w:p>
        </w:tc>
      </w:tr>
      <w:tr>
        <w:tc>
          <w:tcPr>
            <w:tcW w:type="dxa" w:w="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R-03</w:t>
            </w:r>
          </w:p>
        </w:tc>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Ma’lumot joylashuvi qonuniy xavfi (Vercel/Supabase)</w:t>
            </w:r>
          </w:p>
        </w:tc>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3</w:t>
            </w:r>
          </w:p>
        </w:tc>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5</w:t>
            </w:r>
          </w:p>
        </w:tc>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15</w:t>
            </w:r>
          </w:p>
        </w:tc>
        <w:tc>
          <w:tcPr>
            <w:tcW w:type="dxa" w:w="40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UzCloud yoki mahalliy hosting DR baho; shart bo’lsa DB on-premise</w:t>
            </w:r>
          </w:p>
        </w:tc>
      </w:tr>
      <w:tr>
        <w:tc>
          <w:tcPr>
            <w:tcW w:type="dxa" w:w="7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R-04</w:t>
            </w:r>
          </w:p>
        </w:tc>
        <w:tc>
          <w:tcPr>
            <w:tcW w:type="dxa" w:w="2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Load test natijasi maqsaddan past</w:t>
            </w:r>
          </w:p>
        </w:tc>
        <w:tc>
          <w:tcPr>
            <w:tcW w:type="dxa" w:w="6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2</w:t>
            </w:r>
          </w:p>
        </w:tc>
        <w:tc>
          <w:tcPr>
            <w:tcW w:type="dxa" w:w="6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4</w:t>
            </w:r>
          </w:p>
        </w:tc>
        <w:tc>
          <w:tcPr>
            <w:tcW w:type="dxa" w:w="6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8</w:t>
            </w:r>
          </w:p>
        </w:tc>
        <w:tc>
          <w:tcPr>
            <w:tcW w:type="dxa" w:w="40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Dastlabki load test 2-fazadan; indeks va kesh optimizatsiyasi</w:t>
            </w:r>
          </w:p>
        </w:tc>
      </w:tr>
      <w:tr>
        <w:tc>
          <w:tcPr>
            <w:tcW w:type="dxa" w:w="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R-05</w:t>
            </w:r>
          </w:p>
        </w:tc>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Pilot klinika xodimlarining qarshiligi</w:t>
            </w:r>
          </w:p>
        </w:tc>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3</w:t>
            </w:r>
          </w:p>
        </w:tc>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3</w:t>
            </w:r>
          </w:p>
        </w:tc>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9</w:t>
            </w:r>
          </w:p>
        </w:tc>
        <w:tc>
          <w:tcPr>
            <w:tcW w:type="dxa" w:w="40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Change management, trening, champion user model</w:t>
            </w:r>
          </w:p>
        </w:tc>
      </w:tr>
      <w:tr>
        <w:tc>
          <w:tcPr>
            <w:tcW w:type="dxa" w:w="7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R-06</w:t>
            </w:r>
          </w:p>
        </w:tc>
        <w:tc>
          <w:tcPr>
            <w:tcW w:type="dxa" w:w="2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PHI utechka (data leak)</w:t>
            </w:r>
          </w:p>
        </w:tc>
        <w:tc>
          <w:tcPr>
            <w:tcW w:type="dxa" w:w="6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2</w:t>
            </w:r>
          </w:p>
        </w:tc>
        <w:tc>
          <w:tcPr>
            <w:tcW w:type="dxa" w:w="6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5</w:t>
            </w:r>
          </w:p>
        </w:tc>
        <w:tc>
          <w:tcPr>
            <w:tcW w:type="dxa" w:w="6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10</w:t>
            </w:r>
          </w:p>
        </w:tc>
        <w:tc>
          <w:tcPr>
            <w:tcW w:type="dxa" w:w="40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Field-level shifr, DLP, pen-test, bug bounty P2da</w:t>
            </w:r>
          </w:p>
        </w:tc>
      </w:tr>
      <w:tr>
        <w:tc>
          <w:tcPr>
            <w:tcW w:type="dxa" w:w="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R-07</w:t>
            </w:r>
          </w:p>
        </w:tc>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Backend/Frontend versiya chalkashligi</w:t>
            </w:r>
          </w:p>
        </w:tc>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3</w:t>
            </w:r>
          </w:p>
        </w:tc>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3</w:t>
            </w:r>
          </w:p>
        </w:tc>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9</w:t>
            </w:r>
          </w:p>
        </w:tc>
        <w:tc>
          <w:tcPr>
            <w:tcW w:type="dxa" w:w="40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Semver, /api/v1 qat’iy, contract tests (Pact)</w:t>
            </w:r>
          </w:p>
        </w:tc>
      </w:tr>
      <w:tr>
        <w:tc>
          <w:tcPr>
            <w:tcW w:type="dxa" w:w="7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R-08</w:t>
            </w:r>
          </w:p>
        </w:tc>
        <w:tc>
          <w:tcPr>
            <w:tcW w:type="dxa" w:w="2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Webhook idempotensiya buzilishi → ikki marta yechim</w:t>
            </w:r>
          </w:p>
        </w:tc>
        <w:tc>
          <w:tcPr>
            <w:tcW w:type="dxa" w:w="6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3</w:t>
            </w:r>
          </w:p>
        </w:tc>
        <w:tc>
          <w:tcPr>
            <w:tcW w:type="dxa" w:w="6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4</w:t>
            </w:r>
          </w:p>
        </w:tc>
        <w:tc>
          <w:tcPr>
            <w:tcW w:type="dxa" w:w="6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12</w:t>
            </w:r>
          </w:p>
        </w:tc>
        <w:tc>
          <w:tcPr>
            <w:tcW w:type="dxa" w:w="40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Dedup jadval + database unique constraint</w:t>
            </w:r>
          </w:p>
        </w:tc>
      </w:tr>
      <w:tr>
        <w:tc>
          <w:tcPr>
            <w:tcW w:type="dxa" w:w="7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R-09</w:t>
            </w:r>
          </w:p>
        </w:tc>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Observability ko’rsatgichi yo’q → incident uzoq tashxis</w:t>
            </w:r>
          </w:p>
        </w:tc>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2</w:t>
            </w:r>
          </w:p>
        </w:tc>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4</w:t>
            </w:r>
          </w:p>
        </w:tc>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8</w:t>
            </w:r>
          </w:p>
        </w:tc>
        <w:tc>
          <w:tcPr>
            <w:tcW w:type="dxa" w:w="40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Faza 0 da to’liq stack; SLO dashboard</w:t>
            </w:r>
          </w:p>
        </w:tc>
      </w:tr>
      <w:tr>
        <w:tc>
          <w:tcPr>
            <w:tcW w:type="dxa" w:w="7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R-10</w:t>
            </w:r>
          </w:p>
        </w:tc>
        <w:tc>
          <w:tcPr>
            <w:tcW w:type="dxa" w:w="2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Roziliq (consent) yig’ish UX muammolari</w:t>
            </w:r>
          </w:p>
        </w:tc>
        <w:tc>
          <w:tcPr>
            <w:tcW w:type="dxa" w:w="6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3</w:t>
            </w:r>
          </w:p>
        </w:tc>
        <w:tc>
          <w:tcPr>
            <w:tcW w:type="dxa" w:w="6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3</w:t>
            </w:r>
          </w:p>
        </w:tc>
        <w:tc>
          <w:tcPr>
            <w:tcW w:type="dxa" w:w="6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9</w:t>
            </w:r>
          </w:p>
        </w:tc>
        <w:tc>
          <w:tcPr>
            <w:tcW w:type="dxa" w:w="40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DPO reviewed modal; til versiyalari; audit</w:t>
            </w:r>
          </w:p>
        </w:tc>
      </w:tr>
    </w:tbl>
    <w:p>
      <w:pPr>
        <w:pStyle w:val="Heading1"/>
        <w:spacing w:after="180" w:before="240" w:line="300"/>
        <w:jc w:val="left"/>
      </w:pPr>
      <w:r>
        <w:rPr>
          <w:color w:val="1F1F1F"/>
          <w:sz w:val="22"/>
          <w:szCs w:val="22"/>
        </w:rPr>
        <w:t xml:space="preserve">14. Sinov strategiyasi</w:t>
      </w:r>
    </w:p>
    <w:p>
      <w:pPr>
        <w:pStyle w:val="Heading2"/>
        <w:spacing w:after="140" w:before="200" w:line="300"/>
        <w:jc w:val="left"/>
      </w:pPr>
      <w:r>
        <w:rPr>
          <w:color w:val="1F1F1F"/>
          <w:sz w:val="22"/>
          <w:szCs w:val="22"/>
        </w:rPr>
        <w:t xml:space="preserve">14.1. Test darajalari (ISTQB)</w:t>
      </w:r>
    </w:p>
    <w:p>
      <w:pPr>
        <w:pStyle w:val="ListParagraph"/>
        <w:numPr>
          <w:ilvl w:val="0"/>
          <w:numId w:val="2"/>
        </w:numPr>
        <w:spacing w:after="80" w:line="280"/>
      </w:pPr>
      <w:r>
        <w:rPr>
          <w:b/>
          <w:bCs/>
          <w:sz w:val="22"/>
          <w:szCs w:val="22"/>
        </w:rPr>
        <w:t xml:space="preserve">Unit test: </w:t>
      </w:r>
      <w:r>
        <w:rPr>
          <w:sz w:val="22"/>
          <w:szCs w:val="22"/>
        </w:rPr>
        <w:t xml:space="preserve">Jest + React Testing Library; pokritie ≥ 70% servis va reducer; backend ≥ 75% service layer.</w:t>
      </w:r>
    </w:p>
    <w:p>
      <w:pPr>
        <w:pStyle w:val="ListParagraph"/>
        <w:numPr>
          <w:ilvl w:val="0"/>
          <w:numId w:val="2"/>
        </w:numPr>
        <w:spacing w:after="80" w:line="280"/>
      </w:pPr>
      <w:r>
        <w:rPr>
          <w:b/>
          <w:bCs/>
          <w:sz w:val="22"/>
          <w:szCs w:val="22"/>
        </w:rPr>
        <w:t xml:space="preserve">Integratsion test: </w:t>
      </w:r>
      <w:r>
        <w:rPr>
          <w:sz w:val="22"/>
          <w:szCs w:val="22"/>
        </w:rPr>
        <w:t xml:space="preserve">NestJS + Supertest + Testcontainers Postgres; har bir API endpoint uchun happy + sad path.</w:t>
      </w:r>
    </w:p>
    <w:p>
      <w:pPr>
        <w:pStyle w:val="ListParagraph"/>
        <w:numPr>
          <w:ilvl w:val="0"/>
          <w:numId w:val="2"/>
        </w:numPr>
        <w:spacing w:after="80" w:line="280"/>
      </w:pPr>
      <w:r>
        <w:rPr>
          <w:b/>
          <w:bCs/>
          <w:sz w:val="22"/>
          <w:szCs w:val="22"/>
        </w:rPr>
        <w:t xml:space="preserve">Contract test: </w:t>
      </w:r>
      <w:r>
        <w:rPr>
          <w:sz w:val="22"/>
          <w:szCs w:val="22"/>
        </w:rPr>
        <w:t xml:space="preserve">Pact; Mock—API moslikni aniqlash uchun.</w:t>
      </w:r>
    </w:p>
    <w:p>
      <w:pPr>
        <w:pStyle w:val="ListParagraph"/>
        <w:numPr>
          <w:ilvl w:val="0"/>
          <w:numId w:val="2"/>
        </w:numPr>
        <w:spacing w:after="80" w:line="280"/>
      </w:pPr>
      <w:r>
        <w:rPr>
          <w:b/>
          <w:bCs/>
          <w:sz w:val="22"/>
          <w:szCs w:val="22"/>
        </w:rPr>
        <w:t xml:space="preserve">End-to-end: </w:t>
      </w:r>
      <w:r>
        <w:rPr>
          <w:sz w:val="22"/>
          <w:szCs w:val="22"/>
        </w:rPr>
        <w:t xml:space="preserve">Playwright; har bir rol uchun kritik user journey (bemor ariza topshirish, radiolog xulosa yozish, kassir to’lov).</w:t>
      </w:r>
    </w:p>
    <w:p>
      <w:pPr>
        <w:pStyle w:val="ListParagraph"/>
        <w:numPr>
          <w:ilvl w:val="0"/>
          <w:numId w:val="2"/>
        </w:numPr>
        <w:spacing w:after="80" w:line="280"/>
      </w:pPr>
      <w:r>
        <w:rPr>
          <w:b/>
          <w:bCs/>
          <w:sz w:val="22"/>
          <w:szCs w:val="22"/>
        </w:rPr>
        <w:t xml:space="preserve">Load/Stress: </w:t>
      </w:r>
      <w:r>
        <w:rPr>
          <w:sz w:val="22"/>
          <w:szCs w:val="22"/>
        </w:rPr>
        <w:t xml:space="preserve">k6; 200 rps peak, 500 rps burst; DB latency va xatoliklar kuzatiladi.</w:t>
      </w:r>
    </w:p>
    <w:p>
      <w:pPr>
        <w:pStyle w:val="ListParagraph"/>
        <w:numPr>
          <w:ilvl w:val="0"/>
          <w:numId w:val="2"/>
        </w:numPr>
        <w:spacing w:after="80" w:line="280"/>
      </w:pPr>
      <w:r>
        <w:rPr>
          <w:b/>
          <w:bCs/>
          <w:sz w:val="22"/>
          <w:szCs w:val="22"/>
        </w:rPr>
        <w:t xml:space="preserve">Security: </w:t>
      </w:r>
      <w:r>
        <w:rPr>
          <w:sz w:val="22"/>
          <w:szCs w:val="22"/>
        </w:rPr>
        <w:t xml:space="preserve">OWASP ZAP statik skan, dependabot, npm audit CI’da; penetratsion test ofline pen-tester bilan.</w:t>
      </w:r>
    </w:p>
    <w:p>
      <w:pPr>
        <w:pStyle w:val="ListParagraph"/>
        <w:numPr>
          <w:ilvl w:val="0"/>
          <w:numId w:val="2"/>
        </w:numPr>
        <w:spacing w:after="80" w:line="280"/>
      </w:pPr>
      <w:r>
        <w:rPr>
          <w:b/>
          <w:bCs/>
          <w:sz w:val="22"/>
          <w:szCs w:val="22"/>
        </w:rPr>
        <w:t xml:space="preserve">UAT: </w:t>
      </w:r>
      <w:r>
        <w:rPr>
          <w:sz w:val="22"/>
          <w:szCs w:val="22"/>
        </w:rPr>
        <w:t xml:space="preserve">Pilot klinika 2 shifokor + 1 radiolog + 1 operator + 1 kassir; 2 haftalik sinov.</w:t>
      </w:r>
    </w:p>
    <w:p>
      <w:pPr>
        <w:pStyle w:val="Heading2"/>
        <w:spacing w:after="140" w:before="200" w:line="300"/>
        <w:jc w:val="left"/>
      </w:pPr>
      <w:r>
        <w:rPr>
          <w:color w:val="1F1F1F"/>
          <w:sz w:val="22"/>
          <w:szCs w:val="22"/>
        </w:rPr>
        <w:t xml:space="preserve">14.2. Kirish va chiqish mezonlari</w:t>
      </w:r>
    </w:p>
    <w:p>
      <w:pPr>
        <w:pStyle w:val="ListParagraph"/>
        <w:numPr>
          <w:ilvl w:val="0"/>
          <w:numId w:val="2"/>
        </w:numPr>
        <w:spacing w:after="80" w:line="280"/>
      </w:pPr>
      <w:r>
        <w:rPr>
          <w:sz w:val="22"/>
          <w:szCs w:val="22"/>
        </w:rPr>
        <w:t xml:space="preserve">Kirish: Faza Dx (Definition of Done): kod review, unit &gt; 70%, integratsion test yashil, static lint yashil.</w:t>
      </w:r>
    </w:p>
    <w:p>
      <w:pPr>
        <w:pStyle w:val="ListParagraph"/>
        <w:numPr>
          <w:ilvl w:val="0"/>
          <w:numId w:val="2"/>
        </w:numPr>
        <w:spacing w:after="80" w:line="280"/>
      </w:pPr>
      <w:r>
        <w:rPr>
          <w:sz w:val="22"/>
          <w:szCs w:val="22"/>
        </w:rPr>
        <w:t xml:space="preserve">Chiqish: Faza UAT tugagach, 0 ta critical bug, ≤ 3 ta major bug workaround bilan, UAT sign-off.</w:t>
      </w:r>
    </w:p>
    <w:p>
      <w:pPr>
        <w:pStyle w:val="Heading1"/>
        <w:spacing w:after="180" w:before="240" w:line="300"/>
        <w:jc w:val="left"/>
      </w:pPr>
      <w:r>
        <w:rPr>
          <w:color w:val="1F1F1F"/>
          <w:sz w:val="22"/>
          <w:szCs w:val="22"/>
        </w:rPr>
        <w:t xml:space="preserve">15. Pilot klinikaga chiqish (Go-Live)</w:t>
      </w:r>
    </w:p>
    <w:p>
      <w:pPr>
        <w:pStyle w:val="Heading2"/>
        <w:spacing w:after="140" w:before="200" w:line="300"/>
        <w:jc w:val="left"/>
      </w:pPr>
      <w:r>
        <w:rPr>
          <w:color w:val="1F1F1F"/>
          <w:sz w:val="22"/>
          <w:szCs w:val="22"/>
        </w:rPr>
        <w:t xml:space="preserve">15.1. Ishtirokchi klinika tanlash mezonlari</w:t>
      </w:r>
    </w:p>
    <w:p>
      <w:pPr>
        <w:pStyle w:val="ListParagraph"/>
        <w:numPr>
          <w:ilvl w:val="0"/>
          <w:numId w:val="2"/>
        </w:numPr>
        <w:spacing w:after="80" w:line="280"/>
      </w:pPr>
      <w:r>
        <w:rPr>
          <w:sz w:val="22"/>
          <w:szCs w:val="22"/>
        </w:rPr>
        <w:t xml:space="preserve">Kunlik oqim 30–100 bemor (ortiqcha yuklamadan saqlanish).</w:t>
      </w:r>
    </w:p>
    <w:p>
      <w:pPr>
        <w:pStyle w:val="ListParagraph"/>
        <w:numPr>
          <w:ilvl w:val="0"/>
          <w:numId w:val="2"/>
        </w:numPr>
        <w:spacing w:after="80" w:line="280"/>
      </w:pPr>
      <w:r>
        <w:rPr>
          <w:sz w:val="22"/>
          <w:szCs w:val="22"/>
        </w:rPr>
        <w:t xml:space="preserve">Ishonchli internet (≥ 20 Mbit/s), Wi-Fi + UPS.</w:t>
      </w:r>
    </w:p>
    <w:p>
      <w:pPr>
        <w:pStyle w:val="ListParagraph"/>
        <w:numPr>
          <w:ilvl w:val="0"/>
          <w:numId w:val="2"/>
        </w:numPr>
        <w:spacing w:after="80" w:line="280"/>
      </w:pPr>
      <w:r>
        <w:rPr>
          <w:sz w:val="22"/>
          <w:szCs w:val="22"/>
        </w:rPr>
        <w:t xml:space="preserve">Kamida 3 rol mavjud: shifokor, radiolog, kassir.</w:t>
      </w:r>
    </w:p>
    <w:p>
      <w:pPr>
        <w:pStyle w:val="ListParagraph"/>
        <w:numPr>
          <w:ilvl w:val="0"/>
          <w:numId w:val="2"/>
        </w:numPr>
        <w:spacing w:after="80" w:line="280"/>
      </w:pPr>
      <w:r>
        <w:rPr>
          <w:sz w:val="22"/>
          <w:szCs w:val="22"/>
        </w:rPr>
        <w:t xml:space="preserve">Bosh shifokor va IT mas’ul o’zgarishga ochiq.</w:t>
      </w:r>
    </w:p>
    <w:p>
      <w:pPr>
        <w:pStyle w:val="Heading2"/>
        <w:spacing w:after="140" w:before="200" w:line="300"/>
        <w:jc w:val="left"/>
      </w:pPr>
      <w:r>
        <w:rPr>
          <w:color w:val="1F1F1F"/>
          <w:sz w:val="22"/>
          <w:szCs w:val="22"/>
        </w:rPr>
        <w:t xml:space="preserve">15.2. Pilot rollout rejasi</w:t>
      </w:r>
    </w:p>
    <w:p>
      <w:pPr>
        <w:pStyle w:val="ListParagraph"/>
        <w:numPr>
          <w:ilvl w:val="0"/>
          <w:numId w:val="3"/>
        </w:numPr>
        <w:spacing w:after="80" w:line="280"/>
      </w:pPr>
      <w:r>
        <w:rPr>
          <w:sz w:val="22"/>
          <w:szCs w:val="22"/>
        </w:rPr>
        <w:t xml:space="preserve">Hafta 0 — shartnoma, NDA, DPA imzolash; tekshiruv komissiyasi.</w:t>
      </w:r>
    </w:p>
    <w:p>
      <w:pPr>
        <w:pStyle w:val="ListParagraph"/>
        <w:numPr>
          <w:ilvl w:val="0"/>
          <w:numId w:val="3"/>
        </w:numPr>
        <w:spacing w:after="80" w:line="280"/>
      </w:pPr>
      <w:r>
        <w:rPr>
          <w:sz w:val="22"/>
          <w:szCs w:val="22"/>
        </w:rPr>
        <w:t xml:space="preserve">Hafta 1 — xodim registratsiyasi, PIN va OTP sinov, trening 2 kunlik.</w:t>
      </w:r>
    </w:p>
    <w:p>
      <w:pPr>
        <w:pStyle w:val="ListParagraph"/>
        <w:numPr>
          <w:ilvl w:val="0"/>
          <w:numId w:val="3"/>
        </w:numPr>
        <w:spacing w:after="80" w:line="280"/>
      </w:pPr>
      <w:r>
        <w:rPr>
          <w:sz w:val="22"/>
          <w:szCs w:val="22"/>
        </w:rPr>
        <w:t xml:space="preserve">Hafta 2 — parallel ishlash (eski jurnal + MedSmart-Pro) — ma’lumot nomuvofiqligini bartaraf etish.</w:t>
      </w:r>
    </w:p>
    <w:p>
      <w:pPr>
        <w:pStyle w:val="ListParagraph"/>
        <w:numPr>
          <w:ilvl w:val="0"/>
          <w:numId w:val="3"/>
        </w:numPr>
        <w:spacing w:after="80" w:line="280"/>
      </w:pPr>
      <w:r>
        <w:rPr>
          <w:sz w:val="22"/>
          <w:szCs w:val="22"/>
        </w:rPr>
        <w:t xml:space="preserve">Hafta 3–4 — faqat MedSmart-Pro; hyper-care 24/7 chat va telefon liniya.</w:t>
      </w:r>
    </w:p>
    <w:p>
      <w:pPr>
        <w:pStyle w:val="ListParagraph"/>
        <w:numPr>
          <w:ilvl w:val="0"/>
          <w:numId w:val="3"/>
        </w:numPr>
        <w:spacing w:after="80" w:line="280"/>
      </w:pPr>
      <w:r>
        <w:rPr>
          <w:sz w:val="22"/>
          <w:szCs w:val="22"/>
        </w:rPr>
        <w:t xml:space="preserve">Hafta 5–8 — retrospektiv; metrikalarni baholash; GA rejalashtirish.</w:t>
      </w:r>
    </w:p>
    <w:p>
      <w:pPr>
        <w:pStyle w:val="Heading2"/>
        <w:spacing w:after="140" w:before="200" w:line="300"/>
        <w:jc w:val="left"/>
      </w:pPr>
      <w:r>
        <w:rPr>
          <w:color w:val="1F1F1F"/>
          <w:sz w:val="22"/>
          <w:szCs w:val="22"/>
        </w:rPr>
        <w:t xml:space="preserve">15.3. Go-live check-list</w:t>
      </w:r>
    </w:p>
    <w:p>
      <w:pPr>
        <w:pStyle w:val="ListParagraph"/>
        <w:numPr>
          <w:ilvl w:val="0"/>
          <w:numId w:val="2"/>
        </w:numPr>
        <w:spacing w:after="80" w:line="280"/>
      </w:pPr>
      <w:r>
        <w:rPr>
          <w:sz w:val="22"/>
          <w:szCs w:val="22"/>
        </w:rPr>
        <w:t xml:space="preserve">Barcha FR-MIGR-* talablari “Tayyor” holatida.</w:t>
      </w:r>
    </w:p>
    <w:p>
      <w:pPr>
        <w:pStyle w:val="ListParagraph"/>
        <w:numPr>
          <w:ilvl w:val="0"/>
          <w:numId w:val="2"/>
        </w:numPr>
        <w:spacing w:after="80" w:line="280"/>
      </w:pPr>
      <w:r>
        <w:rPr>
          <w:sz w:val="22"/>
          <w:szCs w:val="22"/>
        </w:rPr>
        <w:t xml:space="preserve">Uptime monitoring 7 kun ketma-ket yashil.</w:t>
      </w:r>
    </w:p>
    <w:p>
      <w:pPr>
        <w:pStyle w:val="ListParagraph"/>
        <w:numPr>
          <w:ilvl w:val="0"/>
          <w:numId w:val="2"/>
        </w:numPr>
        <w:spacing w:after="80" w:line="280"/>
      </w:pPr>
      <w:r>
        <w:rPr>
          <w:sz w:val="22"/>
          <w:szCs w:val="22"/>
        </w:rPr>
        <w:t xml:space="preserve">Backup muvaffaqiyatli tiklash sinovi (table restore &lt; 1 soat).</w:t>
      </w:r>
    </w:p>
    <w:p>
      <w:pPr>
        <w:pStyle w:val="ListParagraph"/>
        <w:numPr>
          <w:ilvl w:val="0"/>
          <w:numId w:val="2"/>
        </w:numPr>
        <w:spacing w:after="80" w:line="280"/>
      </w:pPr>
      <w:r>
        <w:rPr>
          <w:sz w:val="22"/>
          <w:szCs w:val="22"/>
        </w:rPr>
        <w:t xml:space="preserve">Incident response runbook tayyor, on-call rotatsiya sozlangan.</w:t>
      </w:r>
    </w:p>
    <w:p>
      <w:pPr>
        <w:pStyle w:val="ListParagraph"/>
        <w:numPr>
          <w:ilvl w:val="0"/>
          <w:numId w:val="2"/>
        </w:numPr>
        <w:spacing w:after="80" w:line="280"/>
      </w:pPr>
      <w:r>
        <w:rPr>
          <w:sz w:val="22"/>
          <w:szCs w:val="22"/>
        </w:rPr>
        <w:t xml:space="preserve">Pilot klinika xodimlari trening sertifikati oldi.</w:t>
      </w:r>
    </w:p>
    <w:p>
      <w:pPr>
        <w:pStyle w:val="ListParagraph"/>
        <w:numPr>
          <w:ilvl w:val="0"/>
          <w:numId w:val="2"/>
        </w:numPr>
        <w:spacing w:after="80" w:line="280"/>
      </w:pPr>
      <w:r>
        <w:rPr>
          <w:sz w:val="22"/>
          <w:szCs w:val="22"/>
        </w:rPr>
        <w:t xml:space="preserve">DPO va yuridik go-no-go “Go”.</w:t>
      </w:r>
    </w:p>
    <w:p>
      <w:pPr>
        <w:pStyle w:val="ListParagraph"/>
        <w:numPr>
          <w:ilvl w:val="0"/>
          <w:numId w:val="2"/>
        </w:numPr>
        <w:spacing w:after="80" w:line="280"/>
      </w:pPr>
      <w:r>
        <w:rPr>
          <w:sz w:val="22"/>
          <w:szCs w:val="22"/>
        </w:rPr>
        <w:t xml:space="preserve">Rollback skript tayyor (8 soat ichida eski holatga qaytarish).</w:t>
      </w:r>
    </w:p>
    <w:p>
      <w:pPr>
        <w:pStyle w:val="Heading1"/>
        <w:spacing w:after="180" w:before="240" w:line="300"/>
        <w:jc w:val="left"/>
      </w:pPr>
      <w:r>
        <w:rPr>
          <w:color w:val="1F1F1F"/>
          <w:sz w:val="22"/>
          <w:szCs w:val="22"/>
        </w:rPr>
        <w:t xml:space="preserve">16. Muvaffaqiyat ko’rsatkichlari (KPI)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1400"/>
        <w:gridCol w:w="2460"/>
      </w:tblGrid>
      <w:tr>
        <w:trPr>
          <w:tblHeader/>
        </w:trPr>
        <w:tc>
          <w:tcPr>
            <w:tcW w:type="dxa" w:w="22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Kategoriya</w:t>
            </w:r>
          </w:p>
        </w:tc>
        <w:tc>
          <w:tcPr>
            <w:tcW w:type="dxa" w:w="33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KPI</w:t>
            </w:r>
          </w:p>
        </w:tc>
        <w:tc>
          <w:tcPr>
            <w:tcW w:type="dxa" w:w="14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Maqsad</w:t>
            </w:r>
          </w:p>
        </w:tc>
        <w:tc>
          <w:tcPr>
            <w:tcW w:type="dxa" w:w="246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O’lchash usuli</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Ishonchlilik</w:t>
            </w:r>
          </w:p>
        </w:tc>
        <w:tc>
          <w:tcPr>
            <w:tcW w:type="dxa" w:w="3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Uptime (oy)</w:t>
            </w:r>
          </w:p>
        </w:tc>
        <w:tc>
          <w:tcPr>
            <w:tcW w:type="dxa" w:w="14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 99.5%</w:t>
            </w:r>
          </w:p>
        </w:tc>
        <w:tc>
          <w:tcPr>
            <w:tcW w:type="dxa" w:w="24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Grafana SLO</w:t>
            </w:r>
          </w:p>
        </w:tc>
      </w:tr>
      <w:tr>
        <w:tc>
          <w:tcPr>
            <w:tcW w:type="dxa" w:w="22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Ishonchlilik</w:t>
            </w:r>
          </w:p>
        </w:tc>
        <w:tc>
          <w:tcPr>
            <w:tcW w:type="dxa" w:w="33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Critical incident</w:t>
            </w:r>
          </w:p>
        </w:tc>
        <w:tc>
          <w:tcPr>
            <w:tcW w:type="dxa" w:w="14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 1 / oy</w:t>
            </w:r>
          </w:p>
        </w:tc>
        <w:tc>
          <w:tcPr>
            <w:tcW w:type="dxa" w:w="24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PagerDuty</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Unumdorlik</w:t>
            </w:r>
          </w:p>
        </w:tc>
        <w:tc>
          <w:tcPr>
            <w:tcW w:type="dxa" w:w="3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API p95 latency</w:t>
            </w:r>
          </w:p>
        </w:tc>
        <w:tc>
          <w:tcPr>
            <w:tcW w:type="dxa" w:w="14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&lt; 500 ms</w:t>
            </w:r>
          </w:p>
        </w:tc>
        <w:tc>
          <w:tcPr>
            <w:tcW w:type="dxa" w:w="24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Prometheus histogram</w:t>
            </w:r>
          </w:p>
        </w:tc>
      </w:tr>
      <w:tr>
        <w:tc>
          <w:tcPr>
            <w:tcW w:type="dxa" w:w="22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Xavfsizlik</w:t>
            </w:r>
          </w:p>
        </w:tc>
        <w:tc>
          <w:tcPr>
            <w:tcW w:type="dxa" w:w="33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OTP delivery rate</w:t>
            </w:r>
          </w:p>
        </w:tc>
        <w:tc>
          <w:tcPr>
            <w:tcW w:type="dxa" w:w="14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 98%</w:t>
            </w:r>
          </w:p>
        </w:tc>
        <w:tc>
          <w:tcPr>
            <w:tcW w:type="dxa" w:w="24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SMS provider dashboard</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Xavfsizlik</w:t>
            </w:r>
          </w:p>
        </w:tc>
        <w:tc>
          <w:tcPr>
            <w:tcW w:type="dxa" w:w="3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PHI leak</w:t>
            </w:r>
          </w:p>
        </w:tc>
        <w:tc>
          <w:tcPr>
            <w:tcW w:type="dxa" w:w="14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0 ta</w:t>
            </w:r>
          </w:p>
        </w:tc>
        <w:tc>
          <w:tcPr>
            <w:tcW w:type="dxa" w:w="24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DLP + pen-test report</w:t>
            </w:r>
          </w:p>
        </w:tc>
      </w:tr>
      <w:tr>
        <w:tc>
          <w:tcPr>
            <w:tcW w:type="dxa" w:w="22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Biznes</w:t>
            </w:r>
          </w:p>
        </w:tc>
        <w:tc>
          <w:tcPr>
            <w:tcW w:type="dxa" w:w="33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Ariza → Xulosa median vaqt</w:t>
            </w:r>
          </w:p>
        </w:tc>
        <w:tc>
          <w:tcPr>
            <w:tcW w:type="dxa" w:w="14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&lt; 24 soat</w:t>
            </w:r>
          </w:p>
        </w:tc>
        <w:tc>
          <w:tcPr>
            <w:tcW w:type="dxa" w:w="24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Application.statusHistory</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Biznes</w:t>
            </w:r>
          </w:p>
        </w:tc>
        <w:tc>
          <w:tcPr>
            <w:tcW w:type="dxa" w:w="3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To’lov muvaffaqiyat</w:t>
            </w:r>
          </w:p>
        </w:tc>
        <w:tc>
          <w:tcPr>
            <w:tcW w:type="dxa" w:w="14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 95%</w:t>
            </w:r>
          </w:p>
        </w:tc>
        <w:tc>
          <w:tcPr>
            <w:tcW w:type="dxa" w:w="24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Payment table</w:t>
            </w:r>
          </w:p>
        </w:tc>
      </w:tr>
      <w:tr>
        <w:tc>
          <w:tcPr>
            <w:tcW w:type="dxa" w:w="22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Foydalanuvchi</w:t>
            </w:r>
          </w:p>
        </w:tc>
        <w:tc>
          <w:tcPr>
            <w:tcW w:type="dxa" w:w="33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NPS (bemor)</w:t>
            </w:r>
          </w:p>
        </w:tc>
        <w:tc>
          <w:tcPr>
            <w:tcW w:type="dxa" w:w="14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 40</w:t>
            </w:r>
          </w:p>
        </w:tc>
        <w:tc>
          <w:tcPr>
            <w:tcW w:type="dxa" w:w="24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In-app so’rov</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Foydalanuvchi</w:t>
            </w:r>
          </w:p>
        </w:tc>
        <w:tc>
          <w:tcPr>
            <w:tcW w:type="dxa" w:w="3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NPS (xodim)</w:t>
            </w:r>
          </w:p>
        </w:tc>
        <w:tc>
          <w:tcPr>
            <w:tcW w:type="dxa" w:w="14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 30</w:t>
            </w:r>
          </w:p>
        </w:tc>
        <w:tc>
          <w:tcPr>
            <w:tcW w:type="dxa" w:w="24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Kvartal so’rov</w:t>
            </w:r>
          </w:p>
        </w:tc>
      </w:tr>
      <w:tr>
        <w:tc>
          <w:tcPr>
            <w:tcW w:type="dxa" w:w="22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Qabul darajasi</w:t>
            </w:r>
          </w:p>
        </w:tc>
        <w:tc>
          <w:tcPr>
            <w:tcW w:type="dxa" w:w="33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Xodim faol foydalanuvchi / jami</w:t>
            </w:r>
          </w:p>
        </w:tc>
        <w:tc>
          <w:tcPr>
            <w:tcW w:type="dxa" w:w="14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 85%</w:t>
            </w:r>
          </w:p>
        </w:tc>
        <w:tc>
          <w:tcPr>
            <w:tcW w:type="dxa" w:w="24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Audit login log</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Texnik</w:t>
            </w:r>
          </w:p>
        </w:tc>
        <w:tc>
          <w:tcPr>
            <w:tcW w:type="dxa" w:w="33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Mock service call count prod</w:t>
            </w:r>
          </w:p>
        </w:tc>
        <w:tc>
          <w:tcPr>
            <w:tcW w:type="dxa" w:w="14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0</w:t>
            </w:r>
          </w:p>
        </w:tc>
        <w:tc>
          <w:tcPr>
            <w:tcW w:type="dxa" w:w="24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Runtime sensor</w:t>
            </w:r>
          </w:p>
        </w:tc>
      </w:tr>
      <w:tr>
        <w:tc>
          <w:tcPr>
            <w:tcW w:type="dxa" w:w="22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Texnik</w:t>
            </w:r>
          </w:p>
        </w:tc>
        <w:tc>
          <w:tcPr>
            <w:tcW w:type="dxa" w:w="33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Test coverage (backend)</w:t>
            </w:r>
          </w:p>
        </w:tc>
        <w:tc>
          <w:tcPr>
            <w:tcW w:type="dxa" w:w="14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 75%</w:t>
            </w:r>
          </w:p>
        </w:tc>
        <w:tc>
          <w:tcPr>
            <w:tcW w:type="dxa" w:w="24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Jest report CI</w:t>
            </w:r>
          </w:p>
        </w:tc>
      </w:tr>
    </w:tbl>
    <w:p>
      <w:pPr>
        <w:pStyle w:val="Heading1"/>
        <w:spacing w:after="180" w:before="240" w:line="300"/>
        <w:jc w:val="left"/>
      </w:pPr>
      <w:r>
        <w:rPr>
          <w:color w:val="1F1F1F"/>
          <w:sz w:val="22"/>
          <w:szCs w:val="22"/>
        </w:rPr>
        <w:t xml:space="preserve">17. Xalqaro analoglar va o’rganish</w:t>
      </w:r>
    </w:p>
    <w:p>
      <w:pPr>
        <w:pStyle w:val="ListParagraph"/>
        <w:numPr>
          <w:ilvl w:val="0"/>
          <w:numId w:val="2"/>
        </w:numPr>
        <w:spacing w:after="80" w:line="280"/>
      </w:pPr>
      <w:r>
        <w:rPr>
          <w:b/>
          <w:bCs/>
          <w:sz w:val="22"/>
          <w:szCs w:val="22"/>
        </w:rPr>
        <w:t xml:space="preserve">NHS Digital (UK): </w:t>
      </w:r>
      <w:r>
        <w:rPr>
          <w:sz w:val="22"/>
          <w:szCs w:val="22"/>
        </w:rPr>
        <w:t xml:space="preserve">NHS App — davlat va fuqaro integratsiyasi, PDS (Personal Demographics Service) bilan Sync. O’rganish: pilot hududlarda fazali rollout, feature flag.</w:t>
      </w:r>
    </w:p>
    <w:p>
      <w:pPr>
        <w:pStyle w:val="ListParagraph"/>
        <w:numPr>
          <w:ilvl w:val="0"/>
          <w:numId w:val="2"/>
        </w:numPr>
        <w:spacing w:after="80" w:line="280"/>
      </w:pPr>
      <w:r>
        <w:rPr>
          <w:b/>
          <w:bCs/>
          <w:sz w:val="22"/>
          <w:szCs w:val="22"/>
        </w:rPr>
        <w:t xml:space="preserve">Mayo Clinic Patient Online Services: </w:t>
      </w:r>
      <w:r>
        <w:rPr>
          <w:sz w:val="22"/>
          <w:szCs w:val="22"/>
        </w:rPr>
        <w:t xml:space="preserve">JWT + MFA + oilaviy profil; bemor roziligi versiyalari saqlanadi. O’rganish: consent versiya boshqaruvi.</w:t>
      </w:r>
    </w:p>
    <w:p>
      <w:pPr>
        <w:pStyle w:val="ListParagraph"/>
        <w:numPr>
          <w:ilvl w:val="0"/>
          <w:numId w:val="2"/>
        </w:numPr>
        <w:spacing w:after="80" w:line="280"/>
      </w:pPr>
      <w:r>
        <w:rPr>
          <w:b/>
          <w:bCs/>
          <w:sz w:val="22"/>
          <w:szCs w:val="22"/>
        </w:rPr>
        <w:t xml:space="preserve">Epic MyChart: </w:t>
      </w:r>
      <w:r>
        <w:rPr>
          <w:sz w:val="22"/>
          <w:szCs w:val="22"/>
        </w:rPr>
        <w:t xml:space="preserve">real-time bildirishnoma va SMS fallback; PHI field masking role-based. O’rganish: bildirishnoma template markazlashgan.</w:t>
      </w:r>
    </w:p>
    <w:p>
      <w:pPr>
        <w:pStyle w:val="ListParagraph"/>
        <w:numPr>
          <w:ilvl w:val="0"/>
          <w:numId w:val="2"/>
        </w:numPr>
        <w:spacing w:after="80" w:line="280"/>
      </w:pPr>
      <w:r>
        <w:rPr>
          <w:b/>
          <w:bCs/>
          <w:sz w:val="22"/>
          <w:szCs w:val="22"/>
        </w:rPr>
        <w:t xml:space="preserve">Sberzdorovie (Rossiya): </w:t>
      </w:r>
      <w:r>
        <w:rPr>
          <w:sz w:val="22"/>
          <w:szCs w:val="22"/>
        </w:rPr>
        <w:t xml:space="preserve">Telegram/WhatsApp + mini app + kassir birlashgan; to’lov shlyuzlari bilan ishlash. O’rganish: to’lov idempotensiyasi va refund.</w:t>
      </w:r>
    </w:p>
    <w:p>
      <w:pPr>
        <w:pStyle w:val="ListParagraph"/>
        <w:numPr>
          <w:ilvl w:val="0"/>
          <w:numId w:val="2"/>
        </w:numPr>
        <w:spacing w:after="80" w:line="280"/>
      </w:pPr>
      <w:r>
        <w:rPr>
          <w:b/>
          <w:bCs/>
          <w:sz w:val="22"/>
          <w:szCs w:val="22"/>
        </w:rPr>
        <w:t xml:space="preserve">Estoniya X-Road: </w:t>
      </w:r>
      <w:r>
        <w:rPr>
          <w:sz w:val="22"/>
          <w:szCs w:val="22"/>
        </w:rPr>
        <w:t xml:space="preserve">davlat tibbiy tizimlari aro ma’lumot almashinuv arxitekturasi. O’rganish: FHIR + davlat identifikatori integratsiyasi (JSHSHIR).</w:t>
      </w:r>
    </w:p>
    <w:p>
      <w:pPr>
        <w:pStyle w:val="Heading1"/>
        <w:spacing w:after="180" w:before="240" w:line="300"/>
        <w:jc w:val="left"/>
      </w:pPr>
      <w:r>
        <w:rPr>
          <w:color w:val="1F1F1F"/>
          <w:sz w:val="22"/>
          <w:szCs w:val="22"/>
        </w:rPr>
        <w:t xml:space="preserve">18. Ilovalar</w:t>
      </w:r>
    </w:p>
    <w:p>
      <w:pPr>
        <w:pStyle w:val="Heading2"/>
        <w:spacing w:after="140" w:before="200" w:line="300"/>
        <w:jc w:val="left"/>
      </w:pPr>
      <w:r>
        <w:rPr>
          <w:color w:val="1F1F1F"/>
          <w:sz w:val="22"/>
          <w:szCs w:val="22"/>
        </w:rPr>
        <w:t xml:space="preserve">18.1. Ilova A — Servis clientlari migratsiya check-listi</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5060"/>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Servis</w:t>
            </w:r>
          </w:p>
        </w:tc>
        <w:tc>
          <w:tcPr>
            <w:tcW w:type="dxa" w:w="12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Holat</w:t>
            </w:r>
          </w:p>
        </w:tc>
        <w:tc>
          <w:tcPr>
            <w:tcW w:type="dxa" w:w="506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Harakat</w:t>
            </w:r>
          </w:p>
        </w:tc>
      </w:tr>
      <w:tr>
        <w:tc>
          <w:tcPr>
            <w:tcW w:type="dxa" w:w="3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authService</w:t>
            </w:r>
          </w:p>
        </w:tc>
        <w:tc>
          <w:tcPr>
            <w:tcW w:type="dxa" w:w="1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Qisman real</w:t>
            </w:r>
          </w:p>
        </w:tc>
        <w:tc>
          <w:tcPr>
            <w:tcW w:type="dxa" w:w="50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OTP real, JWT real, refresh to’liq testlash</w:t>
            </w:r>
          </w:p>
        </w:tc>
      </w:tr>
      <w:tr>
        <w:tc>
          <w:tcPr>
            <w:tcW w:type="dxa" w:w="32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applicationService</w:t>
            </w:r>
          </w:p>
        </w:tc>
        <w:tc>
          <w:tcPr>
            <w:tcW w:type="dxa" w:w="12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Qisman real</w:t>
            </w:r>
          </w:p>
        </w:tc>
        <w:tc>
          <w:tcPr>
            <w:tcW w:type="dxa" w:w="50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Server FSM va idempotency qo’shish</w:t>
            </w:r>
          </w:p>
        </w:tc>
      </w:tr>
      <w:tr>
        <w:tc>
          <w:tcPr>
            <w:tcW w:type="dxa" w:w="3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bookingService</w:t>
            </w:r>
          </w:p>
        </w:tc>
        <w:tc>
          <w:tcPr>
            <w:tcW w:type="dxa" w:w="1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Qisman real</w:t>
            </w:r>
          </w:p>
        </w:tc>
        <w:tc>
          <w:tcPr>
            <w:tcW w:type="dxa" w:w="50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Slot konflikt algoritmi</w:t>
            </w:r>
          </w:p>
        </w:tc>
      </w:tr>
      <w:tr>
        <w:tc>
          <w:tcPr>
            <w:tcW w:type="dxa" w:w="32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notificationService</w:t>
            </w:r>
          </w:p>
        </w:tc>
        <w:tc>
          <w:tcPr>
            <w:tcW w:type="dxa" w:w="12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Mock</w:t>
            </w:r>
          </w:p>
        </w:tc>
        <w:tc>
          <w:tcPr>
            <w:tcW w:type="dxa" w:w="50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Telegram, SMS, WS to’liq real</w:t>
            </w:r>
          </w:p>
        </w:tc>
      </w:tr>
      <w:tr>
        <w:tc>
          <w:tcPr>
            <w:tcW w:type="dxa" w:w="3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examinationService</w:t>
            </w:r>
          </w:p>
        </w:tc>
        <w:tc>
          <w:tcPr>
            <w:tcW w:type="dxa" w:w="1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Qisman real</w:t>
            </w:r>
          </w:p>
        </w:tc>
        <w:tc>
          <w:tcPr>
            <w:tcW w:type="dxa" w:w="50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Markazlar CRUD</w:t>
            </w:r>
          </w:p>
        </w:tc>
      </w:tr>
      <w:tr>
        <w:tc>
          <w:tcPr>
            <w:tcW w:type="dxa" w:w="32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paymentService</w:t>
            </w:r>
          </w:p>
        </w:tc>
        <w:tc>
          <w:tcPr>
            <w:tcW w:type="dxa" w:w="12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Yetishmaydi</w:t>
            </w:r>
          </w:p>
        </w:tc>
        <w:tc>
          <w:tcPr>
            <w:tcW w:type="dxa" w:w="50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YARATISH (Payme + Click + Uzum placeholder)</w:t>
            </w:r>
          </w:p>
        </w:tc>
      </w:tr>
      <w:tr>
        <w:tc>
          <w:tcPr>
            <w:tcW w:type="dxa" w:w="3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conclusionService</w:t>
            </w:r>
          </w:p>
        </w:tc>
        <w:tc>
          <w:tcPr>
            <w:tcW w:type="dxa" w:w="1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Yetishmaydi</w:t>
            </w:r>
          </w:p>
        </w:tc>
        <w:tc>
          <w:tcPr>
            <w:tcW w:type="dxa" w:w="50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YARATISH (SOAP + PDF server)</w:t>
            </w:r>
          </w:p>
        </w:tc>
      </w:tr>
      <w:tr>
        <w:tc>
          <w:tcPr>
            <w:tcW w:type="dxa" w:w="32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kassaService</w:t>
            </w:r>
          </w:p>
        </w:tc>
        <w:tc>
          <w:tcPr>
            <w:tcW w:type="dxa" w:w="12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Yetishmaydi</w:t>
            </w:r>
          </w:p>
        </w:tc>
        <w:tc>
          <w:tcPr>
            <w:tcW w:type="dxa" w:w="50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YARATISH (smena + tolov + hisobot)</w:t>
            </w:r>
          </w:p>
        </w:tc>
      </w:tr>
      <w:tr>
        <w:tc>
          <w:tcPr>
            <w:tcW w:type="dxa" w:w="3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emrService</w:t>
            </w:r>
          </w:p>
        </w:tc>
        <w:tc>
          <w:tcPr>
            <w:tcW w:type="dxa" w:w="1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Qisman (P1)</w:t>
            </w:r>
          </w:p>
        </w:tc>
        <w:tc>
          <w:tcPr>
            <w:tcW w:type="dxa" w:w="50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Interfeys saqlanadi; real implementatsiya P1</w:t>
            </w:r>
          </w:p>
        </w:tc>
      </w:tr>
      <w:tr>
        <w:tc>
          <w:tcPr>
            <w:tcW w:type="dxa" w:w="32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laboratoryService</w:t>
            </w:r>
          </w:p>
        </w:tc>
        <w:tc>
          <w:tcPr>
            <w:tcW w:type="dxa" w:w="12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Qisman (P1)</w:t>
            </w:r>
          </w:p>
        </w:tc>
        <w:tc>
          <w:tcPr>
            <w:tcW w:type="dxa" w:w="50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Interfeys saqlanadi</w:t>
            </w:r>
          </w:p>
        </w:tc>
      </w:tr>
      <w:tr>
        <w:tc>
          <w:tcPr>
            <w:tcW w:type="dxa" w:w="3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pharmacyService</w:t>
            </w:r>
          </w:p>
        </w:tc>
        <w:tc>
          <w:tcPr>
            <w:tcW w:type="dxa" w:w="1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Qisman (P1)</w:t>
            </w:r>
          </w:p>
        </w:tc>
        <w:tc>
          <w:tcPr>
            <w:tcW w:type="dxa" w:w="50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Interfeys saqlanadi</w:t>
            </w:r>
          </w:p>
        </w:tc>
      </w:tr>
      <w:tr>
        <w:tc>
          <w:tcPr>
            <w:tcW w:type="dxa" w:w="32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fileStorageService</w:t>
            </w:r>
          </w:p>
        </w:tc>
        <w:tc>
          <w:tcPr>
            <w:tcW w:type="dxa" w:w="12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Mock</w:t>
            </w:r>
          </w:p>
        </w:tc>
        <w:tc>
          <w:tcPr>
            <w:tcW w:type="dxa" w:w="50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Supabase Storage + virus skan + signed URL</w:t>
            </w:r>
          </w:p>
        </w:tc>
      </w:tr>
      <w:tr>
        <w:tc>
          <w:tcPr>
            <w:tcW w:type="dxa" w:w="3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websocketService</w:t>
            </w:r>
          </w:p>
        </w:tc>
        <w:tc>
          <w:tcPr>
            <w:tcW w:type="dxa" w:w="12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Yo’q</w:t>
            </w:r>
          </w:p>
        </w:tc>
        <w:tc>
          <w:tcPr>
            <w:tcW w:type="dxa" w:w="50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Socket.io + Redis adapter</w:t>
            </w:r>
          </w:p>
        </w:tc>
      </w:tr>
      <w:tr>
        <w:tc>
          <w:tcPr>
            <w:tcW w:type="dxa" w:w="32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calendarService, contactService, doctorService, extrasService, faqService, messageService, portfolioService, tariffService</w:t>
            </w:r>
          </w:p>
        </w:tc>
        <w:tc>
          <w:tcPr>
            <w:tcW w:type="dxa" w:w="12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Aralash</w:t>
            </w:r>
          </w:p>
        </w:tc>
        <w:tc>
          <w:tcPr>
            <w:tcW w:type="dxa" w:w="50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Audit va real API ga ko’chirish</w:t>
            </w:r>
          </w:p>
        </w:tc>
      </w:tr>
    </w:tbl>
    <w:p>
      <w:pPr>
        <w:pStyle w:val="Heading2"/>
        <w:spacing w:after="140" w:before="200" w:line="300"/>
        <w:jc w:val="left"/>
      </w:pPr>
      <w:r>
        <w:rPr>
          <w:color w:val="1F1F1F"/>
          <w:sz w:val="22"/>
          <w:szCs w:val="22"/>
        </w:rPr>
        <w:t xml:space="preserve">18.2. Ilova B — Environment variables (minimal)</w:t>
      </w:r>
    </w:p>
    <w:p>
      <w:pPr>
        <w:pStyle w:val="ListParagraph"/>
        <w:numPr>
          <w:ilvl w:val="0"/>
          <w:numId w:val="2"/>
        </w:numPr>
        <w:spacing w:after="80" w:line="280"/>
      </w:pPr>
      <w:r>
        <w:rPr>
          <w:sz w:val="22"/>
          <w:szCs w:val="22"/>
        </w:rPr>
        <w:t xml:space="preserve">DATABASE_URL, JWT_SECRET, JWT_REFRESH_SECRET, JWT_ALG=RS256</w:t>
      </w:r>
    </w:p>
    <w:p>
      <w:pPr>
        <w:pStyle w:val="ListParagraph"/>
        <w:numPr>
          <w:ilvl w:val="0"/>
          <w:numId w:val="2"/>
        </w:numPr>
        <w:spacing w:after="80" w:line="280"/>
      </w:pPr>
      <w:r>
        <w:rPr>
          <w:sz w:val="22"/>
          <w:szCs w:val="22"/>
        </w:rPr>
        <w:t xml:space="preserve">SMS_PROVIDER, SMS_API_KEY, SMS_SENDER_ID</w:t>
      </w:r>
    </w:p>
    <w:p>
      <w:pPr>
        <w:pStyle w:val="ListParagraph"/>
        <w:numPr>
          <w:ilvl w:val="0"/>
          <w:numId w:val="2"/>
        </w:numPr>
        <w:spacing w:after="80" w:line="280"/>
      </w:pPr>
      <w:r>
        <w:rPr>
          <w:sz w:val="22"/>
          <w:szCs w:val="22"/>
        </w:rPr>
        <w:t xml:space="preserve">TELEGRAM_BOT_TOKEN, TELEGRAM_WEBHOOK_SECRET</w:t>
      </w:r>
    </w:p>
    <w:p>
      <w:pPr>
        <w:pStyle w:val="ListParagraph"/>
        <w:numPr>
          <w:ilvl w:val="0"/>
          <w:numId w:val="2"/>
        </w:numPr>
        <w:spacing w:after="80" w:line="280"/>
      </w:pPr>
      <w:r>
        <w:rPr>
          <w:sz w:val="22"/>
          <w:szCs w:val="22"/>
        </w:rPr>
        <w:t xml:space="preserve">PAYME_MERCHANT_ID, PAYME_SECRET_KEY, CLICK_SERVICE_ID, CLICK_MERCHANT_ID, CLICK_SECRET_KEY</w:t>
      </w:r>
    </w:p>
    <w:p>
      <w:pPr>
        <w:pStyle w:val="ListParagraph"/>
        <w:numPr>
          <w:ilvl w:val="0"/>
          <w:numId w:val="2"/>
        </w:numPr>
        <w:spacing w:after="80" w:line="280"/>
      </w:pPr>
      <w:r>
        <w:rPr>
          <w:sz w:val="22"/>
          <w:szCs w:val="22"/>
        </w:rPr>
        <w:t xml:space="preserve">STORAGE_BUCKET, STORAGE_ACCESS_KEY, STORAGE_SECRET_KEY</w:t>
      </w:r>
    </w:p>
    <w:p>
      <w:pPr>
        <w:pStyle w:val="ListParagraph"/>
        <w:numPr>
          <w:ilvl w:val="0"/>
          <w:numId w:val="2"/>
        </w:numPr>
        <w:spacing w:after="80" w:line="280"/>
      </w:pPr>
      <w:r>
        <w:rPr>
          <w:sz w:val="22"/>
          <w:szCs w:val="22"/>
        </w:rPr>
        <w:t xml:space="preserve">SENTRY_DSN, OTEL_EXPORTER_OTLP_ENDPOINT, REDIS_URL</w:t>
      </w:r>
    </w:p>
    <w:p>
      <w:pPr>
        <w:pStyle w:val="ListParagraph"/>
        <w:numPr>
          <w:ilvl w:val="0"/>
          <w:numId w:val="2"/>
        </w:numPr>
        <w:spacing w:after="80" w:line="280"/>
      </w:pPr>
      <w:r>
        <w:rPr>
          <w:sz w:val="22"/>
          <w:szCs w:val="22"/>
        </w:rPr>
        <w:t xml:space="preserve">PHI_ENCRYPTION_KEY (KMS orqali), AUDIT_RETENTION_DAYS=2555</w:t>
      </w:r>
    </w:p>
    <w:p>
      <w:pPr>
        <w:pStyle w:val="Heading2"/>
        <w:spacing w:after="140" w:before="200" w:line="300"/>
        <w:jc w:val="left"/>
      </w:pPr>
      <w:r>
        <w:rPr>
          <w:color w:val="1F1F1F"/>
          <w:sz w:val="22"/>
          <w:szCs w:val="22"/>
        </w:rPr>
        <w:t xml:space="preserve">18.3. Ilova C — Runbook qisqacha</w:t>
      </w:r>
    </w:p>
    <w:p>
      <w:pPr>
        <w:pStyle w:val="ListParagraph"/>
        <w:numPr>
          <w:ilvl w:val="0"/>
          <w:numId w:val="2"/>
        </w:numPr>
        <w:spacing w:after="80" w:line="280"/>
      </w:pPr>
      <w:r>
        <w:rPr>
          <w:sz w:val="22"/>
          <w:szCs w:val="22"/>
        </w:rPr>
        <w:t xml:space="preserve">Deploy: GitHub Actions → staging → smoke test → manual approval → production (blue/green).</w:t>
      </w:r>
    </w:p>
    <w:p>
      <w:pPr>
        <w:pStyle w:val="ListParagraph"/>
        <w:numPr>
          <w:ilvl w:val="0"/>
          <w:numId w:val="2"/>
        </w:numPr>
        <w:spacing w:after="80" w:line="280"/>
      </w:pPr>
      <w:r>
        <w:rPr>
          <w:sz w:val="22"/>
          <w:szCs w:val="22"/>
        </w:rPr>
        <w:t xml:space="preserve">Rollback: oldingi Docker image tag’iga qaytish; DB migratsiya faqat forward — rollback uchun compensating migration.</w:t>
      </w:r>
    </w:p>
    <w:p>
      <w:pPr>
        <w:pStyle w:val="ListParagraph"/>
        <w:numPr>
          <w:ilvl w:val="0"/>
          <w:numId w:val="2"/>
        </w:numPr>
        <w:spacing w:after="80" w:line="280"/>
      </w:pPr>
      <w:r>
        <w:rPr>
          <w:sz w:val="22"/>
          <w:szCs w:val="22"/>
        </w:rPr>
        <w:t xml:space="preserve">Incident P1: on-call SMS/telefon 5 min ichida; status page yangilash; postmortem 48 soat.</w:t>
      </w:r>
    </w:p>
    <w:p>
      <w:pPr>
        <w:pStyle w:val="ListParagraph"/>
        <w:numPr>
          <w:ilvl w:val="0"/>
          <w:numId w:val="2"/>
        </w:numPr>
        <w:spacing w:after="80" w:line="280"/>
      </w:pPr>
      <w:r>
        <w:rPr>
          <w:sz w:val="22"/>
          <w:szCs w:val="22"/>
        </w:rPr>
        <w:t xml:space="preserve">Backup restore: Supabase PITR; sinov har oyda.</w:t>
      </w:r>
    </w:p>
    <w:p>
      <w:pPr>
        <w:pStyle w:val="Heading2"/>
        <w:spacing w:after="140" w:before="200" w:line="300"/>
        <w:jc w:val="left"/>
      </w:pPr>
      <w:r>
        <w:rPr>
          <w:color w:val="1F1F1F"/>
          <w:sz w:val="22"/>
          <w:szCs w:val="22"/>
        </w:rPr>
        <w:t xml:space="preserve">18.4. Ilova D — Muvofiqlik uchun tekshiriladigan hujjatlar</w:t>
      </w:r>
    </w:p>
    <w:p>
      <w:pPr>
        <w:pStyle w:val="ListParagraph"/>
        <w:numPr>
          <w:ilvl w:val="0"/>
          <w:numId w:val="2"/>
        </w:numPr>
        <w:spacing w:after="80" w:line="280"/>
      </w:pPr>
      <w:r>
        <w:rPr>
          <w:sz w:val="22"/>
          <w:szCs w:val="22"/>
        </w:rPr>
        <w:t xml:space="preserve">DPIA (Data Protection Impact Assessment) — DPO imzolagan.</w:t>
      </w:r>
    </w:p>
    <w:p>
      <w:pPr>
        <w:pStyle w:val="ListParagraph"/>
        <w:numPr>
          <w:ilvl w:val="0"/>
          <w:numId w:val="2"/>
        </w:numPr>
        <w:spacing w:after="80" w:line="280"/>
      </w:pPr>
      <w:r>
        <w:rPr>
          <w:sz w:val="22"/>
          <w:szCs w:val="22"/>
        </w:rPr>
        <w:t xml:space="preserve">Xodim NDA shablonlari va DPA (sub-processor) shartnomalari.</w:t>
      </w:r>
    </w:p>
    <w:p>
      <w:pPr>
        <w:pStyle w:val="ListParagraph"/>
        <w:numPr>
          <w:ilvl w:val="0"/>
          <w:numId w:val="2"/>
        </w:numPr>
        <w:spacing w:after="80" w:line="280"/>
      </w:pPr>
      <w:r>
        <w:rPr>
          <w:sz w:val="22"/>
          <w:szCs w:val="22"/>
        </w:rPr>
        <w:t xml:space="preserve">Consent matn versiyasi (uz-lat, uz-cyr, ru).</w:t>
      </w:r>
    </w:p>
    <w:p>
      <w:pPr>
        <w:pStyle w:val="ListParagraph"/>
        <w:numPr>
          <w:ilvl w:val="0"/>
          <w:numId w:val="2"/>
        </w:numPr>
        <w:spacing w:after="80" w:line="280"/>
      </w:pPr>
      <w:r>
        <w:rPr>
          <w:sz w:val="22"/>
          <w:szCs w:val="22"/>
        </w:rPr>
        <w:t xml:space="preserve">Audit retention siyosati va WORM ulanishi.</w:t>
      </w:r>
    </w:p>
    <w:p>
      <w:pPr>
        <w:pStyle w:val="ListParagraph"/>
        <w:numPr>
          <w:ilvl w:val="0"/>
          <w:numId w:val="2"/>
        </w:numPr>
        <w:spacing w:after="80" w:line="280"/>
      </w:pPr>
      <w:r>
        <w:rPr>
          <w:sz w:val="22"/>
          <w:szCs w:val="22"/>
        </w:rPr>
        <w:t xml:space="preserve">Incident response va notification siyosati (72 soat qoidasi GDPR uchun).</w:t>
      </w:r>
    </w:p>
    <w:p>
      <w:pPr>
        <w:pStyle w:val="Heading2"/>
        <w:spacing w:after="140" w:before="200" w:line="300"/>
        <w:jc w:val="left"/>
      </w:pPr>
      <w:r>
        <w:rPr>
          <w:color w:val="1F1F1F"/>
          <w:sz w:val="22"/>
          <w:szCs w:val="22"/>
        </w:rPr>
        <w:t xml:space="preserve">18.5. Ilova E — Hujjat tarixi va tasdiqlashlar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600"/>
        <w:gridCol w:w="3560"/>
      </w:tblGrid>
      <w:tr>
        <w:trPr>
          <w:tblHeader/>
        </w:trPr>
        <w:tc>
          <w:tcPr>
            <w:tcW w:type="dxa" w:w="14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Versiya</w:t>
            </w:r>
          </w:p>
        </w:tc>
        <w:tc>
          <w:tcPr>
            <w:tcW w:type="dxa" w:w="18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Sana</w:t>
            </w:r>
          </w:p>
        </w:tc>
        <w:tc>
          <w:tcPr>
            <w:tcW w:type="dxa" w:w="260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Muallif</w:t>
            </w:r>
          </w:p>
        </w:tc>
        <w:tc>
          <w:tcPr>
            <w:tcW w:type="dxa" w:w="3560"/>
            <w:tcBorders>
              <w:top w:val="single" w:color="BFBFBF" w:sz="4"/>
              <w:left w:val="single" w:color="BFBFBF" w:sz="4"/>
              <w:bottom w:val="single" w:color="BFBFBF" w:sz="4"/>
              <w:right w:val="single" w:color="BFBFBF" w:sz="4"/>
            </w:tcBorders>
            <w:shd w:fill="1F4E79" w:color="auto" w:val="clear"/>
            <w:tcMar>
              <w:top w:type="dxa" w:w="90"/>
              <w:left w:type="dxa" w:w="130"/>
              <w:bottom w:type="dxa" w:w="90"/>
              <w:right w:type="dxa" w:w="130"/>
            </w:tcMar>
          </w:tcPr>
          <w:p>
            <w:pPr>
              <w:jc w:val="left"/>
            </w:pPr>
            <w:r>
              <w:rPr>
                <w:b/>
                <w:bCs/>
                <w:color w:val="FFFFFF"/>
                <w:sz w:val="20"/>
                <w:szCs w:val="20"/>
              </w:rPr>
              <w:t xml:space="preserve">O’zgarishlar</w:t>
            </w:r>
          </w:p>
        </w:tc>
      </w:tr>
      <w:tr>
        <w:tc>
          <w:tcPr>
            <w:tcW w:type="dxa" w:w="14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0.1 (Draft)</w:t>
            </w:r>
          </w:p>
        </w:tc>
        <w:tc>
          <w:tcPr>
            <w:tcW w:type="dxa" w:w="18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2026-04-16</w:t>
            </w:r>
          </w:p>
        </w:tc>
        <w:tc>
          <w:tcPr>
            <w:tcW w:type="dxa" w:w="260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Tibbiy Axborot Tizimi Arxitektori</w:t>
            </w:r>
          </w:p>
        </w:tc>
        <w:tc>
          <w:tcPr>
            <w:tcW w:type="dxa" w:w="3560"/>
            <w:tcBorders>
              <w:top w:val="single" w:color="BFBFBF" w:sz="4"/>
              <w:left w:val="single" w:color="BFBFBF" w:sz="4"/>
              <w:bottom w:val="single" w:color="BFBFBF" w:sz="4"/>
              <w:right w:val="single" w:color="BFBFBF" w:sz="4"/>
            </w:tcBorders>
            <w:tcMar>
              <w:top w:type="dxa" w:w="90"/>
              <w:left w:type="dxa" w:w="130"/>
              <w:bottom w:type="dxa" w:w="90"/>
              <w:right w:type="dxa" w:w="130"/>
            </w:tcMar>
          </w:tcPr>
          <w:p>
            <w:pPr>
              <w:jc w:val="left"/>
            </w:pPr>
            <w:r>
              <w:rPr>
                <w:b w:val="false"/>
                <w:bCs w:val="false"/>
                <w:color w:val="1F1F1F"/>
                <w:sz w:val="20"/>
                <w:szCs w:val="20"/>
              </w:rPr>
              <w:t xml:space="preserve">Birinchi loyiha (initial draft)</w:t>
            </w:r>
          </w:p>
        </w:tc>
      </w:tr>
      <w:tr>
        <w:tc>
          <w:tcPr>
            <w:tcW w:type="dxa" w:w="14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1.0</w:t>
            </w:r>
          </w:p>
        </w:tc>
        <w:tc>
          <w:tcPr>
            <w:tcW w:type="dxa" w:w="18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w:t>
            </w:r>
          </w:p>
        </w:tc>
        <w:tc>
          <w:tcPr>
            <w:tcW w:type="dxa" w:w="260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Mahsulot egasi (PO) tasdig’idan keyin</w:t>
            </w:r>
          </w:p>
        </w:tc>
        <w:tc>
          <w:tcPr>
            <w:tcW w:type="dxa" w:w="3560"/>
            <w:tcBorders>
              <w:top w:val="single" w:color="BFBFBF" w:sz="4"/>
              <w:left w:val="single" w:color="BFBFBF" w:sz="4"/>
              <w:bottom w:val="single" w:color="BFBFBF" w:sz="4"/>
              <w:right w:val="single" w:color="BFBFBF" w:sz="4"/>
            </w:tcBorders>
            <w:shd w:fill="F2F6FA" w:color="auto" w:val="clear"/>
            <w:tcMar>
              <w:top w:type="dxa" w:w="90"/>
              <w:left w:type="dxa" w:w="130"/>
              <w:bottom w:type="dxa" w:w="90"/>
              <w:right w:type="dxa" w:w="130"/>
            </w:tcMar>
          </w:tcPr>
          <w:p>
            <w:pPr>
              <w:jc w:val="left"/>
            </w:pPr>
            <w:r>
              <w:rPr>
                <w:b w:val="false"/>
                <w:bCs w:val="false"/>
                <w:color w:val="1F1F1F"/>
                <w:sz w:val="20"/>
                <w:szCs w:val="20"/>
              </w:rPr>
              <w:t xml:space="preserve">Kelishuv va tasdiq</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left"/>
    </w:pPr>
    <w:r>
      <w:rPr>
        <w:color w:val="595959"/>
        <w:sz w:val="18"/>
        <w:szCs w:val="18"/>
      </w:rPr>
      <w:t xml:space="preserve">PRD-MIGR-001  |  v1.0 DRAFT  |  2026-04-16</w:t>
    </w:r>
    <w:r>
      <w:t xml:space="preserve">	</w:t>
    </w:r>
    <w:r>
      <w:rPr>
        <w:color w:val="595959"/>
        <w:sz w:val="18"/>
        <w:szCs w:val="18"/>
      </w:rPr>
      <w:t xml:space="preserve">Sahifa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jc w:val="left"/>
    </w:pPr>
    <w:r>
      <w:rPr>
        <w:color w:val="595959"/>
        <w:sz w:val="18"/>
        <w:szCs w:val="18"/>
      </w:rPr>
      <w:t xml:space="preserve">MedSmart-Pro  |  PRD: Mock → Real Backend Migration</w:t>
    </w:r>
    <w:r>
      <w:t xml:space="preserve">	</w:t>
    </w:r>
    <w:r>
      <w:rPr>
        <w:i/>
        <w:iCs/>
        <w:color w:val="595959"/>
        <w:sz w:val="18"/>
        <w:szCs w:val="18"/>
      </w:rPr>
      <w:t xml:space="preserve">Maxfiy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60" w:before="24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20" w:before="180"/>
      <w:outlineLvl w:val="2"/>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MedSmart-Pro PRD: Mock to Real Backend Migration</dc:title>
  <dc:creator>MedSmart-Pro Architecture Team</dc:creator>
  <dc:description>Pilot klinika uchun migratsiya talablar hujjati</dc:description>
  <cp:lastModifiedBy>Un-named</cp:lastModifiedBy>
  <cp:revision>1</cp:revision>
  <dcterms:created xsi:type="dcterms:W3CDTF">2026-04-16T13:36:05.997Z</dcterms:created>
  <dcterms:modified xsi:type="dcterms:W3CDTF">2026-04-16T13:36:05.998Z</dcterms:modified>
</cp:coreProperties>
</file>

<file path=docProps/custom.xml><?xml version="1.0" encoding="utf-8"?>
<Properties xmlns="http://schemas.openxmlformats.org/officeDocument/2006/custom-properties" xmlns:vt="http://schemas.openxmlformats.org/officeDocument/2006/docPropsVTypes"/>
</file>