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454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Término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b00"/>
          <w:sz w:val="18"/>
          <w:szCs w:val="18"/>
          <w:u w:val="none"/>
          <w:shd w:fill="auto" w:val="clear"/>
          <w:vertAlign w:val="baseline"/>
          <w:rtl w:val="0"/>
        </w:rPr>
        <w:t xml:space="preserve">carta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400"/>
          <w:sz w:val="18"/>
          <w:szCs w:val="18"/>
          <w:u w:val="none"/>
          <w:shd w:fill="auto" w:val="clear"/>
          <w:vertAlign w:val="baseline"/>
          <w:rtl w:val="0"/>
        </w:rPr>
        <w:t xml:space="preserve">mujer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a00"/>
          <w:sz w:val="18"/>
          <w:szCs w:val="18"/>
          <w:u w:val="none"/>
          <w:shd w:fill="auto" w:val="clear"/>
          <w:vertAlign w:val="baseline"/>
          <w:rtl w:val="0"/>
        </w:rPr>
        <w:t xml:space="preserve">libro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600"/>
          <w:sz w:val="18"/>
          <w:szCs w:val="18"/>
          <w:u w:val="none"/>
          <w:shd w:fill="auto" w:val="clear"/>
          <w:vertAlign w:val="baseline"/>
          <w:rtl w:val="0"/>
        </w:rPr>
        <w:t xml:space="preserve">escribir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600"/>
          <w:sz w:val="18"/>
          <w:szCs w:val="18"/>
          <w:u w:val="none"/>
          <w:shd w:fill="auto" w:val="clear"/>
          <w:vertAlign w:val="baseline"/>
          <w:rtl w:val="0"/>
        </w:rPr>
        <w:t xml:space="preserve">querida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700"/>
          <w:sz w:val="18"/>
          <w:szCs w:val="18"/>
          <w:u w:val="none"/>
          <w:shd w:fill="auto" w:val="clear"/>
          <w:vertAlign w:val="baseline"/>
          <w:rtl w:val="0"/>
        </w:rPr>
        <w:t xml:space="preserve">obra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4e00"/>
          <w:sz w:val="18"/>
          <w:szCs w:val="18"/>
          <w:u w:val="none"/>
          <w:shd w:fill="auto" w:val="clear"/>
          <w:vertAlign w:val="baseline"/>
          <w:rtl w:val="0"/>
        </w:rPr>
        <w:t xml:space="preserve">amistad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feminismo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a00"/>
          <w:sz w:val="18"/>
          <w:szCs w:val="18"/>
          <w:u w:val="none"/>
          <w:shd w:fill="auto" w:val="clear"/>
          <w:vertAlign w:val="baseline"/>
          <w:rtl w:val="0"/>
        </w:rPr>
        <w:t xml:space="preserve">amiga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d00"/>
          <w:sz w:val="18"/>
          <w:szCs w:val="18"/>
          <w:u w:val="none"/>
          <w:shd w:fill="auto" w:val="clear"/>
          <w:vertAlign w:val="baseline"/>
          <w:rtl w:val="0"/>
        </w:rPr>
        <w:t xml:space="preserve">literatura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700"/>
          <w:sz w:val="18"/>
          <w:szCs w:val="18"/>
          <w:u w:val="none"/>
          <w:shd w:fill="auto" w:val="clear"/>
          <w:vertAlign w:val="baseline"/>
          <w:rtl w:val="0"/>
        </w:rPr>
        <w:t xml:space="preserve">igualdad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400"/>
          <w:sz w:val="18"/>
          <w:szCs w:val="18"/>
          <w:u w:val="none"/>
          <w:shd w:fill="auto" w:val="clear"/>
          <w:vertAlign w:val="baseline"/>
          <w:rtl w:val="0"/>
        </w:rPr>
        <w:t xml:space="preserve">género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2800"/>
          <w:sz w:val="18"/>
          <w:szCs w:val="18"/>
          <w:u w:val="none"/>
          <w:shd w:fill="auto" w:val="clear"/>
          <w:vertAlign w:val="baseline"/>
          <w:rtl w:val="0"/>
        </w:rPr>
        <w:t xml:space="preserve">Frecuencia de términos por tema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c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c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600"/>
          <w:sz w:val="18"/>
          <w:szCs w:val="18"/>
          <w:u w:val="none"/>
          <w:shd w:fill="auto" w:val="clear"/>
          <w:vertAlign w:val="baseline"/>
          <w:rtl w:val="0"/>
        </w:rPr>
        <w:t xml:space="preserve">Frecuencia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a600"/>
          <w:sz w:val="18"/>
          <w:szCs w:val="1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b00"/>
          <w:sz w:val="18"/>
          <w:szCs w:val="18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000"/>
          <w:sz w:val="18"/>
          <w:szCs w:val="18"/>
          <w:u w:val="none"/>
          <w:shd w:fill="auto" w:val="clear"/>
          <w:vertAlign w:val="baseline"/>
          <w:rtl w:val="0"/>
        </w:rPr>
        <w:t xml:space="preserve">Tema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200"/>
          <w:sz w:val="18"/>
          <w:szCs w:val="18"/>
          <w:u w:val="none"/>
          <w:shd w:fill="auto" w:val="clear"/>
          <w:vertAlign w:val="baseline"/>
          <w:rtl w:val="0"/>
        </w:rPr>
        <w:t xml:space="preserve">amistad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3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18"/>
          <w:szCs w:val="18"/>
          <w:u w:val="none"/>
          <w:shd w:fill="auto" w:val="clear"/>
          <w:vertAlign w:val="baseline"/>
          <w:rtl w:val="0"/>
        </w:rPr>
        <w:t xml:space="preserve">género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3400"/>
          <w:sz w:val="18"/>
          <w:szCs w:val="18"/>
          <w:u w:val="none"/>
          <w:shd w:fill="auto" w:val="clear"/>
          <w:vertAlign w:val="baseline"/>
          <w:rtl w:val="0"/>
        </w:rPr>
        <w:t xml:space="preserve">literatura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