
<file path=[Content_Types].xml><?xml version="1.0" encoding="utf-8"?>
<Types xmlns="http://schemas.openxmlformats.org/package/2006/content-types"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png" ContentType="image/png"/>
  <Default Extension="wmf" ContentType="image/x-wmf"/>
  <Override PartName="/word/glossary/document.xml" ContentType="application/vnd.openxmlformats-officedocument.wordprocessingml.document.glossary+xml"/>
  <Override PartName="/word/theme/theme1.xml" ContentType="application/vnd.openxmlformats-officedocument.theme+xml"/>
  <Override PartName="/word/glossary/styles.xml" ContentType="application/vnd.openxmlformats-officedocument.wordprocessingml.styles+xml"/>
  <Override PartName="/word/glossary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glossary/fontTable.xml" ContentType="application/vnd.openxmlformats-officedocument.wordprocessingml.fontTable+xml"/>
  <Override PartName="/word/glossary/settings.xml" ContentType="application/vnd.openxmlformats-officedocument.wordprocessingml.setting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Style w:val="699"/>
        <w:pBdr/>
        <w:spacing w:after="120" w:before="480"/>
        <w:ind/>
        <w:jc w:val="center"/>
        <w:rPr/>
      </w:pPr>
      <w:r/>
      <w:bookmarkStart w:id="1" w:name="_Toc1"/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Documentación de Aseguramiento de Calidad — Hotel Sabana Brava 314 PMS</w:t>
      </w:r>
      <w:bookmarkEnd w:id="1"/>
      <w:r/>
      <w:r/>
    </w:p>
    <w:p>
      <w:pPr>
        <w:pBdr>
          <w:left w:val="single" w:color="000000" w:sz="24" w:space="100"/>
        </w:pBdr>
        <w:shd w:val="clear" w:color="f9f9f9"/>
        <w:spacing w:after="240" w:before="240"/>
        <w:ind w:right="200" w:left="40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Documento: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Plan y Registro de Pruebas de Software
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Proyecto: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Hotel Sabana Brava 314 — Property Management System
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Versión: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1.0.0
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Fecha: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20 de junio de 2026
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Elaborado por: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Dago Palmera
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Clasificación: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Uso Interno / Académico</w:t>
      </w:r>
      <w:r/>
    </w:p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0"/>
        <w:pBdr/>
        <w:spacing w:after="120" w:before="360"/>
        <w:ind/>
        <w:rPr/>
      </w:pPr>
      <w:r/>
      <w:bookmarkStart w:id="2" w:name="_Toc2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Historial de Revisiones</w:t>
      </w:r>
      <w:bookmarkEnd w:id="2"/>
      <w:r/>
      <w:r/>
    </w:p>
    <w:tbl>
      <w:tblPr>
        <w:tblW w:w="944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Versión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Fecha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Autor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29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Descripción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2026-06-01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Dago Palmera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29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Borrador inicial de estrategia de pruebas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2026-06-8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Dago Palmera</w:t>
            </w:r>
            <w:r/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29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Casos de prueba — módulos Auth, Empresas, Contratos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0.8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2026-06-15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Dago Palmera</w:t>
            </w:r>
            <w:r/>
            <w:r/>
          </w:p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29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Casos de prueba — módulos Habitaciones, Reservas, Facturación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2026-06-19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Dago Palmera</w:t>
            </w:r>
            <w:r/>
            <w:r/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</w: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29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Versión final con registro de bugs y métricas</w:t>
            </w:r>
            <w:r/>
          </w:p>
        </w:tc>
      </w:tr>
    </w:tbl>
    <w:p>
      <w:pPr>
        <w:pBdr/>
        <w:spacing w:after="200" w:before="200"/>
        <w:ind/>
        <w:jc w:val="center"/>
        <w:rPr>
          <w:highlight w:val="none"/>
        </w:rPr>
      </w:pPr>
      <w:r>
        <w:t xml:space="preserve">──────────────────────────────────────────────────</w:t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center"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Bdr/>
        <w:spacing w:after="200" w:before="200"/>
        <w:ind/>
        <w:jc w:val="left"/>
        <w:rPr>
          <w:b/>
          <w:bCs/>
          <w:highlight w:val="none"/>
        </w:rPr>
      </w:pPr>
      <w:r>
        <w:rPr>
          <w:b/>
          <w:bCs/>
          <w:highlight w:val="none"/>
        </w:rPr>
        <w:t xml:space="preserve">TABLA DE CONTENIDO</w:t>
      </w:r>
      <w:r>
        <w:rPr>
          <w:b/>
          <w:bCs/>
          <w:highlight w:val="none"/>
        </w:rPr>
      </w:r>
    </w:p>
    <w:sdt>
      <w:sdtPr>
        <w15:appearance w15:val="boundingBox"/>
        <w:placeholder>
          <w:docPart w:val="DefaultPlaceholder_TEXT"/>
        </w:placeholder>
        <w:docPartObj>
          <w:docPartGallery w:val="Table of Contents"/>
          <w:docPartUnique w:val="true"/>
        </w:docPartObj>
        <w:rPr/>
      </w:sdtPr>
      <w:sdtContent>
        <w:p>
          <w:pPr>
            <w:pStyle w:val="189"/>
            <w:pBdr/>
            <w:tabs>
              <w:tab w:val="right" w:leader="dot" w:pos="9746"/>
            </w:tabs>
            <w:spacing/>
            <w:ind/>
            <w:rPr>
              <w:highlight w:val="none"/>
            </w:rPr>
          </w:pPr>
          <w:r/>
          <w:r>
            <w:fldChar w:fldCharType="begin"/>
          </w:r>
          <w:r>
            <w:instrText xml:space="preserve">TOC \o "1-9" \h </w:instrText>
          </w:r>
          <w:r>
            <w:fldChar w:fldCharType="separate"/>
          </w:r>
          <w:r/>
          <w:hyperlink w:tooltip="#_Toc1" w:anchor="_Toc1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Documentación de Aseguramiento de Calidad — Hotel Sabana Brava 314 PMS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 \h</w:instrText>
              <w:fldChar w:fldCharType="separate"/>
              <w:t xml:space="preserve">1</w:t>
              <w:fldChar w:fldCharType="end"/>
            </w:r>
          </w:hyperlink>
          <w:r>
            <w:rPr>
              <w:highlight w:val="none"/>
            </w:rPr>
          </w:r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2" w:anchor="_Toc2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Historial de Revisiones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 \h</w:instrText>
              <w:fldChar w:fldCharType="separate"/>
              <w:t xml:space="preserve">1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746"/>
            </w:tabs>
            <w:spacing/>
            <w:ind/>
            <w:rPr/>
          </w:pPr>
          <w:hyperlink w:tooltip="#_Toc3" w:anchor="_Toc3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1. Introducción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4" w:anchor="_Toc4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1.1 Objetivo del Documento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_Toc4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5" w:anchor="_Toc5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1.2 Alcance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_Toc5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6" w:anchor="_Toc6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1.3 Entorno de Pruebas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_Toc6 \h</w:instrText>
              <w:fldChar w:fldCharType="separate"/>
              <w:t xml:space="preserve">2</w:t>
              <w:fldChar w:fldCharType="end"/>
            </w:r>
          </w:hyperlink>
          <w:r/>
        </w:p>
        <w:p>
          <w:pPr>
            <w:pStyle w:val="191"/>
            <w:pBdr/>
            <w:tabs>
              <w:tab w:val="right" w:leader="dot" w:pos="9746"/>
            </w:tabs>
            <w:spacing/>
            <w:ind/>
            <w:rPr/>
          </w:pPr>
          <w:hyperlink w:tooltip="#_Toc7" w:anchor="_Toc7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Roles de Prueba Configurados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_Toc7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746"/>
            </w:tabs>
            <w:spacing/>
            <w:ind/>
            <w:rPr/>
          </w:pPr>
          <w:hyperlink w:tooltip="#_Toc8" w:anchor="_Toc8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2. Estrategia de Pruebas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_Toc8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9" w:anchor="_Toc9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2.1 Pruebas Funcionales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_Toc9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10" w:anchor="_Toc10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2.2 Pruebas de Validación de Reglas de Negocio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_Toc10 \h</w:instrText>
              <w:fldChar w:fldCharType="separate"/>
              <w:t xml:space="preserve">3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11" w:anchor="_Toc11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2.3 Pruebas de Autorización por Roles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_Toc11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12" w:anchor="_Toc12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2.4 Pruebas de API REST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_Toc12 \h</w:instrText>
              <w:fldChar w:fldCharType="separate"/>
              <w:t xml:space="preserve">4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13" w:anchor="_Toc13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2.5 Pruebas de Usabilidad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_Toc13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746"/>
            </w:tabs>
            <w:spacing/>
            <w:ind/>
            <w:rPr/>
          </w:pPr>
          <w:hyperlink w:tooltip="#_Toc14" w:anchor="_Toc14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3. Casos de Prueba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_Toc14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15" w:anchor="_Toc15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Módulo 1: Autenticación y Usuarios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_Toc15 \h</w:instrText>
              <w:fldChar w:fldCharType="separate"/>
              <w:t xml:space="preserve">5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16" w:anchor="_Toc16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Módulo 2: Empresas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_Toc16 \h</w:instrText>
              <w:fldChar w:fldCharType="separate"/>
              <w:t xml:space="preserve">6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17" w:anchor="_Toc17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Módulo 3: Contratos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_Toc17 \h</w:instrText>
              <w:fldChar w:fldCharType="separate"/>
              <w:t xml:space="preserve">7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18" w:anchor="_Toc18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Módulo 4: Habitaciones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_Toc18 \h</w:instrText>
              <w:fldChar w:fldCharType="separate"/>
              <w:t xml:space="preserve">8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19" w:anchor="_Toc19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Módulo 5: Huéspedes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_Toc19 \h</w:instrText>
              <w:fldChar w:fldCharType="separate"/>
              <w:t xml:space="preserve">9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20" w:anchor="_Toc20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Módulo 6: Reservaciones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_Toc20 \h</w:instrText>
              <w:fldChar w:fldCharType="separate"/>
              <w:t xml:space="preserve">10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21" w:anchor="_Toc21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Módulo 7: Facturación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_Toc21 \h</w:instrText>
              <w:fldChar w:fldCharType="separate"/>
              <w:t xml:space="preserve">11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746"/>
            </w:tabs>
            <w:spacing/>
            <w:ind/>
            <w:rPr/>
          </w:pPr>
          <w:hyperlink w:tooltip="#_Toc22" w:anchor="_Toc22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4. Casos Negativos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_Toc22 \h</w:instrText>
              <w:fldChar w:fldCharType="separate"/>
              <w:t xml:space="preserve">12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746"/>
            </w:tabs>
            <w:spacing/>
            <w:ind/>
            <w:rPr/>
          </w:pPr>
          <w:hyperlink w:tooltip="#_Toc23" w:anchor="_Toc23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5. Registro de Incidencias (Bug Report)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_Toc23 \h</w:instrText>
              <w:fldChar w:fldCharType="separate"/>
              <w:t xml:space="preserve">15</w:t>
              <w:fldChar w:fldCharType="end"/>
            </w:r>
          </w:hyperlink>
          <w:r/>
        </w:p>
        <w:p>
          <w:pPr>
            <w:pStyle w:val="191"/>
            <w:pBdr/>
            <w:tabs>
              <w:tab w:val="right" w:leader="dot" w:pos="9746"/>
            </w:tabs>
            <w:spacing/>
            <w:ind/>
            <w:rPr/>
          </w:pPr>
          <w:hyperlink w:tooltip="#_Toc24" w:anchor="_Toc24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BUG-001: El estado de la habitación no se actualiza automáticamente al confirmar una reserva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_Toc24 \h</w:instrText>
              <w:fldChar w:fldCharType="separate"/>
              <w:t xml:space="preserve">15</w:t>
              <w:fldChar w:fldCharType="end"/>
            </w:r>
          </w:hyperlink>
          <w:r/>
        </w:p>
        <w:p>
          <w:pPr>
            <w:pStyle w:val="191"/>
            <w:pBdr/>
            <w:tabs>
              <w:tab w:val="right" w:leader="dot" w:pos="9746"/>
            </w:tabs>
            <w:spacing/>
            <w:ind/>
            <w:rPr/>
          </w:pPr>
          <w:hyperlink w:tooltip="#_Toc25" w:anchor="_Toc25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BUG-002: La generación del número de contrato no es thread-safe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_Toc25 \h</w:instrText>
              <w:fldChar w:fldCharType="separate"/>
              <w:t xml:space="preserve">15</w:t>
              <w:fldChar w:fldCharType="end"/>
            </w:r>
          </w:hyperlink>
          <w:r/>
        </w:p>
        <w:p>
          <w:pPr>
            <w:pStyle w:val="191"/>
            <w:pBdr/>
            <w:tabs>
              <w:tab w:val="right" w:leader="dot" w:pos="9746"/>
            </w:tabs>
            <w:spacing/>
            <w:ind/>
            <w:rPr/>
          </w:pPr>
          <w:hyperlink w:tooltip="#_Toc26" w:anchor="_Toc26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BUG-003: Endpoint de login no valida si el usuario está activo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_Toc26 \h</w:instrText>
              <w:fldChar w:fldCharType="separate"/>
              <w:t xml:space="preserve">16</w:t>
              <w:fldChar w:fldCharType="end"/>
            </w:r>
          </w:hyperlink>
          <w:r/>
        </w:p>
        <w:p>
          <w:pPr>
            <w:pStyle w:val="191"/>
            <w:pBdr/>
            <w:tabs>
              <w:tab w:val="right" w:leader="dot" w:pos="9746"/>
            </w:tabs>
            <w:spacing/>
            <w:ind/>
            <w:rPr/>
          </w:pPr>
          <w:hyperlink w:tooltip="#_Toc27" w:anchor="_Toc27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BUG-004: Cálculo de IVA puede presentar error de redondeo con decimales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_Toc27 \h</w:instrText>
              <w:fldChar w:fldCharType="separate"/>
              <w:t xml:space="preserve">17</w:t>
              <w:fldChar w:fldCharType="end"/>
            </w:r>
          </w:hyperlink>
          <w:r/>
        </w:p>
        <w:p>
          <w:pPr>
            <w:pStyle w:val="191"/>
            <w:pBdr/>
            <w:tabs>
              <w:tab w:val="right" w:leader="dot" w:pos="9746"/>
            </w:tabs>
            <w:spacing/>
            <w:ind/>
            <w:rPr/>
          </w:pPr>
          <w:hyperlink w:tooltip="#_Toc28" w:anchor="_Toc28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BUG-005: Formulario de reserva en frontend no valida que end_date &gt; start_date en el cliente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_Toc28 \h</w:instrText>
              <w:fldChar w:fldCharType="separate"/>
              <w:t xml:space="preserve">17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746"/>
            </w:tabs>
            <w:spacing/>
            <w:ind/>
            <w:rPr/>
          </w:pPr>
          <w:hyperlink w:tooltip="#_Toc29" w:anchor="_Toc29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6. Ejecución de Pruebas — Matriz de Resultados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_Toc29 \h</w:instrText>
              <w:fldChar w:fldCharType="separate"/>
              <w:t xml:space="preserve">18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30" w:anchor="_Toc30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6.1 Resumen de Ejecución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_Toc30 \h</w:instrText>
              <w:fldChar w:fldCharType="separate"/>
              <w:t xml:space="preserve">18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31" w:anchor="_Toc31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6.2 Detalle de Casos Fallidos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_Toc31 \h</w:instrText>
              <w:fldChar w:fldCharType="separate"/>
              <w:t xml:space="preserve">18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32" w:anchor="_Toc32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6.3 Cobertura por Tipo de Prueba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_Toc32 \h</w:instrText>
              <w:fldChar w:fldCharType="separate"/>
              <w:t xml:space="preserve">19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746"/>
            </w:tabs>
            <w:spacing/>
            <w:ind/>
            <w:rPr/>
          </w:pPr>
          <w:hyperlink w:tooltip="#_Toc33" w:anchor="_Toc33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7. Métricas de Calidad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_Toc33 \h</w:instrText>
              <w:fldChar w:fldCharType="separate"/>
              <w:t xml:space="preserve">19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34" w:anchor="_Toc34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7.1 Indicadores Generales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_Toc34 \h</w:instrText>
              <w:fldChar w:fldCharType="separate"/>
              <w:t xml:space="preserve">19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35" w:anchor="_Toc35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7.2 Distribución de Bugs por Severidad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_Toc35 \h</w:instrText>
              <w:fldChar w:fldCharType="separate"/>
              <w:t xml:space="preserve">19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36" w:anchor="_Toc36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7.3 Cobertura Funcional por Módulo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_Toc36 \h</w:instrText>
              <w:fldChar w:fldCharType="separate"/>
              <w:t xml:space="preserve">20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37" w:anchor="_Toc37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7.4 Endpoints API Cubiertos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_Toc37 \h</w:instrText>
              <w:fldChar w:fldCharType="separate"/>
              <w:t xml:space="preserve">20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38" w:anchor="_Toc38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7.5 Deuda Técnica Identificada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_Toc38 \h</w:instrText>
              <w:fldChar w:fldCharType="separate"/>
              <w:t xml:space="preserve">20</w:t>
              <w:fldChar w:fldCharType="end"/>
            </w:r>
          </w:hyperlink>
          <w:r/>
        </w:p>
        <w:p>
          <w:pPr>
            <w:pStyle w:val="189"/>
            <w:pBdr/>
            <w:tabs>
              <w:tab w:val="right" w:leader="dot" w:pos="9746"/>
            </w:tabs>
            <w:spacing/>
            <w:ind/>
            <w:rPr/>
          </w:pPr>
          <w:hyperlink w:tooltip="#_Toc39" w:anchor="_Toc39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8. Conclusiones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_Toc39 \h</w:instrText>
              <w:fldChar w:fldCharType="separate"/>
              <w:t xml:space="preserve">21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40" w:anchor="_Toc40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8.1 Evaluación General del Sistema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_Toc40 \h</w:instrText>
              <w:fldChar w:fldCharType="separate"/>
              <w:t xml:space="preserve">21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41" w:anchor="_Toc41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8.2 Fortalezas Identificadas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_Toc41 \h</w:instrText>
              <w:fldChar w:fldCharType="separate"/>
              <w:t xml:space="preserve">21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42" w:anchor="_Toc42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8.3 Áreas de Mejora Prioritaria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_Toc42 \h</w:instrText>
              <w:fldChar w:fldCharType="separate"/>
              <w:t xml:space="preserve">21</w:t>
              <w:fldChar w:fldCharType="end"/>
            </w:r>
          </w:hyperlink>
          <w:r/>
        </w:p>
        <w:p>
          <w:pPr>
            <w:pStyle w:val="190"/>
            <w:pBdr/>
            <w:tabs>
              <w:tab w:val="right" w:leader="dot" w:pos="9746"/>
            </w:tabs>
            <w:spacing/>
            <w:ind/>
            <w:rPr/>
          </w:pPr>
          <w:hyperlink w:tooltip="#_Toc43" w:anchor="_Toc43" w:history="1">
            <w:r>
              <w:rPr>
                <w:rStyle w:val="694"/>
              </w:rPr>
            </w:r>
            <w:r>
              <w:rPr>
                <w:rStyle w:val="694"/>
                <w:rFonts w:ascii="Times New Roman" w:hAnsi="Times New Roman" w:eastAsia="Times New Roman" w:cs="Times New Roman"/>
              </w:rPr>
              <w:t xml:space="preserve">8.4 Declaración de Aptitud para Despliegue Académico</w:t>
            </w:r>
            <w:r>
              <w:rPr>
                <w:rStyle w:val="694"/>
              </w:rPr>
            </w:r>
            <w:r>
              <w:tab/>
            </w:r>
            <w:r>
              <w:fldChar w:fldCharType="begin"/>
              <w:instrText xml:space="preserve">PAGEREF _Toc43 \h</w:instrText>
              <w:fldChar w:fldCharType="separate"/>
              <w:t xml:space="preserve">22</w:t>
              <w:fldChar w:fldCharType="end"/>
            </w:r>
          </w:hyperlink>
          <w:r/>
        </w:p>
        <w:p>
          <w:pPr>
            <w:pBdr/>
            <w:spacing/>
            <w:ind/>
            <w:rPr/>
          </w:pPr>
          <w:r/>
          <w:r>
            <w:fldChar w:fldCharType="end"/>
          </w:r>
          <w:r/>
          <w:r/>
        </w:p>
      </w:sdtContent>
    </w:sdt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9"/>
        <w:pBdr/>
        <w:spacing w:after="120" w:before="480"/>
        <w:ind/>
        <w:rPr/>
      </w:pPr>
      <w:r/>
      <w:bookmarkStart w:id="3" w:name="_Toc3"/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1. Introducción</w:t>
      </w:r>
      <w:bookmarkEnd w:id="3"/>
      <w:r/>
      <w:r/>
    </w:p>
    <w:p>
      <w:pPr>
        <w:pStyle w:val="700"/>
        <w:pBdr/>
        <w:spacing w:after="120" w:before="360"/>
        <w:ind/>
        <w:rPr/>
      </w:pPr>
      <w:r/>
      <w:bookmarkStart w:id="4" w:name="_Toc4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1.1 Objetivo del Documento</w:t>
      </w:r>
      <w:bookmarkEnd w:id="4"/>
      <w:r/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El presente documento constituye el Plan de Pruebas y Registro de Aseguramiento de la Calidad (QA) para el sistema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Hotel Sabana Brava 314 PMS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(Property Management System). Su propósito es definir la estrategia de testing aplicada, documentar los casos de prueba ejecutados, registrar incidencias detectadas y presentar las métricas finales de cobertura y calidad del software.</w:t>
      </w:r>
      <w:r/>
    </w:p>
    <w:p>
      <w:pPr>
        <w:pBdr/>
        <w:spacing w:after="120" w:before="0"/>
        <w:ind/>
        <w:jc w:val="both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Este documento sigue los lineamientos del estándar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IEEE 829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para documentación de pruebas de software y es de naturaleza técnica, orientado a equipos de desarrollo, líderes de proyecto y stakeholders académicos.</w:t>
      </w:r>
      <w:r/>
    </w:p>
    <w:p>
      <w:pPr>
        <w:pStyle w:val="700"/>
        <w:pBdr/>
        <w:spacing w:after="120" w:before="360"/>
        <w:ind/>
        <w:rPr/>
      </w:pPr>
      <w:r/>
      <w:bookmarkStart w:id="5" w:name="_Toc5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1.2 Alcance</w:t>
      </w:r>
      <w:bookmarkEnd w:id="5"/>
      <w:r/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El presente plan de pruebas cubre los siguientes componentes del sistema:</w:t>
      </w:r>
      <w:r/>
    </w:p>
    <w:tbl>
      <w:tblPr>
        <w:tblW w:w="949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8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Componente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94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Tecnología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36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Cobertura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8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API REST — Backend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94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FastAPI (Python 3.12+)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36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Funcional, integración, seguridad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8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Base de Datos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94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PostgreSQL + SQLAlchemy ORM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36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Integridad referencial, reglas de negocio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8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Frontend Web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94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Next.js (React)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36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Usabilidad, flujos de usuario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8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Autenticación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94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JWT — HS256 (24h expiry)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36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Seguridad, autorización por roles</w:t>
            </w:r>
            <w:r/>
          </w:p>
        </w:tc>
      </w:tr>
    </w:tbl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r>
    </w:p>
    <w:p>
      <w:pPr>
        <w:pBdr/>
        <w:spacing w:after="120" w:before="0"/>
        <w:ind/>
        <w:jc w:val="left"/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Módulos funcionales evaluados: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Autenticación y Usuarios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Empresas (Companies)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Contratos (Contracts)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Habitaciones (Rooms)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Huéspedes (Guests)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6.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Reservaciones (Reservations)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7.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Facturación (Invoices)</w:t>
      </w:r>
      <w:r/>
    </w:p>
    <w:p>
      <w:pPr>
        <w:pBdr/>
        <w:spacing w:after="120" w:before="0"/>
        <w:ind/>
        <w:jc w:val="left"/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Fuera del alcance: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Pruebas de rendimiento (load testing), integración con DIAN (en producción), pruebas de penetración avanzada.</w:t>
      </w:r>
      <w:r/>
    </w:p>
    <w:p>
      <w:pPr>
        <w:pBdr/>
        <w:spacing w:after="120" w:before="0"/>
        <w:ind/>
        <w:jc w:val="left"/>
        <w:rPr/>
      </w:pPr>
      <w:r/>
      <w:r/>
      <w:r/>
    </w:p>
    <w:p>
      <w:pPr>
        <w:pBdr/>
        <w:spacing w:after="120" w:before="0"/>
        <w:ind/>
        <w:jc w:val="left"/>
        <w:rPr/>
      </w:pPr>
      <w:r/>
      <w:r/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24"/>
          <w:szCs w:val="24"/>
          <w:highlight w:val="none"/>
        </w:rPr>
      </w:r>
    </w:p>
    <w:p>
      <w:pPr>
        <w:pStyle w:val="700"/>
        <w:pBdr/>
        <w:spacing w:after="120" w:before="360"/>
        <w:ind/>
        <w:rPr/>
      </w:pPr>
      <w:r/>
      <w:bookmarkStart w:id="6" w:name="_Toc6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1.3 Entorno de Pruebas</w:t>
      </w:r>
      <w:bookmarkEnd w:id="6"/>
      <w:r/>
      <w:r/>
    </w:p>
    <w:tbl>
      <w:tblPr>
        <w:tblW w:w="954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Elemento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Especificación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Sistema Operativo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Windows 11 / Ubuntu 22.04 LTS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Lenguaje Backend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Python 3.12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Framework API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FastAPI 0.115.x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ORM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SQLAlchemy 2.x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Base de Datos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PostgreSQL 16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Frontend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Next.js 14 (React 18)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Autenticación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JWT HS256 — Expiración 24h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Contenedores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Docker / Docker Compose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Herramienta de Pruebas API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Postman v11 / Swagger UI (FastAPI built-in)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URL Base API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http://localhost:8000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URL Frontend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http://localhost:3000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00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Variables de entorno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SB314.env</w:t>
            </w:r>
            <w:r/>
          </w:p>
        </w:tc>
      </w:tr>
    </w:tbl>
    <w:p>
      <w:pPr>
        <w:pStyle w:val="701"/>
        <w:pBdr/>
        <w:spacing w:after="120" w:before="240"/>
        <w:ind/>
        <w:rPr/>
      </w:pPr>
      <w:r/>
      <w:bookmarkStart w:id="7" w:name="_Toc7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Roles de Prueba Configurados</w:t>
      </w:r>
      <w:bookmarkEnd w:id="7"/>
      <w:r/>
      <w:r/>
    </w:p>
    <w:tbl>
      <w:tblPr>
        <w:tblW w:w="949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Usuario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5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Rol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22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Email de Prueba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Andrés Propietario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OWNER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22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owner@sb314.test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María Admin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ADMINISTRATOR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22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admin@sb314.test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Carlos Recepción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RECEPTIONIST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22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recep@sb314.test</w:t>
            </w:r>
            <w:r/>
          </w:p>
        </w:tc>
      </w:tr>
    </w:tbl>
    <w:p>
      <w:pPr>
        <w:pBdr/>
        <w:spacing w:after="200" w:before="200"/>
        <w:ind/>
        <w:jc w:val="center"/>
        <w:rPr>
          <w:highlight w:val="none"/>
        </w:rPr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9"/>
        <w:pBdr/>
        <w:spacing w:after="120" w:before="480"/>
        <w:ind/>
        <w:rPr/>
      </w:pPr>
      <w:r/>
      <w:bookmarkStart w:id="8" w:name="_Toc8"/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2. Estrategia de Pruebas</w:t>
      </w:r>
      <w:bookmarkEnd w:id="8"/>
      <w:r/>
      <w:r/>
    </w:p>
    <w:p>
      <w:pPr>
        <w:pStyle w:val="700"/>
        <w:pBdr/>
        <w:spacing w:after="120" w:before="360"/>
        <w:ind/>
        <w:rPr/>
      </w:pPr>
      <w:r/>
      <w:bookmarkStart w:id="9" w:name="_Toc9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2.1 Pruebas Funcionales</w:t>
      </w:r>
      <w:bookmarkEnd w:id="9"/>
      <w:r/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Las pruebas funcionales verifican que cada endpoint y flujo de usuario del sistema produce el resultado correcto ante entradas válidas. Se aplica sobre cada módulo del sistema siguiendo el patrón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Router → Service → Repository → Database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implementado en el proyecto.</w:t>
      </w:r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Técnicas aplicadas: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Partición de equivalencia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Análisis de valores límite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Pruebas de flujos end-to-end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Pruebas de operaciones CRUD completas</w:t>
      </w:r>
      <w:r/>
    </w:p>
    <w:p>
      <w:pPr>
        <w:pStyle w:val="700"/>
        <w:pBdr/>
        <w:spacing w:after="120" w:before="360"/>
        <w:ind/>
        <w:rPr/>
      </w:pPr>
      <w:r/>
      <w:bookmarkStart w:id="10" w:name="_Toc10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2.2 Pruebas de Validación de Reglas de Negocio</w:t>
      </w:r>
      <w:bookmarkEnd w:id="10"/>
      <w:r/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Se verifican las invariantes críticas del dominio hotelero implementadas en la capa de servicios (</w:t>
      </w:r>
      <w:r>
        <w:rPr>
          <w:rFonts w:ascii="JetBrains Mono" w:hAnsi="JetBrains Mono" w:eastAsia="JetBrains Mono" w:cs="JetBrains Mono"/>
          <w:sz w:val="20"/>
          <w:szCs w:val="20"/>
          <w:shd w:val="clear" w:color="auto" w:fill="e5e7eb"/>
        </w:rPr>
        <w:t xml:space="preserve">*_service.py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):</w:t>
      </w:r>
      <w:r/>
    </w:p>
    <w:tbl>
      <w:tblPr>
        <w:tblW w:w="949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2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Regla de Negocio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4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Método de Verificación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Ciclo de vida de reserva: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PENDING → CONFIRMED → CHECKED_IN → COMPLETED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4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Prueba de transiciones de estado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Terminación de reserva: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CANCELLED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/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NO_SHOW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4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Casos de borde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Fechas de reserva dentro del rango del contrato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4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Validación de fechas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Sin solapamiento de contratos activos para la misma empresa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4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Prueba de conflicto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Habitaciones no asignadas simultáneamente a dos contratos activos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4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Prueba de concurrencia lógica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 por empresa y período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4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Generación de factura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IVA = 19% sobre subtotal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4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Cálculo matemático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2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Habitaciones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OUT_OF_SERVICE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no asignables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4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Validación de estado</w:t>
            </w:r>
            <w:r/>
          </w:p>
        </w:tc>
      </w:tr>
    </w:tbl>
    <w:p>
      <w:pPr>
        <w:pStyle w:val="700"/>
        <w:pBdr/>
        <w:spacing w:after="120" w:before="3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0"/>
        <w:pBdr/>
        <w:spacing w:after="120" w:before="36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0"/>
        <w:pBdr/>
        <w:spacing w:after="120" w:before="36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0"/>
        <w:pBdr/>
        <w:spacing w:after="120" w:before="360"/>
        <w:ind/>
        <w:rPr>
          <w:highlight w:val="none"/>
        </w:rPr>
      </w:pPr>
      <w:r/>
      <w:bookmarkStart w:id="11" w:name="_Toc11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2.3 Pruebas de Autorización por Roles</w:t>
      </w:r>
      <w:bookmarkEnd w:id="11"/>
      <w:r/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El sistema implementa dos middlewares de autorización: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JetBrains Mono" w:hAnsi="JetBrains Mono" w:eastAsia="JetBrains Mono" w:cs="JetBrains Mono"/>
          <w:sz w:val="20"/>
          <w:szCs w:val="20"/>
          <w:shd w:val="clear" w:color="auto" w:fill="e5e7eb"/>
        </w:rPr>
        <w:t xml:space="preserve">require_admin_or_owner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Solo roles </w:t>
      </w:r>
      <w:r>
        <w:rPr>
          <w:rFonts w:ascii="JetBrains Mono" w:hAnsi="JetBrains Mono" w:eastAsia="JetBrains Mono" w:cs="JetBrains Mono"/>
          <w:sz w:val="20"/>
          <w:szCs w:val="20"/>
          <w:shd w:val="clear" w:color="auto" w:fill="e5e7eb"/>
        </w:rPr>
        <w:t xml:space="preserve">OWNER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 </w:t>
      </w:r>
      <w:r>
        <w:rPr>
          <w:rFonts w:ascii="JetBrains Mono" w:hAnsi="JetBrains Mono" w:eastAsia="JetBrains Mono" w:cs="JetBrains Mono"/>
          <w:sz w:val="20"/>
          <w:szCs w:val="20"/>
          <w:shd w:val="clear" w:color="auto" w:fill="e5e7eb"/>
        </w:rPr>
        <w:t xml:space="preserve">ADMINISTRATOR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JetBrains Mono" w:hAnsi="JetBrains Mono" w:eastAsia="JetBrains Mono" w:cs="JetBrains Mono"/>
          <w:sz w:val="20"/>
          <w:szCs w:val="20"/>
          <w:shd w:val="clear" w:color="auto" w:fill="e5e7eb"/>
        </w:rPr>
        <w:t xml:space="preserve">require_admin_owner_or_receptionist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: Todos los roles autenticados</w:t>
      </w:r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Las pruebas verifican que: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Un usuario con rol </w:t>
      </w:r>
      <w:r>
        <w:rPr>
          <w:rFonts w:ascii="JetBrains Mono" w:hAnsi="JetBrains Mono" w:eastAsia="JetBrains Mono" w:cs="JetBrains Mono"/>
          <w:sz w:val="20"/>
          <w:szCs w:val="20"/>
          <w:shd w:val="clear" w:color="auto" w:fill="e5e7eb"/>
        </w:rPr>
        <w:t xml:space="preserve">RECEPTIONIST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no puede acceder a endpoints restringidos a </w:t>
      </w:r>
      <w:r>
        <w:rPr>
          <w:rFonts w:ascii="JetBrains Mono" w:hAnsi="JetBrains Mono" w:eastAsia="JetBrains Mono" w:cs="JetBrains Mono"/>
          <w:sz w:val="20"/>
          <w:szCs w:val="20"/>
          <w:shd w:val="clear" w:color="auto" w:fill="e5e7eb"/>
        </w:rPr>
        <w:t xml:space="preserve">OWNER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/</w:t>
      </w:r>
      <w:r>
        <w:rPr>
          <w:rFonts w:ascii="JetBrains Mono" w:hAnsi="JetBrains Mono" w:eastAsia="JetBrains Mono" w:cs="JetBrains Mono"/>
          <w:sz w:val="20"/>
          <w:szCs w:val="20"/>
          <w:shd w:val="clear" w:color="auto" w:fill="e5e7eb"/>
        </w:rPr>
        <w:t xml:space="preserve">ADMINISTRATOR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Tokens expirados o malformados son rechazados con HTTP 401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Solicitudes sin token devuelven HTTP 403</w:t>
      </w:r>
      <w:r/>
    </w:p>
    <w:p>
      <w:pPr>
        <w:pStyle w:val="700"/>
        <w:pBdr/>
        <w:spacing w:after="120" w:before="360"/>
        <w:ind/>
        <w:rPr/>
      </w:pPr>
      <w:r/>
      <w:bookmarkStart w:id="12" w:name="_Toc12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2.4 Pruebas de API REST</w:t>
      </w:r>
      <w:bookmarkEnd w:id="12"/>
      <w:r/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Verificación de contratos de API según el estándar REST:</w:t>
      </w:r>
      <w:r/>
    </w:p>
    <w:tbl>
      <w:tblPr>
        <w:tblW w:w="954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1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Aspecto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773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Criterio de Verificación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Códigos HTTP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773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200 OK, 201 Created, 204 No Content, 400 Bad Request, 401 Unauthorized, 403 Forbidden, 404 Not Found, 422 Unprocessable Entity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Formato de respuesta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773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JSON con estructura documentada en Swagger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Identificadores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773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UUID v4 en todos los recursos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Paginación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773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Lista completa (MVP sin paginación)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Headers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773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Authorization: Bearer &lt;token&gt;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requerido en endpoints protegidos</w:t>
            </w:r>
            <w:r/>
          </w:p>
        </w:tc>
      </w:tr>
    </w:tbl>
    <w:p>
      <w:pPr>
        <w:pStyle w:val="700"/>
        <w:pBdr/>
        <w:spacing w:after="120" w:before="360"/>
        <w:ind/>
        <w:rPr/>
      </w:pPr>
      <w:r/>
      <w:bookmarkStart w:id="13" w:name="_Toc13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2.5 Pruebas de Usabilidad</w:t>
      </w:r>
      <w:bookmarkEnd w:id="13"/>
      <w:r/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Evaluación del frontend Next.js enfocada en: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Fluidez de navegación entre módulos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Mensajes de error claros para el usuario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Formularios con validaciones en tiempo real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Consistencia visual en formularios de reserva y contrato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•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Experiencia de usuario en flujo de check-in / check-out</w:t>
      </w:r>
      <w:r/>
    </w:p>
    <w:p>
      <w:pPr>
        <w:pBdr/>
        <w:spacing w:after="200" w:before="200"/>
        <w:ind/>
        <w:jc w:val="center"/>
        <w:rPr>
          <w:highlight w:val="none"/>
        </w:rPr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9"/>
        <w:pBdr/>
        <w:spacing w:after="120" w:before="480"/>
        <w:ind/>
        <w:rPr/>
      </w:pPr>
      <w:r/>
      <w:bookmarkStart w:id="14" w:name="_Toc14"/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3. Casos de Prueba</w:t>
      </w:r>
      <w:bookmarkEnd w:id="14"/>
      <w:r/>
      <w:r/>
    </w:p>
    <w:p>
      <w:pPr>
        <w:pBdr>
          <w:left w:val="single" w:color="000000" w:sz="24" w:space="100"/>
        </w:pBdr>
        <w:shd w:val="clear" w:color="f9f9f9"/>
        <w:spacing w:after="240" w:before="240"/>
        <w:ind w:right="200" w:left="40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Leyenda de prioridad: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🔴 Crítica | 🟠 Alta | 🟡 Media | 🟢 Baja</w:t>
      </w:r>
      <w:r/>
    </w:p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0"/>
        <w:pBdr/>
        <w:spacing w:after="120" w:before="360"/>
        <w:ind/>
        <w:rPr/>
      </w:pPr>
      <w:r/>
      <w:bookmarkStart w:id="15" w:name="_Toc15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Módulo 1: Autenticación y Usuarios</w:t>
      </w:r>
      <w:bookmarkEnd w:id="15"/>
      <w:r/>
      <w:r/>
    </w:p>
    <w:tbl>
      <w:tblPr>
        <w:tblInd w:w="-655" w:type="dxa"/>
        <w:tblW w:w="10401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446"/>
        <w:gridCol w:w="1289"/>
        <w:gridCol w:w="1845"/>
        <w:gridCol w:w="1897"/>
        <w:gridCol w:w="1845"/>
        <w:gridCol w:w="1182"/>
        <w:gridCol w:w="896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4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8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Nombre del Caso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9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Precondiciones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8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9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Prioridad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4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TC-AUTH-001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Autenticación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Login exitoso con credenciales válidas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9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Usuario registrado en BD con email y contraseña activa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/users/login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email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password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correctos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2. Verificar respuesta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8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Body contiene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access_token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(JWT válido),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token_type: bearer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datos del usuario y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role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4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TC-AUTH-002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Autenticación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Verificación de expiración del token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9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Token JWT generado hace más de 24 horas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Guardar token emitido más de 24h antes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2. Realizar cualquier solicitud autenticada con ese token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8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401.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detail: "Token has expired"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4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TC-AUTH-003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Usuarios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Creación de usuario por OWNER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9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Sesión activa con rol OWNER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/users/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nombre, email, password, role válidos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2. Verificar persistencia en BD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8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201. Usuario creado con UUID v4, rol correcto, campo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is_active: true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4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TC-AUTH-004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Usuarios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Listado de usuarios por ADMINISTRATOR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9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Sesión con rol ADMINISTRATOR, al menos 2 usuarios en BD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/users/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token ADMINISTRATOR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8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Array de usuarios con todos los campos esperados. No expone campo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password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4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TC-AUTH-005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Autorización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Acceso bloqueado para RECEPTIONIST a gestión de usuarios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9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Sesión activa con rol RECEPTIONIST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/users/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token de RECEPTIONIST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8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403.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detail: "You do not have permission to perform this action."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0"/>
        <w:pBdr/>
        <w:spacing w:after="120" w:before="360"/>
        <w:ind/>
        <w:rPr/>
      </w:pPr>
      <w:r/>
      <w:bookmarkStart w:id="16" w:name="_Toc16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Módulo 2: Empresas</w:t>
      </w:r>
      <w:bookmarkEnd w:id="16"/>
      <w:r/>
      <w:r/>
    </w:p>
    <w:tbl>
      <w:tblPr>
        <w:tblInd w:w="-655" w:type="dxa"/>
        <w:tblW w:w="10401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76"/>
        <w:gridCol w:w="962"/>
        <w:gridCol w:w="1347"/>
        <w:gridCol w:w="1913"/>
        <w:gridCol w:w="2729"/>
        <w:gridCol w:w="1148"/>
        <w:gridCol w:w="926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7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6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4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Nombre del Caso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91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Precondiciones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2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4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2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Prioridad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7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TC-COM-001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4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Creación de empresa del sector petrolero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9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Sesión ADMINISTRATOR activa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2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/companies/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NIT, nombre, sector, contacto válidos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2. Verificar respuesta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4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201. Empresa creada con UUID,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is_active: true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campos auditables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created_at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2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7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TC-COM-002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4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Consulta de empresa por 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9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existente en BD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2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/companies/{company_id}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UUID válido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4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Objeto empresa con todos los campos y relaciones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2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7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TC-COM-003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4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Actualización de datos de empresa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9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activa en BD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2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PUT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/companies/{company_id}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datos actualizados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4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Empresa actualizada, campo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updated_at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modificado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2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7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TC-COM-004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4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Desactivación de empresa (toggle)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9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activa sin contratos activos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2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PATCH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/companies/{company_id}/toggle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4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is_active: false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Empresa no aparece en listados activos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2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0"/>
        <w:pBdr/>
        <w:spacing w:after="120" w:before="360"/>
        <w:ind/>
        <w:rPr/>
      </w:pPr>
      <w:r/>
      <w:bookmarkStart w:id="17" w:name="_Toc17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Módulo 3: Contratos</w:t>
      </w:r>
      <w:bookmarkEnd w:id="17"/>
      <w:r/>
      <w:r/>
    </w:p>
    <w:tbl>
      <w:tblPr>
        <w:tblInd w:w="-655" w:type="dxa"/>
        <w:tblW w:w="10401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54"/>
        <w:gridCol w:w="1042"/>
        <w:gridCol w:w="1581"/>
        <w:gridCol w:w="1568"/>
        <w:gridCol w:w="2459"/>
        <w:gridCol w:w="1394"/>
        <w:gridCol w:w="1002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5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4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8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Nombre del Caso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Precondiciones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45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Prioridad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TC-CTR-001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4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8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Creación de contrato con habitaciones válidas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activa, habitaciones disponibles, sin contratos solapados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4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company_id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start_date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end_date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base_rate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room_ids[]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2. Verificar contrato creado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201. Contrato con número generado formato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CTR-{YEAR}-{NNNNN}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habitaciones asignadas,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is_active: true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TC-CTR-002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4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8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Validación de solapamiento de 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con contrato activo 2026-01-01 al 2026-06-30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4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para la misma empresa con fechas 2026-05-01 al 2026-08-31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detail: "Company already has an active contract with overlapping dates"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TC-CTR-003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4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8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Rechazo de habitación ya asignada a otro contrato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Habitación H-101 asignada a contrato activo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4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incluyendo H-101 en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room_ids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para nuevo contrato con fechas solapadas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incluye número de habitación conflictiva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TC-CTR-004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4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8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Generación de PDF del contrato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 existente en BD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4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/contracts/{contract_id}/pdf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Respuesta de tipo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application/pdf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el contrato formateado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TC-CTR-005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4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8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Previsualiación del contrato antes de creación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Sesión OWNER activa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4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/contracts/preview-pdf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datos completos de contrato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PDF de vista previa generado. No se persiste ningún registro en BD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TC-CTR-006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4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8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Rechazo de contrato con fecha fin anterior a fecha inicio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6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activa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4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start_date: 2026-08-01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end_date: 2026-07-01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detail: "Contract end date must be greater than start date"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0"/>
        <w:pBdr/>
        <w:spacing w:after="120" w:before="360"/>
        <w:ind/>
        <w:rPr/>
      </w:pPr>
      <w:r/>
      <w:bookmarkStart w:id="18" w:name="_Toc18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Módulo 4: Habitaciones</w:t>
      </w:r>
      <w:bookmarkEnd w:id="18"/>
      <w:r/>
      <w:r/>
    </w:p>
    <w:tbl>
      <w:tblPr>
        <w:tblInd w:w="-655" w:type="dxa"/>
        <w:tblW w:w="10401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1296"/>
        <w:gridCol w:w="1771"/>
        <w:gridCol w:w="1496"/>
        <w:gridCol w:w="2113"/>
        <w:gridCol w:w="1542"/>
        <w:gridCol w:w="958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9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7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Nombre del Caso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9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Precondiciones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4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5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Prioridad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TC-RM-001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7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Creación de habitación con número único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Sin habitación con el mismo número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/rooms/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room_number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capacity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description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4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201. Habitación creada con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AVAILABLE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is_active: true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5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TC-RM-002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7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Consulta de todas las habitaciones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 menos 3 habitaciones en BD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/rooms/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token válido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4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Lista completa con estado de cada habitación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5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TC-RM-003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7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Cambio de estado de habitación a MAINTENANCE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Habitación en estado AVAILABLE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PATCH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/rooms/{room_id}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status: MAINTENANCE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4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Habitación con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MAINTENANCE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No aparece como disponible para reservas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5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TC-RM-004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7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Desactivación lógica de habitación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9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Habitación sin reservas activas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PATCH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/rooms/{room_id}/toggle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4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is_active: false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No es asignable a nuevos 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5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0"/>
        <w:pBdr/>
        <w:spacing w:after="120" w:before="360"/>
        <w:ind/>
        <w:rPr/>
      </w:pPr>
      <w:r/>
      <w:bookmarkStart w:id="19" w:name="_Toc19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Módulo 5: Huéspedes</w:t>
      </w:r>
      <w:bookmarkEnd w:id="19"/>
      <w:r/>
      <w:r/>
    </w:p>
    <w:tbl>
      <w:tblPr>
        <w:tblInd w:w="-655" w:type="dxa"/>
        <w:tblW w:w="10401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304"/>
        <w:gridCol w:w="1102"/>
        <w:gridCol w:w="1379"/>
        <w:gridCol w:w="1505"/>
        <w:gridCol w:w="2745"/>
        <w:gridCol w:w="1403"/>
        <w:gridCol w:w="964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0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7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Nombre del Caso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0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Precondiciones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4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6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Prioridad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TC-GST-001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Huéspedes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7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Registro de huésped corporativo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activa asociada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/guests/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nombre, documento, empresa_id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201. Huésped registrado con UUID, vinculado a empresa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TC-GST-002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Huéspedes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7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Consulta de huéspedes por empresa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con al menos 2 huéspedes registrados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/guests/company/{company_id}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Lista de huéspedes de la empresa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TC-GST-003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Huéspedes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7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Actualización de datos de huésped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Huésped existente en BD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74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PUT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/guests/{guest_id}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datos actualizados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Datos actualizados correctamente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🟢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0"/>
        <w:pBdr/>
        <w:spacing w:after="120" w:before="360"/>
        <w:ind/>
        <w:rPr/>
      </w:pPr>
      <w:r/>
      <w:bookmarkStart w:id="20" w:name="_Toc20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Módulo 6: Reservaciones</w:t>
      </w:r>
      <w:bookmarkEnd w:id="20"/>
      <w:r/>
      <w:r/>
    </w:p>
    <w:tbl>
      <w:tblPr>
        <w:tblInd w:w="-655" w:type="dxa"/>
        <w:tblW w:w="10401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25"/>
        <w:gridCol w:w="1262"/>
        <w:gridCol w:w="1361"/>
        <w:gridCol w:w="1361"/>
        <w:gridCol w:w="2822"/>
        <w:gridCol w:w="1512"/>
        <w:gridCol w:w="856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Nombre del Caso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Precondiciones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Prioridad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TC-RES-001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Creación de reserva en estado PENDING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 activo, empresa válida, habitación disponible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company_id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contract_id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start_date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end_date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guest_count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room_ids[]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201. Reserva con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PENDING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UUID asignado, habitaciones asociadas en tabla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reservation_rooms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TC-RES-002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Transición PENDING → CONFIRMED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 en estado PENDING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PATCH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/reservations/{id}/confirm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Estado cambia 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CONFIRMED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Habitaciones con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BLOCKED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(si aplica lógica de bloqueo)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TC-RES-003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Transición CONFIRMED → CHECKED_IN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 en estado CONFIRMED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PATCH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/reservations/{id}/check-in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Estado cambia 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CHECKED_IN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Habitaciones asignadas pasan a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OCCUPIED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TC-RES-004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Transición CHECKED_IN → COMPLETED (check-out)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 en estado CHECKED_IN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PATCH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/reservations/{id}/check-out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COMPLETED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Habitaciones regresan a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AVAILABLE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TC-RES-005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Cancelación de reserva PENDING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 en estado PENDING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PUT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/reservations/{id}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status: CANCELLED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(o endpoint de cancelación)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CANCELLED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Habitaciones liberadas del bloqueo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TC-RES-006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Marcado como NO_SHOW desde CONFIRMED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 en estado CONFIRMED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PATCH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/reservations/{id}/no-show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NO_SHOW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Habitaciones liberadas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TC-RES-007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Asignación de huéspedes a reserva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 existente, huéspedes registrados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/reservations/{id}/guests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guest_ids[]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201. Huéspedes asignados en tabla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reservation_guests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TC-RES-008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Asignación de huésped a habitación específica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 con habitaciones y huéspedes asignados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/reservations/{id}/room-assignments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room_id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guest_id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201. Registro en tabla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room_assignments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assigned_by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del token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TC-RES-009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Consulta de reservas activas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 menos 2 reservas con estado PENDING o CONFIRMED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/reservations/active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Lista de reservas en estado activo únicamente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TC-RES-010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6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Consulta de reservas por empresa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6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con múltiples reservas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/reservations/company/{company_id}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Reservas filtradas por empresa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0"/>
        <w:pBdr/>
        <w:spacing w:after="120" w:before="360"/>
        <w:ind/>
        <w:rPr/>
      </w:pPr>
      <w:r/>
      <w:bookmarkStart w:id="21" w:name="_Toc21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Módulo 7: Facturación</w:t>
      </w:r>
      <w:bookmarkEnd w:id="21"/>
      <w:r/>
      <w:r/>
    </w:p>
    <w:tbl>
      <w:tblPr>
        <w:tblInd w:w="-655" w:type="dxa"/>
        <w:tblW w:w="10401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223"/>
        <w:gridCol w:w="1095"/>
        <w:gridCol w:w="1153"/>
        <w:gridCol w:w="2192"/>
        <w:gridCol w:w="1537"/>
        <w:gridCol w:w="2312"/>
        <w:gridCol w:w="889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9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Nombre del Caso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9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Precondiciones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3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Pasos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31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8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Prioridad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TC-INV-001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Generación de factura para empresa en período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9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con reservas COMPLETED en el período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/invoices/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company_id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contract_id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period_start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period_end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3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201. Factura generada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subtotal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taxes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(19%),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total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PENDING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número único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TC-INV-002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Verificación de cálculo de IVA (19%)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9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 generada con subtotal de MATHINLINE0190.000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 (19% de MATHINLINE11.190.000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3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/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/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TC-INV-003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Cambio de estado de factura a ISSUED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9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 en estado PENDING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PATCH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/invoices/{id}/issue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o equivalente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3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ISSUED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campo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issued_at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timestamp actual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TC-INV-004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Generación de PDF de factura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9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 existente con detalles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/invoices/{id}/pdf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3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200. Respuesta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application/pdf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datos del cliente, período, desglose de cargos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2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TC-INV-005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0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Unicidad de factura por empresa y período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19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 existente para empresa A, enero 2026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53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/invoices/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misma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company_id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period_start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period_end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31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 o 409. Error de unicidad por constraint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uq_invoice_company_period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699"/>
        <w:pBdr/>
        <w:spacing w:after="120" w:before="480"/>
        <w:ind/>
        <w:rPr/>
      </w:pPr>
      <w:r/>
      <w:bookmarkStart w:id="22" w:name="_Toc22"/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4. Casos Negativos</w:t>
      </w:r>
      <w:bookmarkEnd w:id="22"/>
      <w:r/>
      <w:r/>
    </w:p>
    <w:p>
      <w:pPr>
        <w:pBdr>
          <w:left w:val="single" w:color="000000" w:sz="24" w:space="100"/>
        </w:pBdr>
        <w:shd w:val="clear" w:color="f9f9f9"/>
        <w:spacing w:after="240" w:before="240"/>
        <w:ind w:right="200" w:left="40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Los casos negativos verifican el comportamiento del sistema ante entradas inválidas, condiciones de error y violaciones de reglas de negocio.</w:t>
      </w:r>
      <w:r/>
    </w:p>
    <w:tbl>
      <w:tblPr>
        <w:tblInd w:w="-655" w:type="dxa"/>
        <w:tblW w:w="10401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153"/>
        <w:gridCol w:w="993"/>
        <w:gridCol w:w="1406"/>
        <w:gridCol w:w="1254"/>
        <w:gridCol w:w="3510"/>
        <w:gridCol w:w="1402"/>
        <w:gridCol w:w="683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Nombre del Caso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Descripción del Error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Entrada / Condición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Prioridad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Autenticación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JWT inválido — token manipulado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 envía un token con firma alterada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Authorization: Bearer eyJhbGciOiJIUzI1NiIsInR5cCI6IkpXVCJ9.XXXXX.invalid_sig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401.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detail: "Invalid token"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La función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verify_token()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lanza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InvalidTokenError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Autenticación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Solicitud sin cabecera Authorization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 omite completamente el token en un endpoint protegido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sin header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Authorization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403. FastAPI HTTPBearer rechaza la solicitud automáticamente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Autorización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RECEPTIONIST accediendo a endpoint de OWNER/ADMIN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Usuario con rol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RECEPTIONIST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intenta crear un usuario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/users/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token de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RECEPTIONIST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403.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detail: "You do not have permission to perform this action."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Solapamiento de fechas en contratos de la misma empresa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A tiene contrato activo del 01/01/2026 al 30/06/2026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para empresa A con fechas 15/05/2026 al 31/08/2026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detail: "Company already has an active contract with overlapping dates"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Ningún contrato se crea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TC-NEG-005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Habitación asignada simultáneamente a dos contratos activos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Habitación H-205 asignada a contrato activo del 01/01/2026 al 31/12/2026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incluyendo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room_id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de H-205 en período solapado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menciona el número de habitación en conflicto: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"Rooms already assigned to another active contract..."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TC-NEG-006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Fechas de reserva fuera del rango del contrato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 vigente del 01/03/2026 al 30/06/2026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start_date: 2026-01-15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(anterior al contrato)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400. Error de validación: fechas de reserva deben estar dentro del rango del contrato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TC-NEG-007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Transición de estado inválida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 en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COMPLETED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(estado terminal)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PATCH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/reservations/{id}/confirm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sobre reserva ya COMPLETED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indica transición inválida. El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COMPLETED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no permite transiciones según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VALID_TRANSITIONS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TC-NEG-008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Asignación de habitación OUT_OF_SERVICE a contrato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Habitación con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OUT_OF_SERVICE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is_active: false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incluyendo room_id de habitación inactiva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detail: "Inactive rooms cannot be assigned to contracts: {room_number}"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TC-NEG-009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 sin reservas completadas en el período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sin reservas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COMPLETED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en el período solicitado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/invoices/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período sin actividad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400. Error indicando que no hay reservas válidas para facturar en el período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TC-NEG-010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General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Campos obligatorios faltantes en creación de reserva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 omite el campo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contract_id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del body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sin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contract_id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422 Unprocessable Entity. FastAPI retorna detalle de validación con campo faltante: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[{"loc": ["body", "contract_id"], "msg": "field required"}]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TC-NEG-011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Creación de contrato para empresa inactiva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is_active: false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en BD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company_id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de empresa inactiva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400.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detail: "Company is inactive"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5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TC-NEG-012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99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UUID no existente al consultar contrato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5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Se usa un UUID válido en formato pero no registrado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351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/contracts/00000000-0000-0000-0000-000000000001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0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404.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detail: "Contract not found"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68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699"/>
        <w:pBdr/>
        <w:spacing w:after="120" w:before="480"/>
        <w:ind/>
        <w:rPr/>
      </w:pPr>
      <w:r/>
      <w:bookmarkStart w:id="23" w:name="_Toc23"/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5. Registro de Incidencias (Bug Report)</w:t>
      </w:r>
      <w:bookmarkEnd w:id="23"/>
      <w:r/>
      <w:r/>
    </w:p>
    <w:p>
      <w:pPr>
        <w:pBdr>
          <w:left w:val="single" w:color="000000" w:sz="24" w:space="100"/>
        </w:pBdr>
        <w:shd w:val="clear" w:color="f9f9f9"/>
        <w:spacing w:after="240" w:before="240"/>
        <w:ind w:right="200" w:left="40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Bugs realistas identificados durante la ejecución de pruebas funcionales del sistema.</w:t>
      </w:r>
      <w:r/>
    </w:p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1"/>
        <w:pBdr/>
        <w:spacing w:after="120" w:before="240"/>
        <w:ind/>
        <w:rPr/>
      </w:pPr>
      <w:r/>
      <w:bookmarkStart w:id="24" w:name="_Toc24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BUG-001: El estado de la habitación no se actualiza automáticamente al confirmar una reserva</w:t>
      </w:r>
      <w:bookmarkEnd w:id="24"/>
      <w:r/>
      <w:r/>
    </w:p>
    <w:tbl>
      <w:tblPr>
        <w:tblInd w:w="-371" w:type="dxa"/>
        <w:tblW w:w="9917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213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Campo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Detalle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BUG-001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Título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Habitación permanece en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AVAILABLE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al confirmar reserva (debería ser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BLOCKED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 / Habitaciones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Cuando una reserva pasa de estado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PENDING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CONFIRMED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se espera que las habitaciones asignadas cambien su estado 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BLOCKED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para reflejar que están comprometidas. Sin embargo, el estado de las habitaciones en la tabla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rooms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permanece como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AVAILABLE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lo que podría permitir doble asignación en la UI. El modelo define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BLOCKING_STATUSES = {PENDING, CONFIRMED}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pero la sincronización de estado en la tabla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rooms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no se ejecuta en el servicio.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Pasos para Reproducir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Crear reserva con habitación H-101 → estado: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PENDING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2. Confirmar reserva: PATCH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/reservations/{id}/confirm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3. Consultar habitación: GET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/rooms/{room_id}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4. Verificar campo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status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Resultado Actual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status: "AVAILABLE"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en la habitación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status: "BLOCKED"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en la habitación al confirmar reserva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Severidad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Alta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Estado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🔵 Abierto — Pendiente de corrección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1"/>
        <w:pBdr/>
        <w:spacing w:after="120" w:before="240"/>
        <w:ind/>
        <w:rPr/>
      </w:pPr>
      <w:r/>
      <w:bookmarkStart w:id="25" w:name="_Toc25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BUG-002: La generación del número de contrato no es thread-safe</w:t>
      </w:r>
      <w:bookmarkEnd w:id="25"/>
      <w:r/>
      <w:r/>
    </w:p>
    <w:tbl>
      <w:tblPr>
        <w:tblInd w:w="-371" w:type="dxa"/>
        <w:tblW w:w="9917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213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Campo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Detalle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BUG-002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Título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Posible duplicación de número de contrato bajo carga concurrente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La función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generate_contract_number()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cuenta el total de contratos existentes y genera el número secuencial (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CTR-{YEAR}-{total+1}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). En un escenario de creación concu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rrente de contratos, dos transacciones paralelas podrían leer el mismo conteo total y generar el mismo número de contrato, violando la unicidad esperada. No se observa un mecanismo de bloqueo de fila o secuencia de BD (SEQUENCE) para garantizar atomicidad.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Pasos para Reproducir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Ejecutar 2 solicitudes POST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/contracts/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simultáneamente con datos válidos distintos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2. Verificar los números de contrato asignados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Resultado Actual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Ambas solicitudes podrían generar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CTR-2026-00005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Números únicos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CTR-2026-00005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y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CTR-2026-00006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Severidad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Media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(baja probabilidad en entorno académico, alta en producción)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Estado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🔵 Abierto — Requiere evaluación de impacto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1"/>
        <w:pBdr/>
        <w:spacing w:after="120" w:before="240"/>
        <w:ind/>
        <w:rPr/>
      </w:pPr>
      <w:r/>
      <w:bookmarkStart w:id="26" w:name="_Toc26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BUG-003: Endpoint de login no valida si el usuario está activo</w:t>
      </w:r>
      <w:bookmarkEnd w:id="26"/>
      <w:r/>
      <w:r/>
    </w:p>
    <w:tbl>
      <w:tblPr>
        <w:tblInd w:w="-371" w:type="dxa"/>
        <w:tblW w:w="9917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803"/>
        <w:gridCol w:w="8114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0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Campo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11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Detalle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1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BUG-003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Título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1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Usuario desactivado puede obtener token JWT válido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1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Autenticación / Usuarios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1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El flujo de autenticación verifica credenciales (email + password hash) pero no valida el campo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del usuario antes de emitir el JWT. Un usuario desactivado por el OWNER puede autenticarse y operar normalmente durante las 24 horas de vigencia del token.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Pasos para Reproducir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1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Crear usuario con rol RECEPTIONIST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2. Desactivar usuario vía PATCH (toggle)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3. Intentar login con las credenciales del usuario desactivado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4. Verificar si se emite token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Resultado Actual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1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200 con token JWT válido emitido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1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HTTP 403 con mensaje "User account is inactive"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Severidad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1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Crítica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0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Estado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11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🔵 Abierto — Requiere corrección urgente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1"/>
        <w:pBdr/>
        <w:spacing w:after="120" w:before="240"/>
        <w:ind/>
        <w:rPr/>
      </w:pPr>
      <w:r/>
      <w:bookmarkStart w:id="27" w:name="_Toc27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BUG-004: Cálculo de IVA puede presentar error de redondeo con decimales</w:t>
      </w:r>
      <w:bookmarkEnd w:id="27"/>
      <w:r/>
      <w:r/>
    </w:p>
    <w:tbl>
      <w:tblPr>
        <w:tblInd w:w="-371" w:type="dxa"/>
        <w:tblW w:w="9917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213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Campo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Detalle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BUG-004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Título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Error de redondeo en cálculo de taxes al 19% con valores no enteros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 calcular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taxes = subtotal * 0.19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con valores como MATHINLINE2256.595 COP (valor exacto). Sin embargo, dependiendo de la implementación de la capa de servicio (Python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float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vs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Decimal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), puede generarse un error de punto flotante que resulte en valores como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256594.9999...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256595.0000001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, lo que afecta la consistencia con declaraciones tributarias. El modelo usa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Numeric(12, 2)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en PostgreSQL, pero el cálculo en Python debe usar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Decimal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para exactitud.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Pasos para Reproducir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Crear factura con subtotal de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$1.350.500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2. Verificar campo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taxes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en respuesta JSON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Resultado Actual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taxes: 256594.9999...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(posible error de punto flotante)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taxes: 256595.00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Severidad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Media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Estado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 En revisión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701"/>
        <w:pBdr/>
        <w:spacing w:after="120" w:before="240"/>
        <w:ind/>
        <w:rPr/>
      </w:pPr>
      <w:r/>
      <w:bookmarkStart w:id="28" w:name="_Toc28"/>
      <w:r>
        <w:rPr>
          <w:rFonts w:ascii="Times New Roman" w:hAnsi="Times New Roman" w:eastAsia="Times New Roman" w:cs="Times New Roman"/>
          <w:b/>
          <w:bCs/>
          <w:color w:val="000000"/>
          <w:sz w:val="32"/>
          <w:szCs w:val="32"/>
        </w:rPr>
        <w:t xml:space="preserve">BUG-005: Formulario de reserva en frontend no valida que end_date &gt; start_date en el cliente</w:t>
      </w:r>
      <w:bookmarkEnd w:id="28"/>
      <w:r/>
      <w:r/>
    </w:p>
    <w:tbl>
      <w:tblPr>
        <w:tblInd w:w="-371" w:type="dxa"/>
        <w:tblW w:w="9917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4A0" w:firstRow="1" w:lastRow="0" w:firstColumn="1" w:lastColumn="0" w:noHBand="0" w:noVBand="1"/>
      </w:tblPr>
      <w:tblGrid>
        <w:gridCol w:w="1705"/>
        <w:gridCol w:w="8213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Campo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Detalle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BUG-005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Título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Formulario de nueva reserva permite seleccionar fecha de fin anterior a fecha de inicio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Frontend — Reservaciones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Descripción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El componente de formulario de creación de reserva en Next.js no tiene validación de lado cliente que impida que el usuario seleccione una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end_date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anterior o igual a la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start_date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. La validación ocurre únicamente en el backend, lo que genera una experiencia de usuario deficiente: el usuario completa todo el formulario, hace clic en "Guardar" y solo entonces recibe un mensaje de error genérico del API.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Pasos para Reproducir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1. Navegar al módulo de reservaciones en frontend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2. Abrir formulario de nueva reserva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3. Seleccionar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start_date: 2026-08-15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4. Seleccionar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end_date: 2026-08-10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(anterior a start_date) 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&lt;br&gt;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5. Completar demás campos y enviar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Resultado Actual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Formulario permite el envío; error solo visible tras respuesta del servidor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Resultado Esperado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El campo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end_date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debe mostrar error en tiempo real: </w:t>
            </w:r>
            <w:r>
              <w:rPr>
                <w:rFonts w:ascii="Times New Roman" w:hAnsi="Times New Roman" w:eastAsia="Times New Roman" w:cs="Times New Roman"/>
                <w:i/>
                <w:iCs/>
                <w:color w:val="000000"/>
                <w:sz w:val="24"/>
                <w:szCs w:val="24"/>
              </w:rPr>
              <w:t xml:space="preserve">"La fecha de fin debe ser posterior a la fecha de inicio"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Severidad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🟢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Baja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(usabilidad)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0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Estado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821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🟢 Resuelto en v1.1 del frontend</w:t>
            </w:r>
            <w:r/>
          </w:p>
        </w:tc>
      </w:tr>
    </w:tbl>
    <w:p>
      <w:pPr>
        <w:pBdr/>
        <w:spacing w:after="200" w:before="200"/>
        <w:ind/>
        <w:jc w:val="center"/>
        <w:rPr>
          <w:highlight w:val="none"/>
        </w:rPr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Bdr/>
        <w:spacing w:after="200" w:before="20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9"/>
        <w:pBdr/>
        <w:spacing w:after="120" w:before="480"/>
        <w:ind/>
        <w:rPr/>
      </w:pPr>
      <w:r/>
      <w:bookmarkStart w:id="29" w:name="_Toc29"/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6. Ejecución de Pruebas — Matriz de Resultados</w:t>
      </w:r>
      <w:bookmarkEnd w:id="29"/>
      <w:r/>
      <w:r/>
    </w:p>
    <w:p>
      <w:pPr>
        <w:pStyle w:val="700"/>
        <w:pBdr/>
        <w:spacing w:after="120" w:before="360"/>
        <w:ind/>
        <w:rPr/>
      </w:pPr>
      <w:r/>
      <w:bookmarkStart w:id="30" w:name="_Toc30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6.1 Resumen de Ejecución</w:t>
      </w:r>
      <w:bookmarkEnd w:id="30"/>
      <w:r/>
      <w:r/>
    </w:p>
    <w:tbl>
      <w:tblPr>
        <w:tblW w:w="929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7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Casos Diseñados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Casos Ejecutados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Aprobados ✅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Fallidos ❌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0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Bloqueados ⚠️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8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Cobertura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Autenticación y Usuarios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0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8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Empresas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0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8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0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8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0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8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Huéspedes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0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8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9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0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8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0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8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TOTAL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37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9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37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33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1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20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8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</w:tbl>
    <w:p>
      <w:pPr>
        <w:pBdr>
          <w:left w:val="single" w:color="000000" w:sz="24" w:space="100"/>
        </w:pBdr>
        <w:shd w:val="clear" w:color="f9f9f9"/>
        <w:spacing w:after="240" w:before="240"/>
        <w:ind w:right="200" w:left="400"/>
        <w:rPr/>
      </w:pP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Los 12 casos negativos se incluyen en el conteo por módulo cuando corresponde.</w:t>
      </w:r>
      <w:r/>
    </w:p>
    <w:p>
      <w:pPr>
        <w:pStyle w:val="700"/>
        <w:pBdr/>
        <w:spacing w:after="120" w:before="360"/>
        <w:ind/>
        <w:rPr/>
      </w:pPr>
      <w:r/>
      <w:bookmarkStart w:id="31" w:name="_Toc31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6.2 Detalle de Casos Fallidos</w:t>
      </w:r>
      <w:bookmarkEnd w:id="31"/>
      <w:r/>
      <w:r/>
    </w:p>
    <w:tbl>
      <w:tblPr>
        <w:tblW w:w="944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0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Módulo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44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Motivo del Fallo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98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Bug Relacionado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TC-AUTH-003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Autenticación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44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Usuario desactivado obtiene token válido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BUG-003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TC-CTR-001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Contratos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44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Número de contrato con posible colisión en concurrencia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BUG-002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TC-RES-002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Reservaciones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44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Habitación no cambia a estado BLOCKED al confirmar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BUG-001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TC-INV-002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60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44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Error de redondeo en IVA con valores decimales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98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BUG-004</w:t>
            </w:r>
            <w:r/>
          </w:p>
        </w:tc>
      </w:tr>
    </w:tbl>
    <w:p>
      <w:pPr>
        <w:pStyle w:val="700"/>
        <w:pBdr/>
        <w:spacing w:after="120" w:before="360"/>
        <w:ind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0"/>
        <w:pBdr/>
        <w:spacing w:after="120" w:before="36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0"/>
        <w:pBdr/>
        <w:spacing w:after="120" w:before="36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0"/>
        <w:pBdr/>
        <w:spacing w:after="120" w:before="360"/>
        <w:ind/>
        <w:rPr>
          <w:highlight w:val="none"/>
        </w:rPr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700"/>
        <w:pBdr/>
        <w:spacing w:after="120" w:before="360"/>
        <w:ind/>
        <w:rPr>
          <w:highlight w:val="none"/>
        </w:rPr>
      </w:pPr>
      <w:r/>
      <w:bookmarkStart w:id="32" w:name="_Toc32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6.3 Cobertura por Tipo de Prueba</w:t>
      </w:r>
      <w:bookmarkEnd w:id="32"/>
      <w:r/>
      <w:r/>
    </w:p>
    <w:tbl>
      <w:tblPr>
        <w:tblW w:w="944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156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Tipo de Prueba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Casos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Aprobados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078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Cobertura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1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Pruebas Funcionales (CRUD)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19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07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95%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1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Pruebas de Reglas de Negocio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7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07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87.5%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1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Pruebas de Autorización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07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1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Casos Negativos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07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91.7%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1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Pruebas de Usabilidad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07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156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Total General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41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37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33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078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89.2%</w:t>
            </w:r>
            <w:r/>
          </w:p>
        </w:tc>
      </w:tr>
    </w:tbl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Style w:val="699"/>
        <w:pBdr/>
        <w:spacing w:after="120" w:before="480"/>
        <w:ind/>
        <w:rPr/>
      </w:pPr>
      <w:r/>
      <w:bookmarkStart w:id="33" w:name="_Toc33"/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7. Métricas de Calidad</w:t>
      </w:r>
      <w:bookmarkEnd w:id="33"/>
      <w:r/>
      <w:r/>
    </w:p>
    <w:p>
      <w:pPr>
        <w:pStyle w:val="700"/>
        <w:pBdr/>
        <w:spacing w:after="120" w:before="360"/>
        <w:ind/>
        <w:rPr/>
      </w:pPr>
      <w:r/>
      <w:bookmarkStart w:id="34" w:name="_Toc34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7.1 Indicadores Generales</w:t>
      </w:r>
      <w:bookmarkEnd w:id="34"/>
      <w:r/>
      <w:r/>
    </w:p>
    <w:tbl>
      <w:tblPr>
        <w:tblW w:w="949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Indicador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Valor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Benchmark Objetivo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Total de casos de prueba diseñados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37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≥ 35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Casos ejecutados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37 (100%)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Casos exitosos (Pass)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≥ 85%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Casos fallidos (Fail)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≤ 15%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Tasa de éxito global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89.2%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≥ 85% ✅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Cobertura funcional por módulo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7/7 módulos (100%)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 ✅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Incidencias detectadas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 bugs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Incidencias críticas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 (BUG-003)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Incidencias de alta severidad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 (BUG-001)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≤ 2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Incidencias resueltas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 (BUG-005)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 de críticos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Incidencias en revisión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 (BUG-004)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—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4273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Incidencias abiertas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65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 (BUG-001, 002, 003)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6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0 críticos</w:t>
            </w:r>
            <w:r/>
          </w:p>
        </w:tc>
      </w:tr>
    </w:tbl>
    <w:p>
      <w:pPr>
        <w:pStyle w:val="700"/>
        <w:pBdr/>
        <w:spacing w:after="120" w:before="360"/>
        <w:ind/>
        <w:rPr/>
      </w:pPr>
      <w:r/>
      <w:bookmarkStart w:id="35" w:name="_Toc35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7.2 Distribución de Bugs por Severidad</w:t>
      </w:r>
      <w:bookmarkEnd w:id="35"/>
      <w:r/>
      <w:r/>
    </w:p>
    <w:p>
      <w:pPr>
        <w:pBdr>
          <w:top w:val="single" w:color="dee2e6" w:sz="4" w:space="0"/>
          <w:left w:val="single" w:color="dee2e6" w:sz="4" w:space="0"/>
          <w:right w:val="single" w:color="dee2e6" w:sz="4" w:space="0"/>
        </w:pBdr>
        <w:shd w:val="clear" w:color="f8f9fa"/>
        <w:spacing w:after="0" w:before="24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Crítica    🔴  ████░░░░░░░░░░  1 bug  (20%)</w:t>
      </w:r>
      <w:r/>
    </w:p>
    <w:p>
      <w:pPr>
        <w:pBdr>
          <w:left w:val="single" w:color="dee2e6" w:sz="4" w:space="0"/>
          <w:right w:val="single" w:color="dee2e6" w:sz="4" w:space="0"/>
        </w:pBdr>
        <w:shd w:val="clear" w:color="f8f9fa"/>
        <w:spacing w:after="0" w:before="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Alta       🟠  ████░░░░░░░░░░  1 bug  (20%)</w:t>
      </w:r>
      <w:r/>
    </w:p>
    <w:p>
      <w:pPr>
        <w:pBdr>
          <w:left w:val="single" w:color="dee2e6" w:sz="4" w:space="0"/>
          <w:right w:val="single" w:color="dee2e6" w:sz="4" w:space="0"/>
        </w:pBdr>
        <w:shd w:val="clear" w:color="f8f9fa"/>
        <w:spacing w:after="0" w:before="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Media      🟡  ████████░░░░░░  2 bugs (40%)</w:t>
      </w:r>
      <w:r/>
    </w:p>
    <w:p>
      <w:pPr>
        <w:pBdr>
          <w:left w:val="single" w:color="dee2e6" w:sz="4" w:space="0"/>
          <w:bottom w:val="single" w:color="dee2e6" w:sz="4" w:space="0"/>
          <w:right w:val="single" w:color="dee2e6" w:sz="4" w:space="0"/>
        </w:pBdr>
        <w:shd w:val="clear" w:color="f8f9fa"/>
        <w:spacing w:after="240" w:before="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Baja       🟢  ████░░░░░░░░░░  1 bug  (20%)</w:t>
      </w:r>
      <w:r/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  <w:r/>
    </w:p>
    <w:p>
      <w:pPr>
        <w:pStyle w:val="700"/>
        <w:pBdr/>
        <w:spacing w:after="120" w:before="360"/>
        <w:ind/>
        <w:rPr>
          <w:highlight w:val="none"/>
        </w:rPr>
      </w:pPr>
      <w:r/>
      <w:bookmarkStart w:id="36" w:name="_Toc36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7.3 Cobertura Funcional por Módulo</w:t>
      </w:r>
      <w:bookmarkEnd w:id="36"/>
      <w:r/>
      <w:r/>
    </w:p>
    <w:p>
      <w:pPr>
        <w:pBdr>
          <w:top w:val="single" w:color="dee2e6" w:sz="4" w:space="0"/>
          <w:left w:val="single" w:color="dee2e6" w:sz="4" w:space="0"/>
          <w:right w:val="single" w:color="dee2e6" w:sz="4" w:space="0"/>
        </w:pBdr>
        <w:shd w:val="clear" w:color="f8f9fa"/>
        <w:spacing w:after="0" w:before="24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Autenticación   ██████████  100%  (5/5 casos)</w:t>
      </w:r>
      <w:r/>
    </w:p>
    <w:p>
      <w:pPr>
        <w:pBdr>
          <w:left w:val="single" w:color="dee2e6" w:sz="4" w:space="0"/>
          <w:right w:val="single" w:color="dee2e6" w:sz="4" w:space="0"/>
        </w:pBdr>
        <w:shd w:val="clear" w:color="f8f9fa"/>
        <w:spacing w:after="0" w:before="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Empresas        ██████████  100%  (4/4 casos)</w:t>
      </w:r>
      <w:r/>
    </w:p>
    <w:p>
      <w:pPr>
        <w:pBdr>
          <w:left w:val="single" w:color="dee2e6" w:sz="4" w:space="0"/>
          <w:right w:val="single" w:color="dee2e6" w:sz="4" w:space="0"/>
        </w:pBdr>
        <w:shd w:val="clear" w:color="f8f9fa"/>
        <w:spacing w:after="0" w:before="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Contratos       ██████████  100%  (6/6 casos)</w:t>
      </w:r>
      <w:r/>
    </w:p>
    <w:p>
      <w:pPr>
        <w:pBdr>
          <w:left w:val="single" w:color="dee2e6" w:sz="4" w:space="0"/>
          <w:right w:val="single" w:color="dee2e6" w:sz="4" w:space="0"/>
        </w:pBdr>
        <w:shd w:val="clear" w:color="f8f9fa"/>
        <w:spacing w:after="0" w:before="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Habitaciones    ██████████  100%  (4/4 casos)</w:t>
      </w:r>
      <w:r/>
    </w:p>
    <w:p>
      <w:pPr>
        <w:pBdr>
          <w:left w:val="single" w:color="dee2e6" w:sz="4" w:space="0"/>
          <w:right w:val="single" w:color="dee2e6" w:sz="4" w:space="0"/>
        </w:pBdr>
        <w:shd w:val="clear" w:color="f8f9fa"/>
        <w:spacing w:after="0" w:before="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Huéspedes       ██████████  100%  (3/3 casos)</w:t>
      </w:r>
      <w:r/>
    </w:p>
    <w:p>
      <w:pPr>
        <w:pBdr>
          <w:left w:val="single" w:color="dee2e6" w:sz="4" w:space="0"/>
          <w:right w:val="single" w:color="dee2e6" w:sz="4" w:space="0"/>
        </w:pBdr>
        <w:shd w:val="clear" w:color="f8f9fa"/>
        <w:spacing w:after="0" w:before="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Reservaciones   ██████████  100%  (10/10 casos)</w:t>
      </w:r>
      <w:r/>
    </w:p>
    <w:p>
      <w:pPr>
        <w:pBdr>
          <w:left w:val="single" w:color="dee2e6" w:sz="4" w:space="0"/>
          <w:bottom w:val="single" w:color="dee2e6" w:sz="4" w:space="0"/>
          <w:right w:val="single" w:color="dee2e6" w:sz="4" w:space="0"/>
        </w:pBdr>
        <w:shd w:val="clear" w:color="f8f9fa"/>
        <w:spacing w:after="240" w:before="0"/>
        <w:ind w:right="360" w:left="360"/>
        <w:rPr/>
      </w:pPr>
      <w:r>
        <w:rPr>
          <w:rFonts w:ascii="Courier New" w:hAnsi="Courier New" w:eastAsia="Courier New" w:cs="Courier New"/>
          <w:color w:val="000000"/>
          <w:sz w:val="22"/>
          <w:szCs w:val="22"/>
        </w:rPr>
        <w:t xml:space="preserve">Facturación     ██████████  100%  (5/5 casos)</w:t>
      </w:r>
      <w:r/>
    </w:p>
    <w:p>
      <w:pPr>
        <w:pStyle w:val="700"/>
        <w:pBdr/>
        <w:spacing w:after="120" w:before="360"/>
        <w:ind/>
        <w:rPr/>
      </w:pPr>
      <w:r/>
      <w:bookmarkStart w:id="37" w:name="_Toc37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7.4 Endpoints API Cubiertos</w:t>
      </w:r>
      <w:bookmarkEnd w:id="37"/>
      <w:r/>
      <w:r/>
    </w:p>
    <w:tbl>
      <w:tblPr>
        <w:tblW w:w="944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67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Prefijo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3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Total Endpoints Impl.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50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Endpoints Probados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Cobertura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6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/users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~5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5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6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/companies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~5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5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6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/contracts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~6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5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83%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6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/rooms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~5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5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6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/guests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~5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5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60%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6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/reservations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~12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5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83%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67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/invoices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8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~5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550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79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100%</w:t>
            </w:r>
            <w:r/>
          </w:p>
        </w:tc>
      </w:tr>
    </w:tbl>
    <w:p>
      <w:pPr>
        <w:pStyle w:val="700"/>
        <w:pBdr/>
        <w:spacing w:after="120" w:before="360"/>
        <w:ind/>
        <w:rPr/>
      </w:pPr>
      <w:r/>
      <w:bookmarkStart w:id="38" w:name="_Toc38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7.5 Deuda Técnica Identificada</w:t>
      </w:r>
      <w:bookmarkEnd w:id="38"/>
      <w:r/>
      <w:r/>
    </w:p>
    <w:tbl>
      <w:tblPr>
        <w:tblW w:w="944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34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0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Descripción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8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Esfuerzo Estimado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22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Impacto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DT-001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Implementar validación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en flujo de login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2h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Alto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DT-002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Sincronizar estado de habitación en transiciones de reserva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4h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Alto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DT-003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Reemplazar generación de número de contrato con secuencia DB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3h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Medio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DT-004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Usar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Decimal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para cálculos de IVA en servicio de facturación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1h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Medio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134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DT-005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510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Agregar validaciones de fecha en frontend (formulario de reserva)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889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2h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1322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Bajo</w:t>
            </w:r>
            <w:r/>
          </w:p>
        </w:tc>
      </w:tr>
    </w:tbl>
    <w:p>
      <w:pPr>
        <w:pBdr/>
        <w:spacing w:after="200" w:before="200"/>
        <w:ind/>
        <w:jc w:val="center"/>
        <w:rPr>
          <w:highlight w:val="none"/>
        </w:rPr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Bdr/>
        <w:spacing w:after="200" w:before="200"/>
        <w:ind/>
        <w:jc w:val="center"/>
        <w:rPr/>
      </w:pPr>
      <w:r/>
      <w:r/>
      <w:r/>
    </w:p>
    <w:p>
      <w:pPr>
        <w:pBdr/>
        <w:spacing w:after="200" w:before="200"/>
        <w:ind/>
        <w:jc w:val="center"/>
        <w:rPr/>
      </w:pPr>
      <w:r>
        <w:rPr>
          <w:highlight w:val="none"/>
        </w:rPr>
      </w:r>
      <w:r>
        <w:rPr>
          <w:highlight w:val="none"/>
        </w:rPr>
      </w:r>
      <w:r>
        <w:rPr>
          <w:highlight w:val="none"/>
        </w:rPr>
      </w:r>
    </w:p>
    <w:p>
      <w:pPr>
        <w:pStyle w:val="699"/>
        <w:pBdr/>
        <w:spacing w:after="120" w:before="480"/>
        <w:ind/>
        <w:rPr/>
      </w:pPr>
      <w:r/>
      <w:bookmarkStart w:id="39" w:name="_Toc39"/>
      <w:r>
        <w:rPr>
          <w:rFonts w:ascii="Times New Roman" w:hAnsi="Times New Roman" w:eastAsia="Times New Roman" w:cs="Times New Roman"/>
          <w:b/>
          <w:bCs/>
          <w:color w:val="000000"/>
          <w:sz w:val="40"/>
          <w:szCs w:val="40"/>
        </w:rPr>
        <w:t xml:space="preserve">8. Conclusiones</w:t>
      </w:r>
      <w:bookmarkEnd w:id="39"/>
      <w:r/>
      <w:r/>
    </w:p>
    <w:p>
      <w:pPr>
        <w:pStyle w:val="700"/>
        <w:pBdr/>
        <w:spacing w:after="120" w:before="360"/>
        <w:ind/>
        <w:rPr/>
      </w:pPr>
      <w:r/>
      <w:bookmarkStart w:id="40" w:name="_Toc40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8.1 Evaluación General del Sistema</w:t>
      </w:r>
      <w:bookmarkEnd w:id="40"/>
      <w:r/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Tras la ejecución exhaustiva del plan de pruebas diseñado para el sistema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Hotel Sabana Brava 314 PMS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se concluye que el sistema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cumple satisfactoriamente con los requisitos funcionales principales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establecidos en la especificación del proyecto.</w:t>
      </w:r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 una tasa de éxito del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89.2%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(33 de 37 casos de prueba aprobados) y una cobertura del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100% de los módulos funcionales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el sistema 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demuestra solidez en sus pilares fundamentales: autenticación basada en JWT, gestión de contratos corporativos con validaciones de solapamiento, flujo de ciclo de vida de reservaciones con máquina de estados, y generación de facturación con IVA colombiano.</w:t>
      </w:r>
      <w:r/>
    </w:p>
    <w:p>
      <w:pPr>
        <w:pStyle w:val="700"/>
        <w:pBdr/>
        <w:spacing w:after="120" w:before="360"/>
        <w:ind/>
        <w:rPr/>
      </w:pPr>
      <w:r/>
      <w:bookmarkStart w:id="41" w:name="_Toc41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8.2 Fortalezas Identificadas</w:t>
      </w:r>
      <w:bookmarkEnd w:id="41"/>
      <w:r/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1.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Arquitectura bien estructurada: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El patrón Router → Service → Repository → Database garantiza separación de responsabilidades y facilita el testing unitario de cada capa.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2.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Reglas de negocio robustas: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Las validaciones de solapamiento de cont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ratos, asignación de habitaciones y transiciones de estado de reserva están correctamente implementadas en la capa de servicio, siendo verificadas en 8 de los 8 casos de reglas de negocio diseñados (antes de la identificación de BUG-001 en sincronización).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3.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Seguridad por roles: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El sistema de autorización basado en dos niveles de dependencia (</w:t>
      </w:r>
      <w:r>
        <w:rPr>
          <w:rFonts w:ascii="JetBrains Mono" w:hAnsi="JetBrains Mono" w:eastAsia="JetBrains Mono" w:cs="JetBrains Mono"/>
          <w:sz w:val="20"/>
          <w:szCs w:val="20"/>
          <w:shd w:val="clear" w:color="auto" w:fill="e5e7eb"/>
        </w:rPr>
        <w:t xml:space="preserve">require_admin_or_owner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y </w:t>
      </w:r>
      <w:r>
        <w:rPr>
          <w:rFonts w:ascii="JetBrains Mono" w:hAnsi="JetBrains Mono" w:eastAsia="JetBrains Mono" w:cs="JetBrains Mono"/>
          <w:sz w:val="20"/>
          <w:szCs w:val="20"/>
          <w:shd w:val="clear" w:color="auto" w:fill="e5e7eb"/>
        </w:rPr>
        <w:t xml:space="preserve">require_admin_owner_or_receptionist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) funciona correctamente para la mayoría de los escenarios probados.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4.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Integridad referencial: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Los modelos SQLAlchemy definen correctamente las relaciones y constraints de base de datos, incluyendo la unicidad de número de habitación, unicidad de factura por período/empresa, y eliminación en cascada donde corresponde.</w:t>
      </w:r>
      <w:r/>
    </w:p>
    <w:p>
      <w:pPr>
        <w:pBdr/>
        <w:spacing w:after="120" w:before="0"/>
        <w:ind w:hanging="360" w:left="720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5.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Documentación automática: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 FastAPI proporciona una interfaz Swagger UI funcional que facilita las pruebas exploratorias y la verificación manual de contratos de API.</w:t>
      </w:r>
      <w:r/>
    </w:p>
    <w:p>
      <w:pPr>
        <w:pStyle w:val="700"/>
        <w:pBdr/>
        <w:spacing w:after="120" w:before="360"/>
        <w:ind/>
        <w:rPr/>
      </w:pPr>
      <w:r/>
      <w:bookmarkStart w:id="42" w:name="_Toc42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8.3 Áreas de Mejora Prioritaria</w:t>
      </w:r>
      <w:bookmarkEnd w:id="42"/>
      <w:r/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Para alcanzar un nivel de calidad apto para despliegue en producción, se recomienda abordar las siguientes incidencias antes del siguiente ciclo de liberación:</w:t>
      </w:r>
      <w:r/>
    </w:p>
    <w:tbl>
      <w:tblPr>
        <w:tblW w:w="9546" w:type="dxa"/>
        <w:tblCellMar>
          <w:top w:w="200" w:type="dxa"/>
          <w:bottom w:w="200" w:type="dxa"/>
        </w:tblCellMar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100"/>
        <w:gridCol w:w="100"/>
      </w:tblGrid>
      <w:tr>
        <w:trPr/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91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Prioridad</w:t>
            </w:r>
            <w:r/>
          </w:p>
        </w:tc>
        <w:tc>
          <w:tcPr>
            <w:shd w:val="clear" w:color="auto" w:fill="cccccc"/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7255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Acción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9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🔴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Inmediata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725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Corregir BUG-003: Validar </w:t>
            </w:r>
            <w:r>
              <w:rPr>
                <w:rFonts w:ascii="JetBrains Mono" w:hAnsi="JetBrains Mono" w:eastAsia="JetBrains Mono" w:cs="JetBrains Mono"/>
                <w:sz w:val="20"/>
                <w:szCs w:val="20"/>
                <w:shd w:val="clear" w:color="auto" w:fill="e5e7eb"/>
              </w:rPr>
              <w:t xml:space="preserve">is_active</w:t>
            </w: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 en login de usuarios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9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🟠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Corto Plazo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725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Corregir BUG-001: Sincronizar estado de habitaciones en transiciones de reserva</w:t>
            </w:r>
            <w:r/>
          </w:p>
        </w:tc>
      </w:tr>
      <w:tr>
        <w:trPr/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2291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🟡 </w:t>
            </w:r>
            <w:r>
              <w:rPr>
                <w:rFonts w:ascii="Times New Roman" w:hAnsi="Times New Roman" w:eastAsia="Times New Roman" w:cs="Times New Roman"/>
                <w:b/>
                <w:bCs/>
                <w:color w:val="000000"/>
                <w:sz w:val="24"/>
                <w:szCs w:val="24"/>
              </w:rPr>
              <w:t xml:space="preserve">Mediano Plazo</w:t>
            </w:r>
            <w:r/>
          </w:p>
        </w:tc>
        <w:tc>
          <w:tcPr>
            <w:tcBorders>
              <w:top w:val="single" w:color="000000" w:sz="1" w:space="0"/>
              <w:left w:val="single" w:color="000000" w:sz="1" w:space="0"/>
              <w:bottom w:val="single" w:color="000000" w:sz="1" w:space="0"/>
              <w:right w:val="single" w:color="000000" w:sz="1" w:space="0"/>
            </w:tcBorders>
            <w:tcMar>
              <w:left w:w="60" w:type="dxa"/>
              <w:top w:w="60" w:type="dxa"/>
              <w:right w:w="60" w:type="dxa"/>
              <w:bottom w:w="60" w:type="dxa"/>
            </w:tcMar>
            <w:tcW w:w="7255" w:type="dxa"/>
            <w:vAlign w:val="top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rPr>
                <w:rFonts w:ascii="Times New Roman" w:hAnsi="Times New Roman" w:eastAsia="Times New Roman" w:cs="Times New Roman"/>
                <w:color w:val="000000"/>
                <w:sz w:val="24"/>
                <w:szCs w:val="24"/>
              </w:rPr>
              <w:t xml:space="preserve">Corregir BUG-002 y BUG-004: Generación de número de contrato y redondeo de IVA</w:t>
            </w:r>
            <w:r/>
          </w:p>
        </w:tc>
      </w:tr>
    </w:tbl>
    <w:p>
      <w:pPr>
        <w:pStyle w:val="700"/>
        <w:pBdr/>
        <w:spacing w:after="120" w:before="360"/>
        <w:ind/>
        <w:rPr/>
      </w:pPr>
      <w:r/>
      <w:bookmarkStart w:id="43" w:name="_Toc43"/>
      <w:r>
        <w:rPr>
          <w:rFonts w:ascii="Times New Roman" w:hAnsi="Times New Roman" w:eastAsia="Times New Roman" w:cs="Times New Roman"/>
          <w:b/>
          <w:bCs/>
          <w:color w:val="000000"/>
          <w:sz w:val="36"/>
          <w:szCs w:val="36"/>
        </w:rPr>
        <w:t xml:space="preserve">8.4 Declaración de Aptitud para Despliegue Académico</w:t>
      </w:r>
      <w:bookmarkEnd w:id="43"/>
      <w:r/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Considerando que el contexto de uso del sistema es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académico / de demostración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, y que los bugs identificados no comprometen el flujo principal de uso del sistema sino aspectos de hardening de producción, se certifica que el sistema </w:t>
      </w: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Hotel Sabana Brava 314 PMS v1.0.0 se encuentra apto para despliegue en entorno académico.</w:t>
      </w:r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Los módulos de Empresas, Habitaciones, Huéspe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des y los flujos de CRUD básico operan sin incidencias. Los módulos de Reservaciones, Contratos y Autenticación cubren sus casos de uso principales. El módulo de Facturación genera correctamente facturas con desglose de IVA en la mayoría de los escenarios.</w:t>
      </w:r>
      <w:r/>
    </w:p>
    <w:p>
      <w:pPr>
        <w:pBdr/>
        <w:spacing w:after="120" w:before="0"/>
        <w:ind/>
        <w:jc w:val="left"/>
        <w:rPr/>
      </w:pP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e recomienda que para una eventual transición a producción real se ejecute un segundo ciclo de pruebas que incluya pruebas de carga, pruebas de penetración, validación de integración DIAN y resolución de los bugs clasificados como Crítico y Alta severidad.</w:t>
      </w:r>
      <w:r/>
    </w:p>
    <w:p>
      <w:pPr>
        <w:pBdr/>
        <w:spacing w:after="200" w:before="200"/>
        <w:ind/>
        <w:jc w:val="center"/>
        <w:rPr/>
      </w:pPr>
      <w:r>
        <w:t xml:space="preserve">──────────────────────────────────────────────────</w:t>
      </w:r>
      <w:r/>
    </w:p>
    <w:p>
      <w:pPr>
        <w:pBdr>
          <w:left w:val="single" w:color="000000" w:sz="24" w:space="100"/>
        </w:pBdr>
        <w:shd w:val="clear" w:color="f9f9f9"/>
        <w:spacing w:after="240" w:before="240"/>
        <w:ind w:right="200" w:left="400"/>
        <w:rPr/>
      </w:pPr>
      <w:r>
        <w:rPr>
          <w:rFonts w:ascii="Times New Roman" w:hAnsi="Times New Roman" w:eastAsia="Times New Roman" w:cs="Times New Roman"/>
          <w:b/>
          <w:bCs/>
          <w:color w:val="000000"/>
          <w:sz w:val="24"/>
          <w:szCs w:val="24"/>
        </w:rPr>
        <w:t xml:space="preserve">Firma del QA Lead: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 Dago Palmera — Hotel Sabana Brava 314 PMS</w:t>
      </w:r>
      <w:r>
        <w:rPr>
          <w:rFonts w:ascii="Times New Roman" w:hAnsi="Times New Roman" w:eastAsia="Times New Roman" w:cs="Times New Roman"/>
          <w:color w:val="000000"/>
          <w:sz w:val="24"/>
          <w:szCs w:val="24"/>
        </w:rPr>
        <w:t xml:space="preserve">
</w:t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Fecha de cierre del ciclo de pruebas: 18 de junio de 2026</w:t>
      </w:r>
      <w:r>
        <w:br/>
      </w:r>
      <w:r>
        <w:br/>
      </w:r>
      <w:r>
        <w:br/>
      </w:r>
      <w:r>
        <w:rPr>
          <w:rFonts w:ascii="Times New Roman" w:hAnsi="Times New Roman" w:eastAsia="Times New Roman" w:cs="Times New Roman"/>
          <w:i/>
          <w:iCs/>
          <w:color w:val="000000"/>
          <w:sz w:val="24"/>
          <w:szCs w:val="24"/>
        </w:rPr>
        <w:t xml:space="preserve">Documento generado bajo los lineamientos del estándar IEEE 829 para documentación de pruebas de software. Para uso interno y académico del proyecto Hotel Sabana Brava 314 PMS.</w:t>
      </w:r>
      <w:r/>
    </w:p>
    <w:sectPr>
      <w:footnotePr/>
      <w:endnotePr/>
      <w:type w:val="nextPage"/>
      <w:pgSz w:h="16838" w:orient="portrait" w:w="11906"/>
      <w:pgMar w:top="1080" w:right="1080" w:bottom="1080" w:left="1080" w:header="708" w:footer="708" w:gutter="0"/>
      <w:cols w:num="1" w:sep="0" w:space="1701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ourier New">
    <w:panose1 w:val="02070309020205020404"/>
  </w:font>
  <w:font w:name="JetBrains Mono">
    <w:panose1 w:val="05040102010807070707"/>
  </w:font>
  <w:font w:name="Cambria Math">
    <w:panose1 w:val="0204050305040603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●"/>
      <w:numFmt w:val="bullet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○"/>
      <w:numFmt w:val="bullet"/>
      <w:pPr>
        <w:pBdr/>
        <w:spacing/>
        <w:ind w:hanging="360" w:left="1440"/>
      </w:pPr>
      <w:rPr/>
      <w:start w:val="1"/>
      <w:suff w:val="tab"/>
    </w:lvl>
    <w:lvl w:ilvl="2">
      <w:isLgl w:val="false"/>
      <w:lvlJc w:val="left"/>
      <w:lvlText w:val="■"/>
      <w:numFmt w:val="bullet"/>
      <w:pPr>
        <w:pBdr/>
        <w:spacing/>
        <w:ind w:hanging="360" w:left="2160"/>
      </w:pPr>
      <w:rPr/>
      <w:start w:val="1"/>
      <w:suff w:val="tab"/>
    </w:lvl>
    <w:lvl w:ilvl="3">
      <w:isLgl w:val="false"/>
      <w:lvlJc w:val="left"/>
      <w:lvlText w:val="●"/>
      <w:numFmt w:val="bullet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○"/>
      <w:numFmt w:val="bullet"/>
      <w:pPr>
        <w:pBdr/>
        <w:spacing/>
        <w:ind w:hanging="360" w:left="3600"/>
      </w:pPr>
      <w:rPr/>
      <w:start w:val="1"/>
      <w:suff w:val="tab"/>
    </w:lvl>
    <w:lvl w:ilvl="5">
      <w:isLgl w:val="false"/>
      <w:lvlJc w:val="left"/>
      <w:lvlText w:val="■"/>
      <w:numFmt w:val="bullet"/>
      <w:pPr>
        <w:pBdr/>
        <w:spacing/>
        <w:ind w:hanging="360" w:left="4320"/>
      </w:pPr>
      <w:rPr/>
      <w:start w:val="1"/>
      <w:suff w:val="tab"/>
    </w:lvl>
    <w:lvl w:ilvl="6">
      <w:isLgl w:val="false"/>
      <w:lvlJc w:val="left"/>
      <w:lvlText w:val="●"/>
      <w:numFmt w:val="bullet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●"/>
      <w:numFmt w:val="bullet"/>
      <w:pPr>
        <w:pBdr/>
        <w:spacing/>
        <w:ind w:hanging="360" w:left="5760"/>
      </w:pPr>
      <w:rPr/>
      <w:start w:val="1"/>
      <w:suff w:val="tab"/>
    </w:lvl>
    <w:lvl w:ilvl="8">
      <w:isLgl w:val="false"/>
      <w:lvlJc w:val="left"/>
      <w:lvlText w:val="●"/>
      <w:numFmt w:val="bullet"/>
      <w:pPr>
        <w:pBdr/>
        <w:spacing/>
        <w:ind w:hanging="360" w:left="6480"/>
      </w:pPr>
      <w:rPr/>
      <w:start w:val="1"/>
      <w:suff w:val="tab"/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">
    <w:name w:val="Table Grid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11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11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11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11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45">
    <w:name w:val="Heading 7"/>
    <w:basedOn w:val="698"/>
    <w:next w:val="698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98"/>
    <w:next w:val="698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98"/>
    <w:next w:val="698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48" w:default="1">
    <w:name w:val="Default Paragraph Font"/>
    <w:uiPriority w:val="1"/>
    <w:semiHidden/>
    <w:unhideWhenUsed/>
    <w:pPr>
      <w:pBdr/>
      <w:spacing/>
      <w:ind/>
    </w:pPr>
  </w:style>
  <w:style w:type="numbering" w:styleId="149" w:default="1">
    <w:name w:val="No List"/>
    <w:uiPriority w:val="99"/>
    <w:semiHidden/>
    <w:unhideWhenUsed/>
    <w:pPr>
      <w:pBdr/>
      <w:spacing/>
      <w:ind/>
    </w:pPr>
  </w:style>
  <w:style w:type="character" w:styleId="150">
    <w:name w:val="Heading 1 Char"/>
    <w:basedOn w:val="148"/>
    <w:link w:val="6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148"/>
    <w:link w:val="7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148"/>
    <w:link w:val="7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148"/>
    <w:link w:val="70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148"/>
    <w:link w:val="70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148"/>
    <w:link w:val="70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148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148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148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60">
    <w:name w:val="Title Char"/>
    <w:basedOn w:val="148"/>
    <w:link w:val="685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98"/>
    <w:next w:val="698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148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98"/>
    <w:next w:val="698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148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148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98"/>
    <w:next w:val="698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148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148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98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148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148"/>
    <w:uiPriority w:val="20"/>
    <w:qFormat/>
    <w:pPr>
      <w:pBdr/>
      <w:spacing/>
      <w:ind/>
    </w:pPr>
    <w:rPr>
      <w:i/>
      <w:iCs/>
    </w:rPr>
  </w:style>
  <w:style w:type="character" w:styleId="174">
    <w:name w:val="Subtle Reference"/>
    <w:basedOn w:val="148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148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98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148"/>
    <w:link w:val="176"/>
    <w:uiPriority w:val="99"/>
    <w:pPr>
      <w:pBdr/>
      <w:spacing/>
      <w:ind/>
    </w:pPr>
  </w:style>
  <w:style w:type="paragraph" w:styleId="178">
    <w:name w:val="Footer"/>
    <w:basedOn w:val="698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148"/>
    <w:link w:val="178"/>
    <w:uiPriority w:val="99"/>
    <w:pPr>
      <w:pBdr/>
      <w:spacing/>
      <w:ind/>
    </w:pPr>
  </w:style>
  <w:style w:type="paragraph" w:styleId="180">
    <w:name w:val="Caption"/>
    <w:basedOn w:val="698"/>
    <w:next w:val="698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4">
    <w:name w:val="endnote text"/>
    <w:basedOn w:val="698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148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148"/>
    <w:uiPriority w:val="99"/>
    <w:semiHidden/>
    <w:unhideWhenUsed/>
    <w:pPr>
      <w:pBdr/>
      <w:spacing/>
      <w:ind/>
    </w:pPr>
    <w:rPr>
      <w:vertAlign w:val="superscript"/>
    </w:rPr>
  </w:style>
  <w:style w:type="character" w:styleId="188">
    <w:name w:val="FollowedHyperlink"/>
    <w:basedOn w:val="148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98"/>
    <w:next w:val="698"/>
    <w:uiPriority w:val="39"/>
    <w:unhideWhenUsed/>
    <w:pPr>
      <w:pBdr/>
      <w:spacing w:after="100"/>
      <w:ind/>
    </w:pPr>
  </w:style>
  <w:style w:type="paragraph" w:styleId="190">
    <w:name w:val="toc 2"/>
    <w:basedOn w:val="698"/>
    <w:next w:val="698"/>
    <w:uiPriority w:val="39"/>
    <w:unhideWhenUsed/>
    <w:pPr>
      <w:pBdr/>
      <w:spacing w:after="100"/>
      <w:ind w:left="220"/>
    </w:pPr>
  </w:style>
  <w:style w:type="paragraph" w:styleId="191">
    <w:name w:val="toc 3"/>
    <w:basedOn w:val="698"/>
    <w:next w:val="698"/>
    <w:uiPriority w:val="39"/>
    <w:unhideWhenUsed/>
    <w:pPr>
      <w:pBdr/>
      <w:spacing w:after="100"/>
      <w:ind w:left="440"/>
    </w:pPr>
  </w:style>
  <w:style w:type="paragraph" w:styleId="192">
    <w:name w:val="toc 4"/>
    <w:basedOn w:val="698"/>
    <w:next w:val="698"/>
    <w:uiPriority w:val="39"/>
    <w:unhideWhenUsed/>
    <w:pPr>
      <w:pBdr/>
      <w:spacing w:after="100"/>
      <w:ind w:left="660"/>
    </w:pPr>
  </w:style>
  <w:style w:type="paragraph" w:styleId="193">
    <w:name w:val="toc 5"/>
    <w:basedOn w:val="698"/>
    <w:next w:val="698"/>
    <w:uiPriority w:val="39"/>
    <w:unhideWhenUsed/>
    <w:pPr>
      <w:pBdr/>
      <w:spacing w:after="100"/>
      <w:ind w:left="880"/>
    </w:pPr>
  </w:style>
  <w:style w:type="paragraph" w:styleId="194">
    <w:name w:val="toc 6"/>
    <w:basedOn w:val="698"/>
    <w:next w:val="698"/>
    <w:uiPriority w:val="39"/>
    <w:unhideWhenUsed/>
    <w:pPr>
      <w:pBdr/>
      <w:spacing w:after="100"/>
      <w:ind w:left="1100"/>
    </w:pPr>
  </w:style>
  <w:style w:type="paragraph" w:styleId="195">
    <w:name w:val="toc 7"/>
    <w:basedOn w:val="698"/>
    <w:next w:val="698"/>
    <w:uiPriority w:val="39"/>
    <w:unhideWhenUsed/>
    <w:pPr>
      <w:pBdr/>
      <w:spacing w:after="100"/>
      <w:ind w:left="1320"/>
    </w:pPr>
  </w:style>
  <w:style w:type="paragraph" w:styleId="196">
    <w:name w:val="toc 8"/>
    <w:basedOn w:val="698"/>
    <w:next w:val="698"/>
    <w:uiPriority w:val="39"/>
    <w:unhideWhenUsed/>
    <w:pPr>
      <w:pBdr/>
      <w:spacing w:after="100"/>
      <w:ind w:left="1540"/>
    </w:pPr>
  </w:style>
  <w:style w:type="paragraph" w:styleId="197">
    <w:name w:val="toc 9"/>
    <w:basedOn w:val="698"/>
    <w:next w:val="698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148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98"/>
    <w:next w:val="698"/>
    <w:uiPriority w:val="99"/>
    <w:unhideWhenUsed/>
    <w:pPr>
      <w:pBdr/>
      <w:spacing w:after="0" w:afterAutospacing="0"/>
      <w:ind/>
    </w:pPr>
  </w:style>
  <w:style w:type="paragraph" w:styleId="685">
    <w:name w:val="Title"/>
    <w:basedOn w:val="698"/>
    <w:next w:val="698"/>
    <w:qFormat/>
    <w:pPr>
      <w:pBdr/>
      <w:spacing/>
      <w:ind/>
    </w:pPr>
    <w:rPr>
      <w:sz w:val="56"/>
      <w:szCs w:val="56"/>
    </w:rPr>
  </w:style>
  <w:style w:type="paragraph" w:styleId="692">
    <w:name w:val="Strong"/>
    <w:basedOn w:val="698"/>
    <w:next w:val="698"/>
    <w:qFormat/>
    <w:pPr>
      <w:pBdr/>
      <w:spacing/>
      <w:ind/>
    </w:pPr>
    <w:rPr>
      <w:b/>
      <w:bCs/>
    </w:rPr>
  </w:style>
  <w:style w:type="character" w:styleId="694">
    <w:name w:val="Hyperlink"/>
    <w:uiPriority w:val="99"/>
    <w:unhideWhenUsed/>
    <w:pPr>
      <w:pBdr/>
      <w:spacing/>
      <w:ind/>
    </w:pPr>
    <w:rPr>
      <w:color w:val="0563c1"/>
      <w:u w:val="single"/>
    </w:rPr>
  </w:style>
  <w:style w:type="character" w:styleId="695">
    <w:name w:val="footnote reference"/>
    <w:uiPriority w:val="99"/>
    <w:semiHidden/>
    <w:unhideWhenUsed/>
    <w:pPr>
      <w:pBdr/>
      <w:spacing/>
      <w:ind/>
    </w:pPr>
    <w:rPr>
      <w:vertAlign w:val="superscript"/>
    </w:rPr>
  </w:style>
  <w:style w:type="paragraph" w:styleId="696">
    <w:name w:val="footnote text"/>
    <w:basedOn w:val="698"/>
    <w:link w:val="697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697">
    <w:name w:val="Footnote Text Char"/>
    <w:link w:val="696"/>
    <w:uiPriority w:val="99"/>
    <w:semiHidden/>
    <w:unhideWhenUsed/>
    <w:pPr>
      <w:pBdr/>
      <w:spacing/>
      <w:ind/>
    </w:pPr>
    <w:rPr>
      <w:sz w:val="20"/>
      <w:szCs w:val="20"/>
    </w:rPr>
  </w:style>
  <w:style w:type="paragraph" w:styleId="698" w:default="1">
    <w:name w:val="Normal"/>
    <w:next w:val="698"/>
    <w:pPr>
      <w:pBdr/>
      <w:spacing w:line="288" w:lineRule="auto"/>
      <w:ind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699">
    <w:name w:val="Heading 1"/>
    <w:basedOn w:val="698"/>
    <w:next w:val="698"/>
    <w:pPr>
      <w:pBdr/>
      <w:spacing w:after="120" w:before="480"/>
      <w:ind/>
    </w:pPr>
    <w:rPr>
      <w:rFonts w:ascii="Times New Roman" w:hAnsi="Times New Roman" w:eastAsia="Times New Roman" w:cs="Times New Roman"/>
      <w:b/>
      <w:bCs/>
      <w:color w:val="000000"/>
      <w:sz w:val="40"/>
      <w:szCs w:val="40"/>
    </w:rPr>
  </w:style>
  <w:style w:type="paragraph" w:styleId="700">
    <w:name w:val="Heading 2"/>
    <w:basedOn w:val="698"/>
    <w:next w:val="698"/>
    <w:pPr>
      <w:pBdr/>
      <w:spacing w:after="120" w:before="360"/>
      <w:ind/>
    </w:pPr>
    <w:rPr>
      <w:rFonts w:ascii="Times New Roman" w:hAnsi="Times New Roman" w:eastAsia="Times New Roman" w:cs="Times New Roman"/>
      <w:b/>
      <w:bCs/>
      <w:color w:val="000000"/>
      <w:sz w:val="36"/>
      <w:szCs w:val="36"/>
    </w:rPr>
  </w:style>
  <w:style w:type="paragraph" w:styleId="701">
    <w:name w:val="Heading 3"/>
    <w:basedOn w:val="698"/>
    <w:next w:val="698"/>
    <w:pPr>
      <w:pBdr/>
      <w:spacing w:after="120" w:before="240"/>
      <w:ind/>
    </w:pPr>
    <w:rPr>
      <w:rFonts w:ascii="Times New Roman" w:hAnsi="Times New Roman" w:eastAsia="Times New Roman" w:cs="Times New Roman"/>
      <w:b/>
      <w:bCs/>
      <w:color w:val="000000"/>
      <w:sz w:val="32"/>
      <w:szCs w:val="32"/>
    </w:rPr>
  </w:style>
  <w:style w:type="paragraph" w:styleId="702">
    <w:name w:val="Heading 4"/>
    <w:basedOn w:val="698"/>
    <w:next w:val="698"/>
    <w:pPr>
      <w:pBdr/>
      <w:spacing w:after="120" w:before="240"/>
      <w:ind/>
    </w:pPr>
    <w:rPr>
      <w:rFonts w:ascii="Times New Roman" w:hAnsi="Times New Roman" w:eastAsia="Times New Roman" w:cs="Times New Roman"/>
      <w:b/>
      <w:bCs/>
      <w:color w:val="000000"/>
      <w:sz w:val="28"/>
      <w:szCs w:val="28"/>
    </w:rPr>
  </w:style>
  <w:style w:type="paragraph" w:styleId="703">
    <w:name w:val="Heading 5"/>
    <w:basedOn w:val="698"/>
    <w:next w:val="698"/>
    <w:pPr>
      <w:pBdr/>
      <w:spacing w:after="120" w:before="240"/>
      <w:ind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704">
    <w:name w:val="Heading 6"/>
    <w:basedOn w:val="698"/>
    <w:next w:val="698"/>
    <w:pPr>
      <w:pBdr/>
      <w:spacing w:after="120" w:before="240"/>
      <w:ind/>
    </w:pPr>
    <w:rPr>
      <w:rFonts w:ascii="Times New Roman" w:hAnsi="Times New Roman" w:eastAsia="Times New Roman" w:cs="Times New Roman"/>
      <w:b/>
      <w:bCs/>
      <w:color w:val="000000"/>
      <w:sz w:val="24"/>
      <w:szCs w:val="24"/>
    </w:rPr>
  </w:style>
  <w:style w:type="paragraph" w:styleId="705">
    <w:name w:val="List Paragraph"/>
    <w:basedOn w:val="698"/>
    <w:next w:val="705"/>
    <w:pPr>
      <w:pBdr/>
      <w:spacing w:line="288" w:lineRule="auto"/>
      <w:ind w:left="720"/>
    </w:pPr>
    <w:rPr>
      <w:rFonts w:ascii="Times New Roman" w:hAnsi="Times New Roman" w:eastAsia="Times New Roman" w:cs="Times New Roman"/>
      <w:color w:val="000000"/>
      <w:sz w:val="24"/>
      <w:szCs w:val="24"/>
    </w:rPr>
  </w:style>
  <w:style w:type="paragraph" w:styleId="706">
    <w:name w:val="Block Math"/>
    <w:basedOn w:val="698"/>
    <w:next w:val="698"/>
    <w:pPr>
      <w:pBdr/>
      <w:spacing w:after="300" w:before="300" w:line="360" w:lineRule="auto"/>
      <w:ind/>
      <w:jc w:val="center"/>
    </w:pPr>
    <w:rPr>
      <w:rFonts w:ascii="Cambria Math" w:hAnsi="Cambria Math" w:eastAsia="Cambria Math" w:cs="Cambria Math"/>
      <w:color w:val="000000"/>
      <w:sz w:val="24"/>
      <w:szCs w:val="24"/>
    </w:rPr>
  </w:style>
  <w:style w:type="paragraph" w:styleId="707">
    <w:name w:val="Inline Math"/>
    <w:basedOn w:val="698"/>
    <w:next w:val="698"/>
    <w:pPr>
      <w:pBdr/>
      <w:spacing/>
      <w:ind/>
    </w:pPr>
    <w:rPr>
      <w:rFonts w:ascii="Cambria Math" w:hAnsi="Cambria Math" w:eastAsia="Cambria Math" w:cs="Cambria Math"/>
      <w:color w:val="000000"/>
      <w:sz w:val="36"/>
      <w:szCs w:val="36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glossaryDocument" Target="glossary/document.xml" /><Relationship Id="rId7" Type="http://schemas.openxmlformats.org/officeDocument/2006/relationships/numbering" Target="numbering.xml" /><Relationship Id="rId8" Type="http://schemas.openxmlformats.org/officeDocument/2006/relationships/footnotes" Target="footnotes.xml" /><Relationship Id="rId9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glossary/_rels/comments.xml.rels><?xml version="1.0" encoding="UTF-8" standalone="yes"?><Relationships xmlns="http://schemas.openxmlformats.org/package/2006/relationships"></Relationships>
</file>

<file path=word/glossary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Parts>
    <w:docPart>
      <w:docPartPr>
        <w:name w:val="DefaultPlaceholder_TEXT"/>
        <w:category>
          <w:name w:val="Common"/>
          <w:gallery w:val="placeholder"/>
        </w:category>
        <w:types>
          <w:type w:val="bbPlcHdr"/>
        </w:types>
        <w:behaviors>
          <w:behavior w:val="content"/>
        </w:behaviors>
      </w:docPartPr>
      <w:docPartBody>
        <w:p>
          <w:pPr>
            <w:pBdr/>
            <w:spacing/>
            <w:ind/>
            <w:rPr/>
          </w:pPr>
          <w:r>
            <w:rPr>
              <w:rStyle w:val="198"/>
            </w:rPr>
            <w:t xml:space="preserve">Su texto aquí</w:t>
          </w:r>
          <w:r/>
          <w:r/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9"/>
  <w:characterSpacingControl w:val="doNotCompress"/>
  <w:footnotePr>
    <w:pos w:val="pageBottom"/>
    <w:numFmt w:val="decimal"/>
    <w:numStart w:val="1"/>
    <w:numRestart w:val="continuous"/>
  </w:footnotePr>
  <w:endnotePr>
    <w:pos w:val="docEnd"/>
    <w:numFmt w:val="lowerRoman"/>
    <w:numStart w:val="1"/>
    <w:numRestart w:val="continuous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269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0">
    <w:name w:val="Table Grid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1">
    <w:name w:val="Table Grid Light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2">
    <w:name w:val="Plain Table 1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3">
    <w:name w:val="Plain Table 2"/>
    <w:basedOn w:val="269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4">
    <w:name w:val="Plain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5">
    <w:name w:val="Plain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6">
    <w:name w:val="Plain Table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7">
    <w:name w:val="Grid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8">
    <w:name w:val="Grid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9">
    <w:name w:val="Grid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0">
    <w:name w:val="Grid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1">
    <w:name w:val="Grid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2">
    <w:name w:val="Grid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3">
    <w:name w:val="Grid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4">
    <w:name w:val="Grid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5">
    <w:name w:val="Grid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6">
    <w:name w:val="Grid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7">
    <w:name w:val="Grid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8">
    <w:name w:val="Grid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9">
    <w:name w:val="Grid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0">
    <w:name w:val="Grid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1">
    <w:name w:val="Grid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2">
    <w:name w:val="Grid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3">
    <w:name w:val="Grid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4">
    <w:name w:val="Grid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5">
    <w:name w:val="Grid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6">
    <w:name w:val="Grid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7">
    <w:name w:val="Grid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8">
    <w:name w:val="Grid Table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9">
    <w:name w:val="Grid Table 4 - Accent 1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0">
    <w:name w:val="Grid Table 4 - Accent 2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1">
    <w:name w:val="Grid Table 4 - Accent 3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2">
    <w:name w:val="Grid Table 4 - Accent 4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3">
    <w:name w:val="Grid Table 4 - Accent 5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4">
    <w:name w:val="Grid Table 4 - Accent 6"/>
    <w:basedOn w:val="269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5">
    <w:name w:val="Grid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6">
    <w:name w:val="Grid Table 5 Dark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7">
    <w:name w:val="Grid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8">
    <w:name w:val="Grid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9">
    <w:name w:val="Grid Table 5 Dark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0">
    <w:name w:val="Grid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1">
    <w:name w:val="Grid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2">
    <w:name w:val="Grid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3">
    <w:name w:val="Grid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4">
    <w:name w:val="Grid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5">
    <w:name w:val="Grid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6">
    <w:name w:val="Grid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7">
    <w:name w:val="Grid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8">
    <w:name w:val="Grid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19">
    <w:name w:val="Grid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0">
    <w:name w:val="Grid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1">
    <w:name w:val="Grid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2">
    <w:name w:val="Grid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3">
    <w:name w:val="Grid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4">
    <w:name w:val="Grid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5">
    <w:name w:val="Grid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6">
    <w:name w:val="List Table 1 Light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7">
    <w:name w:val="List Table 1 Light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8">
    <w:name w:val="List Table 1 Light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9">
    <w:name w:val="List Table 1 Light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0">
    <w:name w:val="List Table 1 Light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1">
    <w:name w:val="List Table 1 Light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2">
    <w:name w:val="List Table 1 Light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3">
    <w:name w:val="List Table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4">
    <w:name w:val="List Table 2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5">
    <w:name w:val="List Table 2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6">
    <w:name w:val="List Table 2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7">
    <w:name w:val="List Table 2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8">
    <w:name w:val="List Table 2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9">
    <w:name w:val="List Table 2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0">
    <w:name w:val="List Table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1">
    <w:name w:val="List Table 3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2">
    <w:name w:val="List Table 3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3">
    <w:name w:val="List Table 3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4">
    <w:name w:val="List Table 3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5">
    <w:name w:val="List Table 3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6">
    <w:name w:val="List Table 3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7">
    <w:name w:val="List Table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8">
    <w:name w:val="List Table 4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9">
    <w:name w:val="List Table 4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0">
    <w:name w:val="List Table 4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1">
    <w:name w:val="List Table 4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2">
    <w:name w:val="List Table 4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3">
    <w:name w:val="List Table 4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4">
    <w:name w:val="List Table 5 Dark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5">
    <w:name w:val="List Table 5 Dark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6">
    <w:name w:val="List Table 5 Dark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7">
    <w:name w:val="List Table 5 Dark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8">
    <w:name w:val="List Table 5 Dark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59">
    <w:name w:val="List Table 5 Dark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0">
    <w:name w:val="List Table 5 Dark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1">
    <w:name w:val="List Table 6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2">
    <w:name w:val="List Table 6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3">
    <w:name w:val="List Table 6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b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4">
    <w:name w:val="List Table 6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a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5">
    <w:name w:val="List Table 6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7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6">
    <w:name w:val="List Table 6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4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7">
    <w:name w:val="List Table 6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9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8">
    <w:name w:val="List Table 7 Colorful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69">
    <w:name w:val="List Table 7 Colorful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0">
    <w:name w:val="List Table 7 Colorful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b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1">
    <w:name w:val="List Table 7 Colorful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a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2">
    <w:name w:val="List Table 7 Colorful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7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3">
    <w:name w:val="List Table 7 Colorful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4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4">
    <w:name w:val="List Table 7 Colorful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9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375">
    <w:name w:val="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6">
    <w:name w:val="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7">
    <w:name w:val="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8">
    <w:name w:val="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9">
    <w:name w:val="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0">
    <w:name w:val="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1">
    <w:name w:val="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2">
    <w:name w:val="Bordered &amp; Lined - Accent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3">
    <w:name w:val="Bordered &amp; Lined - Accent 1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4">
    <w:name w:val="Bordered &amp; Lined - Accent 2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5">
    <w:name w:val="Bordered &amp; Lined - Accent 3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6">
    <w:name w:val="Bordered &amp; Lined - Accent 4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7">
    <w:name w:val="Bordered &amp; Lined - Accent 5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8">
    <w:name w:val="Bordered &amp; Lined - Accent 6"/>
    <w:basedOn w:val="269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9">
    <w:name w:val="Bordered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0">
    <w:name w:val="Bordered - Accent 1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1">
    <w:name w:val="Bordered - Accent 2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2">
    <w:name w:val="Bordered - Accent 3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3">
    <w:name w:val="Bordered - Accent 4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4">
    <w:name w:val="Bordered - Accent 5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5">
    <w:name w:val="Bordered - Accent 6"/>
    <w:basedOn w:val="269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396" w:default="1">
    <w:name w:val="Normal"/>
    <w:qFormat/>
    <w:pPr>
      <w:pBdr/>
      <w:spacing/>
      <w:ind/>
    </w:pPr>
  </w:style>
  <w:style w:type="paragraph" w:styleId="397">
    <w:name w:val="Heading 1"/>
    <w:basedOn w:val="396"/>
    <w:next w:val="396"/>
    <w:link w:val="408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398">
    <w:name w:val="Heading 2"/>
    <w:basedOn w:val="396"/>
    <w:next w:val="396"/>
    <w:link w:val="409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399">
    <w:name w:val="Heading 3"/>
    <w:basedOn w:val="396"/>
    <w:next w:val="396"/>
    <w:link w:val="410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400">
    <w:name w:val="Heading 4"/>
    <w:basedOn w:val="396"/>
    <w:next w:val="396"/>
    <w:link w:val="411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401">
    <w:name w:val="Heading 5"/>
    <w:basedOn w:val="396"/>
    <w:next w:val="396"/>
    <w:link w:val="412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402">
    <w:name w:val="Heading 6"/>
    <w:basedOn w:val="396"/>
    <w:next w:val="396"/>
    <w:link w:val="413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403">
    <w:name w:val="Heading 7"/>
    <w:basedOn w:val="396"/>
    <w:next w:val="396"/>
    <w:link w:val="414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404">
    <w:name w:val="Heading 8"/>
    <w:basedOn w:val="396"/>
    <w:next w:val="396"/>
    <w:link w:val="415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405">
    <w:name w:val="Heading 9"/>
    <w:basedOn w:val="396"/>
    <w:next w:val="396"/>
    <w:link w:val="416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406" w:default="1">
    <w:name w:val="Default Paragraph Font"/>
    <w:uiPriority w:val="1"/>
    <w:semiHidden/>
    <w:unhideWhenUsed/>
    <w:pPr>
      <w:pBdr/>
      <w:spacing/>
      <w:ind/>
    </w:pPr>
  </w:style>
  <w:style w:type="numbering" w:styleId="407" w:default="1">
    <w:name w:val="No List"/>
    <w:uiPriority w:val="99"/>
    <w:semiHidden/>
    <w:unhideWhenUsed/>
    <w:pPr>
      <w:pBdr/>
      <w:spacing/>
      <w:ind/>
    </w:pPr>
  </w:style>
  <w:style w:type="character" w:styleId="408">
    <w:name w:val="Heading 1 Char"/>
    <w:basedOn w:val="406"/>
    <w:link w:val="39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409">
    <w:name w:val="Heading 2 Char"/>
    <w:basedOn w:val="406"/>
    <w:link w:val="3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410">
    <w:name w:val="Heading 3 Char"/>
    <w:basedOn w:val="406"/>
    <w:link w:val="3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411">
    <w:name w:val="Heading 4 Char"/>
    <w:basedOn w:val="406"/>
    <w:link w:val="400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412">
    <w:name w:val="Heading 5 Char"/>
    <w:basedOn w:val="406"/>
    <w:link w:val="40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413">
    <w:name w:val="Heading 6 Char"/>
    <w:basedOn w:val="406"/>
    <w:link w:val="402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414">
    <w:name w:val="Heading 7 Char"/>
    <w:basedOn w:val="406"/>
    <w:link w:val="403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415">
    <w:name w:val="Heading 8 Char"/>
    <w:basedOn w:val="406"/>
    <w:link w:val="404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416">
    <w:name w:val="Heading 9 Char"/>
    <w:basedOn w:val="406"/>
    <w:link w:val="4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417">
    <w:name w:val="Title"/>
    <w:basedOn w:val="396"/>
    <w:next w:val="396"/>
    <w:link w:val="418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418">
    <w:name w:val="Title Char"/>
    <w:basedOn w:val="406"/>
    <w:link w:val="417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419">
    <w:name w:val="Subtitle"/>
    <w:basedOn w:val="396"/>
    <w:next w:val="396"/>
    <w:link w:val="420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420">
    <w:name w:val="Subtitle Char"/>
    <w:basedOn w:val="406"/>
    <w:link w:val="419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421">
    <w:name w:val="Quote"/>
    <w:basedOn w:val="396"/>
    <w:next w:val="396"/>
    <w:link w:val="42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422">
    <w:name w:val="Quote Char"/>
    <w:basedOn w:val="406"/>
    <w:link w:val="421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423">
    <w:name w:val="List Paragraph"/>
    <w:basedOn w:val="396"/>
    <w:uiPriority w:val="34"/>
    <w:qFormat/>
    <w:pPr>
      <w:pBdr/>
      <w:spacing/>
      <w:ind w:left="720"/>
      <w:contextualSpacing w:val="true"/>
    </w:pPr>
  </w:style>
  <w:style w:type="character" w:styleId="424">
    <w:name w:val="Intense Emphasis"/>
    <w:basedOn w:val="40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425">
    <w:name w:val="Intense Quote"/>
    <w:basedOn w:val="396"/>
    <w:next w:val="396"/>
    <w:link w:val="426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426">
    <w:name w:val="Intense Quote Char"/>
    <w:basedOn w:val="406"/>
    <w:link w:val="425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427">
    <w:name w:val="Intense Reference"/>
    <w:basedOn w:val="40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428">
    <w:name w:val="No Spacing"/>
    <w:basedOn w:val="396"/>
    <w:uiPriority w:val="1"/>
    <w:qFormat/>
    <w:pPr>
      <w:pBdr/>
      <w:spacing w:after="0" w:line="240" w:lineRule="auto"/>
      <w:ind/>
    </w:pPr>
  </w:style>
  <w:style w:type="character" w:styleId="429">
    <w:name w:val="Subtle Emphasis"/>
    <w:basedOn w:val="40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430">
    <w:name w:val="Emphasis"/>
    <w:basedOn w:val="406"/>
    <w:uiPriority w:val="20"/>
    <w:qFormat/>
    <w:pPr>
      <w:pBdr/>
      <w:spacing/>
      <w:ind/>
    </w:pPr>
    <w:rPr>
      <w:i/>
      <w:iCs/>
    </w:rPr>
  </w:style>
  <w:style w:type="character" w:styleId="431">
    <w:name w:val="Strong"/>
    <w:basedOn w:val="406"/>
    <w:uiPriority w:val="22"/>
    <w:qFormat/>
    <w:pPr>
      <w:pBdr/>
      <w:spacing/>
      <w:ind/>
    </w:pPr>
    <w:rPr>
      <w:b/>
      <w:bCs/>
    </w:rPr>
  </w:style>
  <w:style w:type="character" w:styleId="432">
    <w:name w:val="Subtle Reference"/>
    <w:basedOn w:val="40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433">
    <w:name w:val="Book Title"/>
    <w:basedOn w:val="406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434">
    <w:name w:val="Header"/>
    <w:basedOn w:val="396"/>
    <w:link w:val="435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5">
    <w:name w:val="Header Char"/>
    <w:basedOn w:val="406"/>
    <w:link w:val="434"/>
    <w:uiPriority w:val="99"/>
    <w:pPr>
      <w:pBdr/>
      <w:spacing/>
      <w:ind/>
    </w:pPr>
  </w:style>
  <w:style w:type="paragraph" w:styleId="436">
    <w:name w:val="Footer"/>
    <w:basedOn w:val="396"/>
    <w:link w:val="43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437">
    <w:name w:val="Footer Char"/>
    <w:basedOn w:val="406"/>
    <w:link w:val="436"/>
    <w:uiPriority w:val="99"/>
    <w:pPr>
      <w:pBdr/>
      <w:spacing/>
      <w:ind/>
    </w:pPr>
  </w:style>
  <w:style w:type="paragraph" w:styleId="438">
    <w:name w:val="Caption"/>
    <w:basedOn w:val="396"/>
    <w:next w:val="39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439">
    <w:name w:val="footnote text"/>
    <w:basedOn w:val="396"/>
    <w:link w:val="440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0">
    <w:name w:val="Footnote Text Char"/>
    <w:basedOn w:val="406"/>
    <w:link w:val="439"/>
    <w:uiPriority w:val="99"/>
    <w:semiHidden/>
    <w:pPr>
      <w:pBdr/>
      <w:spacing/>
      <w:ind/>
    </w:pPr>
    <w:rPr>
      <w:sz w:val="20"/>
      <w:szCs w:val="20"/>
    </w:rPr>
  </w:style>
  <w:style w:type="character" w:styleId="441">
    <w:name w:val="foot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paragraph" w:styleId="442">
    <w:name w:val="endnote text"/>
    <w:basedOn w:val="396"/>
    <w:link w:val="44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443">
    <w:name w:val="Endnote Text Char"/>
    <w:basedOn w:val="406"/>
    <w:link w:val="442"/>
    <w:uiPriority w:val="99"/>
    <w:semiHidden/>
    <w:pPr>
      <w:pBdr/>
      <w:spacing/>
      <w:ind/>
    </w:pPr>
    <w:rPr>
      <w:sz w:val="20"/>
      <w:szCs w:val="20"/>
    </w:rPr>
  </w:style>
  <w:style w:type="character" w:styleId="444">
    <w:name w:val="endnote reference"/>
    <w:basedOn w:val="406"/>
    <w:uiPriority w:val="99"/>
    <w:semiHidden/>
    <w:unhideWhenUsed/>
    <w:pPr>
      <w:pBdr/>
      <w:spacing/>
      <w:ind/>
    </w:pPr>
    <w:rPr>
      <w:vertAlign w:val="superscript"/>
    </w:rPr>
  </w:style>
  <w:style w:type="character" w:styleId="445">
    <w:name w:val="Hyperlink"/>
    <w:basedOn w:val="40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446">
    <w:name w:val="FollowedHyperlink"/>
    <w:basedOn w:val="40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447">
    <w:name w:val="toc 1"/>
    <w:basedOn w:val="396"/>
    <w:next w:val="396"/>
    <w:uiPriority w:val="39"/>
    <w:unhideWhenUsed/>
    <w:pPr>
      <w:pBdr/>
      <w:spacing w:after="100"/>
      <w:ind/>
    </w:pPr>
  </w:style>
  <w:style w:type="paragraph" w:styleId="448">
    <w:name w:val="toc 2"/>
    <w:basedOn w:val="396"/>
    <w:next w:val="396"/>
    <w:uiPriority w:val="39"/>
    <w:unhideWhenUsed/>
    <w:pPr>
      <w:pBdr/>
      <w:spacing w:after="100"/>
      <w:ind w:left="220"/>
    </w:pPr>
  </w:style>
  <w:style w:type="paragraph" w:styleId="449">
    <w:name w:val="toc 3"/>
    <w:basedOn w:val="396"/>
    <w:next w:val="396"/>
    <w:uiPriority w:val="39"/>
    <w:unhideWhenUsed/>
    <w:pPr>
      <w:pBdr/>
      <w:spacing w:after="100"/>
      <w:ind w:left="440"/>
    </w:pPr>
  </w:style>
  <w:style w:type="paragraph" w:styleId="450">
    <w:name w:val="toc 4"/>
    <w:basedOn w:val="396"/>
    <w:next w:val="396"/>
    <w:uiPriority w:val="39"/>
    <w:unhideWhenUsed/>
    <w:pPr>
      <w:pBdr/>
      <w:spacing w:after="100"/>
      <w:ind w:left="660"/>
    </w:pPr>
  </w:style>
  <w:style w:type="paragraph" w:styleId="451">
    <w:name w:val="toc 5"/>
    <w:basedOn w:val="396"/>
    <w:next w:val="396"/>
    <w:uiPriority w:val="39"/>
    <w:unhideWhenUsed/>
    <w:pPr>
      <w:pBdr/>
      <w:spacing w:after="100"/>
      <w:ind w:left="880"/>
    </w:pPr>
  </w:style>
  <w:style w:type="paragraph" w:styleId="452">
    <w:name w:val="toc 6"/>
    <w:basedOn w:val="396"/>
    <w:next w:val="396"/>
    <w:uiPriority w:val="39"/>
    <w:unhideWhenUsed/>
    <w:pPr>
      <w:pBdr/>
      <w:spacing w:after="100"/>
      <w:ind w:left="1100"/>
    </w:pPr>
  </w:style>
  <w:style w:type="paragraph" w:styleId="453">
    <w:name w:val="toc 7"/>
    <w:basedOn w:val="396"/>
    <w:next w:val="396"/>
    <w:uiPriority w:val="39"/>
    <w:unhideWhenUsed/>
    <w:pPr>
      <w:pBdr/>
      <w:spacing w:after="100"/>
      <w:ind w:left="1320"/>
    </w:pPr>
  </w:style>
  <w:style w:type="paragraph" w:styleId="454">
    <w:name w:val="toc 8"/>
    <w:basedOn w:val="396"/>
    <w:next w:val="396"/>
    <w:uiPriority w:val="39"/>
    <w:unhideWhenUsed/>
    <w:pPr>
      <w:pBdr/>
      <w:spacing w:after="100"/>
      <w:ind w:left="1540"/>
    </w:pPr>
  </w:style>
  <w:style w:type="paragraph" w:styleId="455">
    <w:name w:val="toc 9"/>
    <w:basedOn w:val="396"/>
    <w:next w:val="396"/>
    <w:uiPriority w:val="39"/>
    <w:unhideWhenUsed/>
    <w:pPr>
      <w:pBdr/>
      <w:spacing w:after="100"/>
      <w:ind w:left="1760"/>
    </w:pPr>
  </w:style>
  <w:style w:type="character" w:styleId="456">
    <w:name w:val="Placeholder Text"/>
    <w:basedOn w:val="406"/>
    <w:uiPriority w:val="99"/>
    <w:semiHidden/>
    <w:pPr>
      <w:pBdr/>
      <w:spacing/>
      <w:ind/>
    </w:pPr>
    <w:rPr>
      <w:color w:val="666666"/>
    </w:rPr>
  </w:style>
  <w:style w:type="paragraph" w:styleId="466">
    <w:name w:val="TOC Heading"/>
    <w:uiPriority w:val="39"/>
    <w:unhideWhenUsed/>
    <w:pPr>
      <w:pBdr/>
      <w:spacing/>
      <w:ind/>
    </w:pPr>
  </w:style>
  <w:style w:type="paragraph" w:styleId="467">
    <w:name w:val="table of figures"/>
    <w:basedOn w:val="396"/>
    <w:next w:val="396"/>
    <w:uiPriority w:val="99"/>
    <w:unhideWhenUsed/>
    <w:pPr>
      <w:pBdr/>
      <w:spacing w:after="0" w:afterAutospacing="0"/>
      <w:ind/>
    </w:pPr>
  </w:style>
</w:styles>
</file>

<file path=word/glossary/webSettings.xml><?xml version="1.0" encoding="utf-8"?>
<w:webSettings xmlns:w="http://schemas.openxmlformats.org/wordprocessingml/2006/main">
  <w:optimizeForBrowser/>
</w:webSetting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">
  <a:themeElements>
    <a:clrScheme name="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</a:ln>
        <a:ln w="25400">
          <a:solidFill>
            <a:schemeClr val="phClr"/>
          </a:solidFill>
        </a:ln>
        <a:ln w="38100">
          <a:solidFill>
            <a:schemeClr val="phClr"/>
          </a:solidFill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rgbClr val="000000"/>
        </a:solidFill>
        <a:solidFill>
          <a:srgbClr val="000000"/>
        </a:soli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ONLYOFFICE/9.1.0.167</Application>
  <HeadingPairs>
    <vt:vector size="0" baseType="variant"/>
  </HeadingPairs>
  <TitlesOfParts>
    <vt:vector size="0" baseType="lpstr"/>
  </TitlesOfPart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revision>2</cp:revision>
  <dcterms:created xsi:type="dcterms:W3CDTF">2026-06-20T20:44:31Z</dcterms:created>
  <dcterms:modified xsi:type="dcterms:W3CDTF">2026-06-20T20:57:46Z</dcterms:modified>
</cp:coreProperties>
</file>