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[WRAITHBOOT_PAYLOAD]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Table: instructions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 INTEGER PRIMARY 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 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| "setvar csr-active-config=0x67"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| "deletevar recovery-boot-mode"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| "launch \\EFI\\Custom\\GhostX64.EFI"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