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\text{brain\state}{t+1} \;=\; F\bigl(\text{brain\state}{t},\;\text{inputs}_{t}\bigr),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F is determined by biochemical laws and neural connectivity, not “coin flips.”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F(brain_state_t, input_t):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 Update brain based on past and present. """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updated_state = memory_update(brain_state_t, input_t)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action = plan_response(updated_state)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updated_state, action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