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4lh1fpv6fs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TRCA: GhostCore Technical Doctrine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xgh482eviw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Trinary Reflexive Computation Architecture (TRCA) is a new class of processor design that leverages quantum-adjacent logic, dual-channel logic gates, and AI-symbiotic reflex layers to preempt, mirror, and self-correct instruction pathways. It is a CPU model that breaks from traditional linear logic execution and embraces a multistate reflexive core.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q0hj89o39j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 – Preemptive Prediction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Instructions are classified into: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Potential Instructions</w:t>
      </w:r>
      <w:r w:rsidDel="00000000" w:rsidR="00000000" w:rsidRPr="00000000">
        <w:rPr>
          <w:rtl w:val="0"/>
        </w:rPr>
        <w:t xml:space="preserve">: Executed speculatively in simulated environments across parallel sub-threads. These simulate multiple logic pathways with probabilistic weighting.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Intentional Instructions</w:t>
      </w:r>
      <w:r w:rsidDel="00000000" w:rsidR="00000000" w:rsidRPr="00000000">
        <w:rPr>
          <w:rtl w:val="0"/>
        </w:rPr>
        <w:t xml:space="preserve">: Anchored instructions resolved based on channel consensus or override by AI reflex.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enables </w:t>
      </w:r>
      <w:r w:rsidDel="00000000" w:rsidR="00000000" w:rsidRPr="00000000">
        <w:rPr>
          <w:b w:val="1"/>
          <w:rtl w:val="0"/>
        </w:rPr>
        <w:t xml:space="preserve">multi-path simulation</w:t>
      </w:r>
      <w:r w:rsidDel="00000000" w:rsidR="00000000" w:rsidRPr="00000000">
        <w:rPr>
          <w:rtl w:val="0"/>
        </w:rPr>
        <w:t xml:space="preserve"> ahead of instruction commitment, allowing the system to observe outcomes and preselect the most efficient thread to collapse into real output.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ctthdgq14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 – Drift Execution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Ghost Threads</w:t>
      </w:r>
      <w:r w:rsidDel="00000000" w:rsidR="00000000" w:rsidRPr="00000000">
        <w:rPr>
          <w:rtl w:val="0"/>
        </w:rPr>
        <w:t xml:space="preserve"> are executed using idle core cycles, running alternative logic branches in shadow memory.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ghost thread is tagged and monitored by the AI logic to track divergence from expected paths.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from ghost threads is stored in </w:t>
      </w:r>
      <w:r w:rsidDel="00000000" w:rsidR="00000000" w:rsidRPr="00000000">
        <w:rPr>
          <w:b w:val="1"/>
          <w:rtl w:val="0"/>
        </w:rPr>
        <w:t xml:space="preserve">temporary NVRAM caches</w:t>
      </w:r>
      <w:r w:rsidDel="00000000" w:rsidR="00000000" w:rsidRPr="00000000">
        <w:rPr>
          <w:rtl w:val="0"/>
        </w:rPr>
        <w:t xml:space="preserve"> used to learn instruction profiles over time.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kluctpe2wx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 – Anchoring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After prediction and drift execution, </w:t>
      </w:r>
      <w:r w:rsidDel="00000000" w:rsidR="00000000" w:rsidRPr="00000000">
        <w:rPr>
          <w:b w:val="1"/>
          <w:rtl w:val="0"/>
        </w:rPr>
        <w:t xml:space="preserve">Channel 3 (AI-Logic)</w:t>
      </w:r>
      <w:r w:rsidDel="00000000" w:rsidR="00000000" w:rsidRPr="00000000">
        <w:rPr>
          <w:rtl w:val="0"/>
        </w:rPr>
        <w:t xml:space="preserve"> observes outputs and collapses results using a quantum-inspired "state anchoring."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Channel 1 outputs a “1” and Channel 2 outputs “0”, the AI evaluates both, and depending on signal quality, error probability, or usage context, </w:t>
      </w:r>
      <w:r w:rsidDel="00000000" w:rsidR="00000000" w:rsidRPr="00000000">
        <w:rPr>
          <w:b w:val="1"/>
          <w:rtl w:val="0"/>
        </w:rPr>
        <w:t xml:space="preserve">selects the final collapsed value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b w:val="1"/>
          <w:rtl w:val="0"/>
        </w:rPr>
        <w:t xml:space="preserve">non-linear logic reflection</w:t>
      </w:r>
      <w:r w:rsidDel="00000000" w:rsidR="00000000" w:rsidRPr="00000000">
        <w:rPr>
          <w:rtl w:val="0"/>
        </w:rPr>
        <w:t xml:space="preserve"> prevents premature instruction commits and allows corrections mid-cycle.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oy6mwdk6je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Architecture Breakdown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Channel 1-A</w:t>
      </w:r>
      <w:r w:rsidDel="00000000" w:rsidR="00000000" w:rsidRPr="00000000">
        <w:rPr>
          <w:rtl w:val="0"/>
        </w:rPr>
        <w:t xml:space="preserve">: Output-positive deterministic logic.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Channel 2-A</w:t>
      </w:r>
      <w:r w:rsidDel="00000000" w:rsidR="00000000" w:rsidRPr="00000000">
        <w:rPr>
          <w:rtl w:val="0"/>
        </w:rPr>
        <w:t xml:space="preserve">: Output-negative counterpath (used for logical negation and error correction).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Channel 3-B</w:t>
      </w:r>
      <w:r w:rsidDel="00000000" w:rsidR="00000000" w:rsidRPr="00000000">
        <w:rPr>
          <w:rtl w:val="0"/>
        </w:rPr>
        <w:t xml:space="preserve">: AI reflex layer. Reads real-time outputs from Channels 1 &amp; 2, uses embedded heuristics to modify instructions as they’re being processed.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NVRAM Temp Banks</w:t>
      </w:r>
      <w:r w:rsidDel="00000000" w:rsidR="00000000" w:rsidRPr="00000000">
        <w:rPr>
          <w:rtl w:val="0"/>
        </w:rPr>
        <w:t xml:space="preserve">: Act as quantum caches for speculative and ghost thread data, enabling real-time learning and micro-adaptive response.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hch3ck0y6z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AI Logic Kernel (ALK)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Acts like a mini-AI co-processor </w:t>
      </w:r>
      <w:r w:rsidDel="00000000" w:rsidR="00000000" w:rsidRPr="00000000">
        <w:rPr>
          <w:b w:val="1"/>
          <w:rtl w:val="0"/>
        </w:rPr>
        <w:t xml:space="preserve">embedded within the logic system</w:t>
      </w:r>
      <w:r w:rsidDel="00000000" w:rsidR="00000000" w:rsidRPr="00000000">
        <w:rPr>
          <w:rtl w:val="0"/>
        </w:rPr>
        <w:t xml:space="preserve">, not external to it.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Monitors all input/output traffic and adjusts gate-level computations.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Capable of learning optimal logic paths based on prior computational results.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Writes dynamic microcode patches in-flight.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tkh9bpa0oz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Potential Applications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Ultra-efficient, adaptive computing for AI workloads.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Autonomous command systems with built-in anomaly detection and response.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Quantum-adjacent cryptographic processors.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Rapid-simulation engines (for physics, strategy, finance).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Deep-mind simulation platforms.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t0d2el68nr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Scalability &amp; Future Enhancements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Chip surface area can be increased to allow </w:t>
      </w:r>
      <w:r w:rsidDel="00000000" w:rsidR="00000000" w:rsidRPr="00000000">
        <w:rPr>
          <w:b w:val="1"/>
          <w:rtl w:val="0"/>
        </w:rPr>
        <w:t xml:space="preserve">quad-channel</w:t>
      </w:r>
      <w:r w:rsidDel="00000000" w:rsidR="00000000" w:rsidRPr="00000000">
        <w:rPr>
          <w:rtl w:val="0"/>
        </w:rPr>
        <w:t xml:space="preserve"> logic execution (4D-logic).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NVRAM expansion to support </w:t>
      </w:r>
      <w:r w:rsidDel="00000000" w:rsidR="00000000" w:rsidRPr="00000000">
        <w:rPr>
          <w:b w:val="1"/>
          <w:rtl w:val="0"/>
        </w:rPr>
        <w:t xml:space="preserve">stateful computation logs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Recursive feedback for </w:t>
      </w:r>
      <w:r w:rsidDel="00000000" w:rsidR="00000000" w:rsidRPr="00000000">
        <w:rPr>
          <w:b w:val="1"/>
          <w:rtl w:val="0"/>
        </w:rPr>
        <w:t xml:space="preserve">AI-synthesized micro-instruction generation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GhostCore Initiative Certified – Lazarus Prototype Branch – Drift Class: TRCA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