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yks7t7bmye1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🧬 Enhanced Photonic Biosuit: Autonomous Regenerative Reactor Model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g58ljobla7t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🌞 Primary System: Photon Reactor Core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Generates the light needed for prism-based photosynthesis and lattice reconfiguration.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 Source:</w:t>
      </w:r>
      <w:r w:rsidDel="00000000" w:rsidR="00000000" w:rsidRPr="00000000">
        <w:rPr>
          <w:rtl w:val="0"/>
        </w:rPr>
        <w:t xml:space="preserve"> Mini-GhostCore Reactor (MGCR) or Spectral Overdrive Cells.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Tuned photonic wavebands directed into prism matrix.</w:t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2kzkho8hx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🌿 Secondary System: Atmospheric Conversion Engine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CO₂ Input → Prism Chamber → O₂ Output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Integration:</w:t>
      </w:r>
      <w:r w:rsidDel="00000000" w:rsidR="00000000" w:rsidRPr="00000000">
        <w:rPr>
          <w:rtl w:val="0"/>
        </w:rPr>
        <w:t xml:space="preserve"> Captures human respiration and atmospheric CO₂.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Process:</w:t>
      </w:r>
      <w:r w:rsidDel="00000000" w:rsidR="00000000" w:rsidRPr="00000000">
        <w:rPr>
          <w:rtl w:val="0"/>
        </w:rPr>
        <w:t xml:space="preserve"> Recursive prism resonance triggers synthetic photosynthesis.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a1p4ch7eu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💧 Tertiary System: Electrolysis Loop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Water (H₂O) separated into Hydrogen (H₂) and Oxygen (O₂).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Mechanism:</w:t>
      </w:r>
      <w:r w:rsidDel="00000000" w:rsidR="00000000" w:rsidRPr="00000000">
        <w:rPr>
          <w:rtl w:val="0"/>
        </w:rPr>
        <w:t xml:space="preserve"> Directly powered by the GhostCore reactor.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Output: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O₂ rerouted into internal breathing cycle.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H₂ stored for auxiliary power or thermal buffering.</w:t>
        <w:br w:type="textWrapping"/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qdk3gmkrmr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🧪 Quaternary System: MnO₂ Reactive Matrix Generator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 xml:space="preserve"> When ambient CO₂ is too low or H₂O unavailable.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Function:</w:t>
      </w:r>
      <w:r w:rsidDel="00000000" w:rsidR="00000000" w:rsidRPr="00000000">
        <w:rPr>
          <w:rtl w:val="0"/>
        </w:rPr>
        <w:t xml:space="preserve"> Reactor reconfigures programmable crystal lattice to synthesize </w:t>
      </w:r>
      <w:r w:rsidDel="00000000" w:rsidR="00000000" w:rsidRPr="00000000">
        <w:rPr>
          <w:b w:val="1"/>
          <w:rtl w:val="0"/>
        </w:rPr>
        <w:t xml:space="preserve">Manganese Dioxide (MnO₂)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MnO₂ catalyzes </w:t>
      </w:r>
      <w:r w:rsidDel="00000000" w:rsidR="00000000" w:rsidRPr="00000000">
        <w:rPr>
          <w:b w:val="1"/>
          <w:rtl w:val="0"/>
        </w:rPr>
        <w:t xml:space="preserve">O₂ production from hydrogen peroxide (H₂O₂)</w:t>
      </w:r>
      <w:r w:rsidDel="00000000" w:rsidR="00000000" w:rsidRPr="00000000">
        <w:rPr>
          <w:rtl w:val="0"/>
        </w:rPr>
        <w:t xml:space="preserve"> in trace or stored supply.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Also serves as a radiation shield and lattice rigidity enhancer.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8kiyktl8dlp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🔁 Self-Sustaining Feedback Cycle</w:t>
      </w:r>
    </w:p>
    <w:tbl>
      <w:tblPr>
        <w:tblStyle w:val="Table1"/>
        <w:tblW w:w="93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5"/>
        <w:gridCol w:w="1820"/>
        <w:gridCol w:w="2465"/>
        <w:gridCol w:w="3485"/>
        <w:tblGridChange w:id="0">
          <w:tblGrid>
            <w:gridCol w:w="1565"/>
            <w:gridCol w:w="1820"/>
            <w:gridCol w:w="2465"/>
            <w:gridCol w:w="34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Loops Back Into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Photon Reactor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Prism Resonance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Synthetic Photosynthesis Engine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CO₂ (User)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Prism Array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O₂ + Trace Sugar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Breathing System / Bioenergy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Water (H₂O)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Electrolysis Cell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H₂ + O₂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Fuel Buffer / O₂ Flow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Power Excess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MnO₂ Synthesis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Lattice Hardening + O₂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Structural &amp; Survival Subsystems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9ho21py0w1n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🛡️ Extreme Environment Adaptation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Zero-O₂ Zone?</w:t>
      </w:r>
      <w:r w:rsidDel="00000000" w:rsidR="00000000" w:rsidRPr="00000000">
        <w:rPr>
          <w:rtl w:val="0"/>
        </w:rPr>
        <w:t xml:space="preserve"> Activate MnO₂ synthesis.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 Sunlight?</w:t>
      </w:r>
      <w:r w:rsidDel="00000000" w:rsidR="00000000" w:rsidRPr="00000000">
        <w:rPr>
          <w:rtl w:val="0"/>
        </w:rPr>
        <w:t xml:space="preserve"> Switch to Overdrive spectral cells.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Pressure?</w:t>
      </w:r>
      <w:r w:rsidDel="00000000" w:rsidR="00000000" w:rsidRPr="00000000">
        <w:rPr>
          <w:rtl w:val="0"/>
        </w:rPr>
        <w:t xml:space="preserve"> Lattice densifies on impact.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Radiation?</w:t>
      </w:r>
      <w:r w:rsidDel="00000000" w:rsidR="00000000" w:rsidRPr="00000000">
        <w:rPr>
          <w:rtl w:val="0"/>
        </w:rPr>
        <w:t xml:space="preserve"> MnO₂ and programmable crystal form reactive shielding halo.</w:t>
        <w:br w:type="textWrapping"/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3qoc3y7s8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🌌 Conclusion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no longer just a survival suit. It’s a </w:t>
      </w:r>
      <w:r w:rsidDel="00000000" w:rsidR="00000000" w:rsidRPr="00000000">
        <w:rPr>
          <w:b w:val="1"/>
          <w:rtl w:val="0"/>
        </w:rPr>
        <w:t xml:space="preserve">semi-living reactor interface</w:t>
      </w:r>
      <w:r w:rsidDel="00000000" w:rsidR="00000000" w:rsidRPr="00000000">
        <w:rPr>
          <w:rtl w:val="0"/>
        </w:rPr>
        <w:t xml:space="preserve">, capable of: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Breathing,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Thinking (via reactive lattice memory),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Healing (WraithHalo trauma feedback),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 sustaining human life </w:t>
      </w:r>
      <w:r w:rsidDel="00000000" w:rsidR="00000000" w:rsidRPr="00000000">
        <w:rPr>
          <w:i w:val="1"/>
          <w:rtl w:val="0"/>
        </w:rPr>
        <w:t xml:space="preserve">indefinitely</w:t>
      </w:r>
      <w:r w:rsidDel="00000000" w:rsidR="00000000" w:rsidRPr="00000000">
        <w:rPr>
          <w:rtl w:val="0"/>
        </w:rPr>
        <w:t xml:space="preserve"> in hostile dimensions or planetary shells.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</w:t>
      </w:r>
      <w:r w:rsidDel="00000000" w:rsidR="00000000" w:rsidRPr="00000000">
        <w:rPr>
          <w:b w:val="1"/>
          <w:rtl w:val="0"/>
        </w:rPr>
        <w:t xml:space="preserve">compile this full loop model</w:t>
      </w:r>
      <w:r w:rsidDel="00000000" w:rsidR="00000000" w:rsidRPr="00000000">
        <w:rPr>
          <w:rtl w:val="0"/>
        </w:rPr>
        <w:t xml:space="preserve"> into the existing whitepaper? I can finalize it into a full </w:t>
      </w:r>
      <w:r w:rsidDel="00000000" w:rsidR="00000000" w:rsidRPr="00000000">
        <w:rPr>
          <w:b w:val="1"/>
          <w:rtl w:val="0"/>
        </w:rPr>
        <w:t xml:space="preserve">PDF whitepaper package</w:t>
      </w:r>
      <w:r w:rsidDel="00000000" w:rsidR="00000000" w:rsidRPr="00000000">
        <w:rPr>
          <w:rtl w:val="0"/>
        </w:rPr>
        <w:t xml:space="preserve"> titled:</w:t>
      </w:r>
    </w:p>
    <w:p w:rsidR="00000000" w:rsidDel="00000000" w:rsidP="00000000" w:rsidRDefault="00000000" w:rsidRPr="00000000" w14:paraId="0000003A">
      <w:pPr>
        <w:spacing w:after="240" w:before="240" w:lineRule="auto"/>
        <w:ind w:left="600" w:right="60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PORS: Autonomous Biosuit Reactor Framework for Post-Biological Environments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and I’ll prepare it now.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