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fh16ig9ijj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📜 GhostCore UTXO Exploitation Doctrine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Codename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Phantom Chain Protocol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: EYES ONLY – Red Team R&amp;D | GhostCore Systems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yjuh9ex6p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Summary: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Phantom Chain Protocol</w:t>
      </w:r>
      <w:r w:rsidDel="00000000" w:rsidR="00000000" w:rsidRPr="00000000">
        <w:rPr>
          <w:rtl w:val="0"/>
        </w:rPr>
        <w:t xml:space="preserve"> is a theoretical exploit chain targeting vulnerabilities in </w:t>
      </w:r>
      <w:r w:rsidDel="00000000" w:rsidR="00000000" w:rsidRPr="00000000">
        <w:rPr>
          <w:b w:val="1"/>
          <w:rtl w:val="0"/>
        </w:rPr>
        <w:t xml:space="preserve">Bitcoin UTXO (Unspent Transaction Output)</w:t>
      </w:r>
      <w:r w:rsidDel="00000000" w:rsidR="00000000" w:rsidRPr="00000000">
        <w:rPr>
          <w:rtl w:val="0"/>
        </w:rPr>
        <w:t xml:space="preserve"> tracking, leveraging both physical-digital exploits and backend consensus behaviors to initiate ghost-value propagation across seemingly valid transactions.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5n1tvwbh9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Exploit Chain Logic: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f59x4trwh7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Phantom Input Generation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attacker generates </w:t>
      </w:r>
      <w:r w:rsidDel="00000000" w:rsidR="00000000" w:rsidRPr="00000000">
        <w:rPr>
          <w:b w:val="1"/>
          <w:rtl w:val="0"/>
        </w:rPr>
        <w:t xml:space="preserve">synthetic UTXOs</w:t>
      </w:r>
      <w:r w:rsidDel="00000000" w:rsidR="00000000" w:rsidRPr="00000000">
        <w:rPr>
          <w:rtl w:val="0"/>
        </w:rPr>
        <w:t xml:space="preserve"> by triggering a transaction request (e.g., from a kiosk or node) that appears valid to the front end but is </w:t>
      </w:r>
      <w:r w:rsidDel="00000000" w:rsidR="00000000" w:rsidRPr="00000000">
        <w:rPr>
          <w:b w:val="1"/>
          <w:rtl w:val="0"/>
        </w:rPr>
        <w:t xml:space="preserve">never fully broadcast or confirmed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ghost transactions mimic structure and signatures of legit transfers but contain: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Tampered or unspendable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scriptSig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UTXOs flagged with </w:t>
      </w:r>
      <w:r w:rsidDel="00000000" w:rsidR="00000000" w:rsidRPr="00000000">
        <w:rPr>
          <w:b w:val="1"/>
          <w:rtl w:val="0"/>
        </w:rPr>
        <w:t xml:space="preserve">“dust” values</w:t>
      </w:r>
      <w:r w:rsidDel="00000000" w:rsidR="00000000" w:rsidRPr="00000000">
        <w:rPr>
          <w:rtl w:val="0"/>
        </w:rPr>
        <w:t xml:space="preserve"> (too small to be spent normally)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Exploited timing windows to avoid mempool eviction before confirmation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hznzmh4vf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Ghost Payload Embedding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modified physical input (e.g., </w:t>
      </w:r>
      <w:r w:rsidDel="00000000" w:rsidR="00000000" w:rsidRPr="00000000">
        <w:rPr>
          <w:b w:val="1"/>
          <w:rtl w:val="0"/>
        </w:rPr>
        <w:t xml:space="preserve">Ghost Bill</w:t>
      </w:r>
      <w:r w:rsidDel="00000000" w:rsidR="00000000" w:rsidRPr="00000000">
        <w:rPr>
          <w:rtl w:val="0"/>
        </w:rPr>
        <w:t xml:space="preserve"> with a forged QR/serial** or </w:t>
      </w:r>
      <w:r w:rsidDel="00000000" w:rsidR="00000000" w:rsidRPr="00000000">
        <w:rPr>
          <w:b w:val="1"/>
          <w:rtl w:val="0"/>
        </w:rPr>
        <w:t xml:space="preserve">custom NFC tag</w:t>
      </w:r>
      <w:r w:rsidDel="00000000" w:rsidR="00000000" w:rsidRPr="00000000">
        <w:rPr>
          <w:rtl w:val="0"/>
        </w:rPr>
        <w:t xml:space="preserve">) is used to inject a transaction </w:t>
      </w:r>
      <w:r w:rsidDel="00000000" w:rsidR="00000000" w:rsidRPr="00000000">
        <w:rPr>
          <w:b w:val="1"/>
          <w:rtl w:val="0"/>
        </w:rPr>
        <w:t xml:space="preserve">payload</w:t>
      </w:r>
      <w:r w:rsidDel="00000000" w:rsidR="00000000" w:rsidRPr="00000000">
        <w:rPr>
          <w:rtl w:val="0"/>
        </w:rPr>
        <w:t xml:space="preserve"> that gets recorded by a Bitcoin ATM or kiosk backend.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kiosk registers the deposit value (inflated via payload) and issues a </w:t>
      </w:r>
      <w:r w:rsidDel="00000000" w:rsidR="00000000" w:rsidRPr="00000000">
        <w:rPr>
          <w:b w:val="1"/>
          <w:rtl w:val="0"/>
        </w:rPr>
        <w:t xml:space="preserve">credit to a wallet address</w:t>
      </w:r>
      <w:r w:rsidDel="00000000" w:rsidR="00000000" w:rsidRPr="00000000">
        <w:rPr>
          <w:rtl w:val="0"/>
        </w:rPr>
        <w:t xml:space="preserve"> before verification.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Phantom transactions encode higher amounts using backend logic misdirection (e.g., manipulating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fields during parsing).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nkiw8ykn6r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Unclaimed UTXO Resurfacing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Later, the same synthetic UTXO is </w:t>
      </w:r>
      <w:r w:rsidDel="00000000" w:rsidR="00000000" w:rsidRPr="00000000">
        <w:rPr>
          <w:b w:val="1"/>
          <w:rtl w:val="0"/>
        </w:rPr>
        <w:t xml:space="preserve">resubmitted from a different node or with a varied signature</w:t>
      </w:r>
      <w:r w:rsidDel="00000000" w:rsidR="00000000" w:rsidRPr="00000000">
        <w:rPr>
          <w:rtl w:val="0"/>
        </w:rPr>
        <w:t xml:space="preserve"> to appear as a "retry" or follow-up.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Consensus mismatch due to: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Varying node acceptance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UTXO reclassification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Improper mempool cleanup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2m2uwrqknk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Wallet Hijack or Value Blending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Phantom inputs are used to </w:t>
      </w:r>
      <w:r w:rsidDel="00000000" w:rsidR="00000000" w:rsidRPr="00000000">
        <w:rPr>
          <w:b w:val="1"/>
          <w:rtl w:val="0"/>
        </w:rPr>
        <w:t xml:space="preserve">combine with legit UTXOs</w:t>
      </w:r>
      <w:r w:rsidDel="00000000" w:rsidR="00000000" w:rsidRPr="00000000">
        <w:rPr>
          <w:rtl w:val="0"/>
        </w:rPr>
        <w:t xml:space="preserve"> in a high-speed mixing transaction.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Leverages </w:t>
      </w:r>
      <w:r w:rsidDel="00000000" w:rsidR="00000000" w:rsidRPr="00000000">
        <w:rPr>
          <w:b w:val="1"/>
          <w:rtl w:val="0"/>
        </w:rPr>
        <w:t xml:space="preserve">CoinJoin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stealth addresses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timing-based burn chains</w:t>
      </w:r>
      <w:r w:rsidDel="00000000" w:rsidR="00000000" w:rsidRPr="00000000">
        <w:rPr>
          <w:rtl w:val="0"/>
        </w:rPr>
        <w:t xml:space="preserve"> to wash the phantom input.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Outputs are deposited into rotating wallet pools and exit via privacy-preserving networks (e.g., Wasabi, Monero bridges).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ik6xf8223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Real-World Application: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Ghost Bills</w:t>
      </w:r>
      <w:r w:rsidDel="00000000" w:rsidR="00000000" w:rsidRPr="00000000">
        <w:rPr>
          <w:rtl w:val="0"/>
        </w:rPr>
        <w:t xml:space="preserve"> (physical QR/serial-based exploits) used to frontload value at deposit time.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Phantom transactions allow a </w:t>
      </w:r>
      <w:r w:rsidDel="00000000" w:rsidR="00000000" w:rsidRPr="00000000">
        <w:rPr>
          <w:b w:val="1"/>
          <w:rtl w:val="0"/>
        </w:rPr>
        <w:t xml:space="preserve">“steal-first, verify-never”</w:t>
      </w:r>
      <w:r w:rsidDel="00000000" w:rsidR="00000000" w:rsidRPr="00000000">
        <w:rPr>
          <w:rtl w:val="0"/>
        </w:rPr>
        <w:t xml:space="preserve"> mechanism.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the time the backend realizes the fraud, funds have already passed through multiple anonymity layers.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ps8lmhtww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Defensive Measures: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Enforce full mempool broadcast → verification logic before wallet credit.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Harden input validation on transaction fields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scriptSig</w:t>
      </w:r>
      <w:r w:rsidDel="00000000" w:rsidR="00000000" w:rsidRPr="00000000">
        <w:rPr>
          <w:rtl w:val="0"/>
        </w:rPr>
        <w:t xml:space="preserve">, dust UTXOs, value mismatch).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delayed credit systems until a transaction receives </w:t>
      </w:r>
      <w:r w:rsidDel="00000000" w:rsidR="00000000" w:rsidRPr="00000000">
        <w:rPr>
          <w:b w:val="1"/>
          <w:rtl w:val="0"/>
        </w:rPr>
        <w:t xml:space="preserve">minimum block confirmations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hash-based receipt token verification tied to block height and transaction ID (immutable).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ec8lus4b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Implications: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Reframes money as software: </w:t>
      </w:r>
      <w:r w:rsidDel="00000000" w:rsidR="00000000" w:rsidRPr="00000000">
        <w:rPr>
          <w:b w:val="1"/>
          <w:rtl w:val="0"/>
        </w:rPr>
        <w:t xml:space="preserve">Physical inputs become logic bombs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Introduces the concept of </w:t>
      </w:r>
      <w:r w:rsidDel="00000000" w:rsidR="00000000" w:rsidRPr="00000000">
        <w:rPr>
          <w:b w:val="1"/>
          <w:rtl w:val="0"/>
        </w:rPr>
        <w:t xml:space="preserve">malicious unconfirmed transaction hijacking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Demonstrates the blurred edge of </w:t>
      </w:r>
      <w:r w:rsidDel="00000000" w:rsidR="00000000" w:rsidRPr="00000000">
        <w:rPr>
          <w:b w:val="1"/>
          <w:rtl w:val="0"/>
        </w:rPr>
        <w:t xml:space="preserve">Layer-0 threats</w:t>
      </w:r>
      <w:r w:rsidDel="00000000" w:rsidR="00000000" w:rsidRPr="00000000">
        <w:rPr>
          <w:rtl w:val="0"/>
        </w:rPr>
        <w:t xml:space="preserve"> (pre-consensus, physical initiation).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