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THREAT PROFILE: Bitcoin Kidnapping – Witness Forgery Exploit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Threat ID</w:t>
      </w:r>
      <w:r w:rsidDel="00000000" w:rsidR="00000000" w:rsidRPr="00000000">
        <w:rPr>
          <w:rtl w:val="0"/>
        </w:rPr>
        <w:t xml:space="preserve">: GHOST-UTXO-007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Attack Name</w:t>
      </w:r>
      <w:r w:rsidDel="00000000" w:rsidR="00000000" w:rsidRPr="00000000">
        <w:rPr>
          <w:rtl w:val="0"/>
        </w:rPr>
        <w:t xml:space="preserve">: Bitcoin Kidnapping (Witness Forgery Exploit)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Blockchain Exploit / Consensus Manipulation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 Identified</w:t>
      </w:r>
      <w:r w:rsidDel="00000000" w:rsidR="00000000" w:rsidRPr="00000000">
        <w:rPr>
          <w:rtl w:val="0"/>
        </w:rPr>
        <w:t xml:space="preserve">: 2025-04-09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Originator</w:t>
      </w:r>
      <w:r w:rsidDel="00000000" w:rsidR="00000000" w:rsidRPr="00000000">
        <w:rPr>
          <w:rtl w:val="0"/>
        </w:rPr>
        <w:t xml:space="preserve">: GhostCore Red Team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EYES ONLY – For CERT, Blockchain Security Researchers, &amp; Forensic Teams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5x8c3tt41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Threat Summary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Bitcoin Kidnapping threat simulates unauthorized fund transfers by spoofing SegWit witness data. This red team exploit targets weaknesses in: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SegWit witness structure (P2WPKH / P2WSH)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Off-chain transaction validation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 wallets and unconfirmed transaction processing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or escrow systems accepting unaudited TX claims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attack is a form of </w:t>
      </w:r>
      <w:r w:rsidDel="00000000" w:rsidR="00000000" w:rsidRPr="00000000">
        <w:rPr>
          <w:b w:val="1"/>
          <w:rtl w:val="0"/>
        </w:rPr>
        <w:t xml:space="preserve">transaction illusion</w:t>
      </w:r>
      <w:r w:rsidDel="00000000" w:rsidR="00000000" w:rsidRPr="00000000">
        <w:rPr>
          <w:rtl w:val="0"/>
        </w:rPr>
        <w:t xml:space="preserve"> that mimics ownership of UTXOs without actual chain confirmation, allowing fraudulent claims or unauthorized redemptions.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fpdkn7085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Threat Objectives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Trick systems or parties into accepting </w:t>
      </w:r>
      <w:r w:rsidDel="00000000" w:rsidR="00000000" w:rsidRPr="00000000">
        <w:rPr>
          <w:b w:val="1"/>
          <w:rtl w:val="0"/>
        </w:rPr>
        <w:t xml:space="preserve">forged UTXO provenance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Hijack or spoof legitimate transactions before confirmation.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Exploit consensus lag, orphan transactions, and witness field leniency.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Monetize dust via false chain ownership.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b39e8vjev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Attack Chain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UTXO Surveillance</w:t>
      </w:r>
      <w:r w:rsidDel="00000000" w:rsidR="00000000" w:rsidRPr="00000000">
        <w:rPr>
          <w:rtl w:val="0"/>
        </w:rPr>
        <w:t xml:space="preserve">: Monitor the mempool or blockchain for ideal orphaned, dust, or stale transactions.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Forge Witness Stack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Inject fake OP_PUSH signature &amp; pubkey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payment from a known UTXO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Phantom Transaction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scriptPubKey format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signature never checked by passive wallets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Fake Validation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Exploit light wallets or chain explorers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Trick APIs or services into showing "received" funds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Deposit to exchange before validation delay catches exploit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to escrow, court, or chain forensic authority as proof of payment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kzo71qutr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Simulated Payload Structure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Forged Witness Example (Python pseudocode)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fake_witness =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"3045022100deadbeef...022100cafebabe...",  # Invalid signature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"03b0bd634234ab...fdbe"                    # Public key of victim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vin = [{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"txid": "victim_utxo_txid",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"vout": 0,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"scriptSig": "",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"sequence": 0xffffffff,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"witness": fake_witness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vout = [{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"value": 0.12345678,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"scriptPubKey": "OP_DUP OP_HASH160 &lt;attacker_pubhash&gt; OP_EQUALVERIFY OP_CHECKSIG"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phantom_tx =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"version": 2,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"vin": vin,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"vout": vout,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"locktime":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1jtth93qp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 &amp; Exploitation Scenarios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Phantom Deposits</w:t>
      </w:r>
      <w:r w:rsidDel="00000000" w:rsidR="00000000" w:rsidRPr="00000000">
        <w:rPr>
          <w:rtl w:val="0"/>
        </w:rPr>
        <w:t xml:space="preserve">: Fool exchanges into believing large BTC was deposited.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 Forensics Confusion</w:t>
      </w:r>
      <w:r w:rsidDel="00000000" w:rsidR="00000000" w:rsidRPr="00000000">
        <w:rPr>
          <w:rtl w:val="0"/>
        </w:rPr>
        <w:t xml:space="preserve">: Create conflicting chains of UTXO ownership.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Escrow Misuse</w:t>
      </w:r>
      <w:r w:rsidDel="00000000" w:rsidR="00000000" w:rsidRPr="00000000">
        <w:rPr>
          <w:rtl w:val="0"/>
        </w:rPr>
        <w:t xml:space="preserve">: Present fake transaction proof for release of funds.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Witness Overlap</w:t>
      </w:r>
      <w:r w:rsidDel="00000000" w:rsidR="00000000" w:rsidRPr="00000000">
        <w:rPr>
          <w:rtl w:val="0"/>
        </w:rPr>
        <w:t xml:space="preserve">: Hijack dust + real transactions with same scripts.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2al6lbjxn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Mitigations</w:t>
      </w:r>
    </w:p>
    <w:tbl>
      <w:tblPr>
        <w:tblStyle w:val="Table1"/>
        <w:tblW w:w="7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6095"/>
        <w:tblGridChange w:id="0">
          <w:tblGrid>
            <w:gridCol w:w="1565"/>
            <w:gridCol w:w="6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Full 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Always verify full witness stack &amp; UTXO validity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Exchange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Never confirm unconfirmed deposits without block inclusion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Wallets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Don’t show spendable balance unless mined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Escrow/Legal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Demand signed confirmations from block explorers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iclshsr35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Severity: CRITICAL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Stealth Level</w:t>
      </w:r>
      <w:r w:rsidDel="00000000" w:rsidR="00000000" w:rsidRPr="00000000">
        <w:rPr>
          <w:rtl w:val="0"/>
        </w:rPr>
        <w:t xml:space="preserve">: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 MODERATE (requires TX &amp; key knowledge)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Potential for wide-scale fraud if unmitigated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Filed by</w:t>
      </w:r>
      <w:r w:rsidDel="00000000" w:rsidR="00000000" w:rsidRPr="00000000">
        <w:rPr>
          <w:rtl w:val="0"/>
        </w:rPr>
        <w:t xml:space="preserve">: GHOSTCORE Division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Field Lead</w:t>
      </w:r>
      <w:r w:rsidDel="00000000" w:rsidR="00000000" w:rsidRPr="00000000">
        <w:rPr>
          <w:rtl w:val="0"/>
        </w:rPr>
        <w:t xml:space="preserve">: Erick “Tsel Elohim” King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 ghostcore-drop@protonmail.com (One-way cert delivery)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