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Phantom Consensus: Exploiting Transaction Verification in Distributed Wallet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 This document outlines a theoretical attack on Bitcoin or blockchain-based ATM networks and smart wallets using a vulnerability known as the "Phantom Consensus." The attack exploits the decentralized nature of blockchain validation by leveraging coordinated spoofing through multiple phantom wallets to simulate valid confirmations on a forged high-value transaction.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To simulate a high-value transaction through a fake validation mechanism, tricking the recipient system (e.g., a Bitcoin ATM, wallet service, or exchange) into accepting and crediting a fabricated amount to the attacker's wallet.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Phantom Wallets:</w:t>
      </w:r>
      <w:r w:rsidDel="00000000" w:rsidR="00000000" w:rsidRPr="00000000">
        <w:rPr>
          <w:rtl w:val="0"/>
        </w:rPr>
        <w:t xml:space="preserve"> Wallets created to participate in fake validations. These may use spoofed signatures or injected into weak nodes.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Dust UTXOs:</w:t>
      </w:r>
      <w:r w:rsidDel="00000000" w:rsidR="00000000" w:rsidRPr="00000000">
        <w:rPr>
          <w:rtl w:val="0"/>
        </w:rPr>
        <w:t xml:space="preserve"> Extremely small unspent transaction outputs used as placeholders or injected transaction payloads.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UTXO Hijacking:</w:t>
      </w:r>
      <w:r w:rsidDel="00000000" w:rsidR="00000000" w:rsidRPr="00000000">
        <w:rPr>
          <w:rtl w:val="0"/>
        </w:rPr>
        <w:t xml:space="preserve"> Misappropriating the state of unspent outputs via mirrored phantom transactions.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 Simulation:</w:t>
      </w:r>
      <w:r w:rsidDel="00000000" w:rsidR="00000000" w:rsidRPr="00000000">
        <w:rPr>
          <w:rtl w:val="0"/>
        </w:rPr>
        <w:t xml:space="preserve"> Using multiple spoofed validators or fast-propagating confirmations to mimic real consensus.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Chain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Phantom Wallets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100-500 phantom wallets across poorly secured nodes.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them to the attacker's wallet for round-trip payload construction.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Craft Dust-Based Transactions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multiple dust UTXOs to simulate prior transaction chains.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Forge signatures and timestamps using known patterns.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 High-Value Transaction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 a transaction with fake inputs and outputs pointing to the attacker's wallet.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value is arbitrary (e.g., 1000 BTC), but appears valid through simulated confirmations.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 Consensus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phantom wallets to propagate the transaction rapidly.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Inject forged confirmations with accurate-feeling network timing.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ATM/Exchange Logic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receiving system, seeing high-confidence confirmations, credits the attacker wallet.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deeper chain validation occurs, funds are swept to offshore wallets or mixed.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Output Example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 Transaction: Phantom_Tx_001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Amount: 1000 BTC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Validation Nodes: 37 Phantom Wallets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Confirmations: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Timestamp: Immediate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Recipient: Attacker_Wallet_0123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Status: Confirmed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Chain: Broadcast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Actual UTXO Value: 0.00000001 BTC (dust)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Chain Verification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Delay high-value credits until full chain validation is performed.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Wallet Behavior Profiling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wallet behavior across time to detect coordinated spoofing attempts.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UTXO Sanitization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transaction construction from excessive dust inputs.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Rate Limiting &amp; Hash Validation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Harden public endpoints against spoofed broadcasts or hash collisions.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The Phantom Consensus attack reveals a severe risk in systems that rely on superficial validation or third-party wallet APIs. By abusing timing, spoofed confirmations, and dust-based signatures, attackers can craft high-value phantom transactions that appear legitimate to edge systems.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both as a warning and as a basis for developing hardened mitigation practices.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GhostCore Research Division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EYES ONLY / RED TEAM INTEL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Distribution:</w:t>
      </w:r>
      <w:r w:rsidDel="00000000" w:rsidR="00000000" w:rsidRPr="00000000">
        <w:rPr>
          <w:rtl w:val="0"/>
        </w:rPr>
        <w:t xml:space="preserve"> By Authorization Only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