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GhostCore Zero-Day Research Protocols – Physical Object Vectors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q37vanzn0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catalogs cutting-edge zero-day attack methodologies that utilize non-digital, physical-world vectors as carriers of malicious payloads. These attacks bypass conventional digital security by targeting the interpretation layers of smart systems, using deception rooted in physics, chemistry, optics, and perception.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naggppwf15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🔓 Updated Protocols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kgp7f16pa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Acoustic Payloads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Vector:</w:t>
      </w:r>
      <w:r w:rsidDel="00000000" w:rsidR="00000000" w:rsidRPr="00000000">
        <w:rPr>
          <w:rtl w:val="0"/>
        </w:rPr>
        <w:t xml:space="preserve"> Sub-audible sound (~18 Hz)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Mechanism:</w:t>
      </w:r>
      <w:r w:rsidDel="00000000" w:rsidR="00000000" w:rsidRPr="00000000">
        <w:rPr>
          <w:rtl w:val="0"/>
        </w:rPr>
        <w:t xml:space="preserve"> Induces instability in MEMS sensors of drones, smartphones, or smart infrastructure.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Effect:</w:t>
      </w:r>
      <w:r w:rsidDel="00000000" w:rsidR="00000000" w:rsidRPr="00000000">
        <w:rPr>
          <w:rtl w:val="0"/>
        </w:rPr>
        <w:t xml:space="preserve"> Triggers erratic feedback loops, navigation drift, or false altitude data.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Can be embedded into infrastructure, carried via portable emitters, or disguised as ambient hum.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4040egeie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RF Ghost Layer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Vector:</w:t>
      </w:r>
      <w:r w:rsidDel="00000000" w:rsidR="00000000" w:rsidRPr="00000000">
        <w:rPr>
          <w:rtl w:val="0"/>
        </w:rPr>
        <w:t xml:space="preserve"> Passive radio reflection spoofing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Mechanism:</w:t>
      </w:r>
      <w:r w:rsidDel="00000000" w:rsidR="00000000" w:rsidRPr="00000000">
        <w:rPr>
          <w:rtl w:val="0"/>
        </w:rPr>
        <w:t xml:space="preserve"> Layered foil or conductive polymer mimics the return signature of valid RFID/NFC devices.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Effect:</w:t>
      </w:r>
      <w:r w:rsidDel="00000000" w:rsidR="00000000" w:rsidRPr="00000000">
        <w:rPr>
          <w:rtl w:val="0"/>
        </w:rPr>
        <w:t xml:space="preserve"> Unlocks smart locks or cars by fooling them into self-authentication routines.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Embedded into wallet sleeves, stickers, or wearable gear.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f0ccy6no6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Ink Packet Exploit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Vector:</w:t>
      </w:r>
      <w:r w:rsidDel="00000000" w:rsidR="00000000" w:rsidRPr="00000000">
        <w:rPr>
          <w:rtl w:val="0"/>
        </w:rPr>
        <w:t xml:space="preserve"> Dual-spectrum QR/Barcode payloads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Mechanism:</w:t>
      </w:r>
      <w:r w:rsidDel="00000000" w:rsidR="00000000" w:rsidRPr="00000000">
        <w:rPr>
          <w:rtl w:val="0"/>
        </w:rPr>
        <w:t xml:space="preserve"> QR code printed in standard + IR/UV-reactive chameleon ink.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Effect:</w:t>
      </w:r>
      <w:r w:rsidDel="00000000" w:rsidR="00000000" w:rsidRPr="00000000">
        <w:rPr>
          <w:rtl w:val="0"/>
        </w:rPr>
        <w:t xml:space="preserve"> Default scan yields clean data, but alternate spectrum reveals hidden commands.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Paper receipts, ID cards, or packaging labels.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i6qsszb2m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USB Voltage Variance Attack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Vector:</w:t>
      </w:r>
      <w:r w:rsidDel="00000000" w:rsidR="00000000" w:rsidRPr="00000000">
        <w:rPr>
          <w:rtl w:val="0"/>
        </w:rPr>
        <w:t xml:space="preserve"> Electrical handshake manipulation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Mechanism:</w:t>
      </w:r>
      <w:r w:rsidDel="00000000" w:rsidR="00000000" w:rsidRPr="00000000">
        <w:rPr>
          <w:rtl w:val="0"/>
        </w:rPr>
        <w:t xml:space="preserve"> Modified USB cable with capacitors to inject voltage spikes at negotiation points.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Effect:</w:t>
      </w:r>
      <w:r w:rsidDel="00000000" w:rsidR="00000000" w:rsidRPr="00000000">
        <w:rPr>
          <w:rtl w:val="0"/>
        </w:rPr>
        <w:t xml:space="preserve"> Causes buffer overruns or overcurrent errors that silently execute payloads.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Drop cables, charger kiosks, or accessory swaps.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w1ewqdfss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Chemical IoT Tampering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Vector:</w:t>
      </w:r>
      <w:r w:rsidDel="00000000" w:rsidR="00000000" w:rsidRPr="00000000">
        <w:rPr>
          <w:rtl w:val="0"/>
        </w:rPr>
        <w:t xml:space="preserve"> Synthetic gas interference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Mechanism:</w:t>
      </w:r>
      <w:r w:rsidDel="00000000" w:rsidR="00000000" w:rsidRPr="00000000">
        <w:rPr>
          <w:rtl w:val="0"/>
        </w:rPr>
        <w:t xml:space="preserve"> Emit trace chemicals (e.g., ethanol, acetone) into sensors monitoring spoilage or air quality.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Effect:</w:t>
      </w:r>
      <w:r w:rsidDel="00000000" w:rsidR="00000000" w:rsidRPr="00000000">
        <w:rPr>
          <w:rtl w:val="0"/>
        </w:rPr>
        <w:t xml:space="preserve"> Alters readings, triggers false alerts, or prevents shutdowns.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Air fresheners, aerosols, or containerized vents in cargo.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6gvramk87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$100 Ghost Bill Exploit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Vector:</w:t>
      </w:r>
      <w:r w:rsidDel="00000000" w:rsidR="00000000" w:rsidRPr="00000000">
        <w:rPr>
          <w:rtl w:val="0"/>
        </w:rPr>
        <w:t xml:space="preserve"> Modified physical currency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Mechanism:</w:t>
      </w:r>
      <w:r w:rsidDel="00000000" w:rsidR="00000000" w:rsidRPr="00000000">
        <w:rPr>
          <w:rtl w:val="0"/>
        </w:rPr>
        <w:t xml:space="preserve"> Alter serial number or embedded ink to contain unreadable/unexpected binary patterns.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Effect:</w:t>
      </w:r>
      <w:r w:rsidDel="00000000" w:rsidR="00000000" w:rsidRPr="00000000">
        <w:rPr>
          <w:rtl w:val="0"/>
        </w:rPr>
        <w:t xml:space="preserve"> Confuses optical scanners or payload readers in kiosks.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Real-world red team test via casino ATM sensors or bill validators.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gl304p5xh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Magnetic Strip Glitch Payload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Vector:</w:t>
      </w:r>
      <w:r w:rsidDel="00000000" w:rsidR="00000000" w:rsidRPr="00000000">
        <w:rPr>
          <w:rtl w:val="0"/>
        </w:rPr>
        <w:t xml:space="preserve"> Altered swipe data with malformed parity or invisible characters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Mechanism:</w:t>
      </w:r>
      <w:r w:rsidDel="00000000" w:rsidR="00000000" w:rsidRPr="00000000">
        <w:rPr>
          <w:rtl w:val="0"/>
        </w:rPr>
        <w:t xml:space="preserve"> Strip appears normal, but feeds malformed data into vulnerable POS readers.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Effect:</w:t>
      </w:r>
      <w:r w:rsidDel="00000000" w:rsidR="00000000" w:rsidRPr="00000000">
        <w:rPr>
          <w:rtl w:val="0"/>
        </w:rPr>
        <w:t xml:space="preserve"> Executes logic flaws in outdated swipe terminals.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Used in legacy ATM attacks or against poorly patched point-of-sale devices.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vspkdchuj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DNA Code Injection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Vector:</w:t>
      </w:r>
      <w:r w:rsidDel="00000000" w:rsidR="00000000" w:rsidRPr="00000000">
        <w:rPr>
          <w:rtl w:val="0"/>
        </w:rPr>
        <w:t xml:space="preserve"> Synthetic biological data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Mechanism:</w:t>
      </w:r>
      <w:r w:rsidDel="00000000" w:rsidR="00000000" w:rsidRPr="00000000">
        <w:rPr>
          <w:rtl w:val="0"/>
        </w:rPr>
        <w:t xml:space="preserve"> Encode malware in DNA strands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Effect:</w:t>
      </w:r>
      <w:r w:rsidDel="00000000" w:rsidR="00000000" w:rsidRPr="00000000">
        <w:rPr>
          <w:rtl w:val="0"/>
        </w:rPr>
        <w:t xml:space="preserve"> Infect sequencing software when analyzed.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Biological espionage or experimental sabotage.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9.Thermal Residue Override</w:t>
      </w:r>
      <w:r w:rsidDel="00000000" w:rsidR="00000000" w:rsidRPr="00000000">
        <w:rPr>
          <w:rtl w:val="0"/>
        </w:rPr>
        <w:t xml:space="preserve">: Fool biometric fingerprint scanners by warming a synthetic print to body temp and overlaying residual heat patterns.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10.Pressure-Trigger Smart Ink</w:t>
      </w:r>
      <w:r w:rsidDel="00000000" w:rsidR="00000000" w:rsidRPr="00000000">
        <w:rPr>
          <w:rtl w:val="0"/>
        </w:rPr>
        <w:t xml:space="preserve">: Create printed circuits or commands that only activate when </w:t>
      </w:r>
      <w:r w:rsidDel="00000000" w:rsidR="00000000" w:rsidRPr="00000000">
        <w:rPr>
          <w:b w:val="1"/>
          <w:rtl w:val="0"/>
        </w:rPr>
        <w:t xml:space="preserve">pressed at specific angles</w:t>
      </w:r>
      <w:r w:rsidDel="00000000" w:rsidR="00000000" w:rsidRPr="00000000">
        <w:rPr>
          <w:rtl w:val="0"/>
        </w:rPr>
        <w:t xml:space="preserve"> (used in documents or cash).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11.Anti-Light Lensing</w:t>
      </w:r>
      <w:r w:rsidDel="00000000" w:rsidR="00000000" w:rsidRPr="00000000">
        <w:rPr>
          <w:rtl w:val="0"/>
        </w:rPr>
        <w:t xml:space="preserve">: Use layered films to redirect light in a way that causes machine vision to detect </w:t>
      </w:r>
      <w:r w:rsidDel="00000000" w:rsidR="00000000" w:rsidRPr="00000000">
        <w:rPr>
          <w:i w:val="1"/>
          <w:rtl w:val="0"/>
        </w:rPr>
        <w:t xml:space="preserve">phantom shapes or people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sj2db68fjlz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👁‍🗨 The Pattern:</w:t>
      </w:r>
    </w:p>
    <w:p w:rsidR="00000000" w:rsidDel="00000000" w:rsidP="00000000" w:rsidRDefault="00000000" w:rsidRPr="00000000" w14:paraId="0000001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"You don’t need to hack the machine. You just need to corrupt what the machine believes is reality."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exploit is designed not to break the device, but to </w:t>
      </w:r>
      <w:r w:rsidDel="00000000" w:rsidR="00000000" w:rsidRPr="00000000">
        <w:rPr>
          <w:i w:val="1"/>
          <w:rtl w:val="0"/>
        </w:rPr>
        <w:t xml:space="preserve">deceive</w:t>
      </w:r>
      <w:r w:rsidDel="00000000" w:rsidR="00000000" w:rsidRPr="00000000">
        <w:rPr>
          <w:rtl w:val="0"/>
        </w:rPr>
        <w:t xml:space="preserve"> it—poisoning its assumptions about the physical world. In this lies the GhostCore approach: attack perception, not protection.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🛑 EYES ONLY – Not for public release. Internal GhostCore research.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GhostCore Labs, Division of Physical Vector Operations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v1.1 – April 2025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