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80"/>
      </w:pPr>
      <w:r>
        <w:rPr>
          <w:rFonts w:ascii="Calibri" w:hAnsi="Calibri" w:eastAsia="Calibri"/>
          <w:b/>
          <w:color w:val="2E74B5"/>
          <w:sz w:val="20"/>
        </w:rPr>
        <w:t>ТЕХНИЧЕСКОЕ ЗАДАНИЕ</w:t>
      </w:r>
    </w:p>
    <w:p>
      <w:pPr>
        <w:spacing w:after="60"/>
      </w:pPr>
      <w:r>
        <w:rPr>
          <w:rFonts w:ascii="Calibri" w:hAnsi="Calibri" w:eastAsia="Calibri"/>
          <w:b/>
          <w:color w:val="111827"/>
          <w:sz w:val="46"/>
        </w:rPr>
        <w:t>CASA Pro Ипотека 1.1</w:t>
      </w:r>
    </w:p>
    <w:p>
      <w:pPr>
        <w:spacing w:after="300"/>
      </w:pPr>
      <w:r>
        <w:rPr>
          <w:rFonts w:ascii="Calibri" w:hAnsi="Calibri" w:eastAsia="Calibri"/>
          <w:color w:val="374151"/>
          <w:sz w:val="28"/>
        </w:rPr>
        <w:t>Единый рабочий экран: согласие → документы → решение → новостройки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1D36"/>
                <w:sz w:val="19"/>
              </w:rPr>
              <w:t>Для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111827"/>
                <w:sz w:val="19"/>
              </w:rPr>
              <w:t>Frontend, Backend, QA, Design, Data, Security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1D36"/>
                <w:sz w:val="19"/>
              </w:rPr>
              <w:t>Контур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111827"/>
                <w:sz w:val="19"/>
              </w:rPr>
              <w:t>Интеграция в действующий CASA Pro на pro.casa.kz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1D36"/>
                <w:sz w:val="19"/>
              </w:rPr>
              <w:t>Версия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111827"/>
                <w:sz w:val="19"/>
              </w:rPr>
              <w:t>1.1 · Implementation draft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1D36"/>
                <w:sz w:val="19"/>
              </w:rPr>
              <w:t>Дата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111827"/>
                <w:sz w:val="19"/>
              </w:rPr>
              <w:t>19 августа 2026 года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1D36"/>
                <w:sz w:val="19"/>
              </w:rPr>
              <w:t>Эталон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111827"/>
                <w:sz w:val="19"/>
              </w:rPr>
              <w:t>Интерактивный прототип: casa-pro-ipoteka.ali-dld.chatgpt.site</w:t>
            </w:r>
          </w:p>
        </w:tc>
      </w:tr>
    </w:tbl>
    <w:p>
      <w:pPr>
        <w:spacing w:before="160" w:after="240"/>
        <w:pBdr>
          <w:bottom w:val="single" w:sz="18" w:space="5" w:color="0B1D36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1D36"/>
                <w:sz w:val="21"/>
              </w:rPr>
              <w:t>Результат релиза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11827"/>
                <w:sz w:val="20"/>
              </w:rPr>
              <w:t>Специалист на одном экране получает согласие клиента, загружает кредитную историю и ЕНПФ, подтверждает распознанные данные, видит объяснимое ипотечное решение, проверяет варианты снижения нагрузки и в конце выбирает подходящие квартиры в новостройках.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Назначение и критерий успеха</w:t>
      </w:r>
    </w:p>
    <w:p>
      <w:r>
        <w:rPr>
          <w:rFonts w:ascii="Calibri" w:hAnsi="Calibri" w:eastAsia="Calibri"/>
        </w:rPr>
        <w:t>CASA Pro Ипотека 1.1 — не отдельный калькулятор и не тяжелая CRM. Это один последовательный рабочий экран внутри существующего CASA Pro. Он переводит сырые документы клиента в подтвержденный снимок данных, сопоставляет его с версионированными правилами программ, показывает минимальный путь к ипотеке и завершает работу подбором подходящих квартир в новостройках.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Цель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Измеримый результат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Сократить ручной анализ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После загрузки двух PDF специалист не перепечатывает обязательства и пенсионные отчисления; он только проверяет сомнительные поля.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Дать решение, а не балл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 каждой программе показан вердикт, причина, дефицит и конкретное изменение, которое может открыть вариант.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Снизить долговую нагрузку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CASA сравнивает рефинансирование, частичное погашение с уменьшением платежа и подтверждение дополнительного дохода.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Довести до объекта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После выбранного финансового сценария система показывает подходящие и условно подходящие квартиры из каталога новостроек.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Сохранить доверие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Неподтвержденные, устаревшие или недоступные данные никогда не отображаются как проверенный положительный результат.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1D36"/>
                <w:sz w:val="21"/>
              </w:rPr>
              <w:t>Граница продукта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11827"/>
                <w:sz w:val="20"/>
              </w:rPr>
              <w:t>Система формирует предварительное профессиональное заключение. Она не обещает одобрение и не подменяет решение банка, проверку объекта, антифрод или юридическое заключение.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Объем версии</w:t>
      </w:r>
    </w:p>
    <w:p>
      <w:pPr>
        <w:pStyle w:val="Heading2"/>
        <w:keepNext/>
      </w:pPr>
      <w:r>
        <w:t>Обязательно в 1.1</w:t>
      </w:r>
    </w:p>
    <w:p>
      <w:pPr>
        <w:pStyle w:val="ListBullet"/>
      </w:pPr>
      <w:r>
        <w:rPr>
          <w:rFonts w:ascii="Calibri" w:hAnsi="Calibri" w:eastAsia="Calibri"/>
        </w:rPr>
        <w:t>Один маршрут в разделе «Ипотека» без трех верхних вкладок «Каталог / Калькулятор / Скоринг».</w:t>
      </w:r>
    </w:p>
    <w:p>
      <w:pPr>
        <w:pStyle w:val="ListBullet"/>
      </w:pPr>
      <w:r>
        <w:rPr>
          <w:rFonts w:ascii="Calibri" w:hAnsi="Calibri" w:eastAsia="Calibri"/>
        </w:rPr>
        <w:t>Создание или выбор клиента и постоянный контекст выбранного клиента.</w:t>
      </w:r>
    </w:p>
    <w:p>
      <w:pPr>
        <w:pStyle w:val="ListBullet"/>
      </w:pPr>
      <w:r>
        <w:rPr>
          <w:rFonts w:ascii="Calibri" w:hAnsi="Calibri" w:eastAsia="Calibri"/>
        </w:rPr>
        <w:t>SMS-согласие клиента с защищенной ссылкой, одноразовым кодом, версией текста и журналом событий.</w:t>
      </w:r>
    </w:p>
    <w:p>
      <w:pPr>
        <w:pStyle w:val="ListBullet"/>
      </w:pPr>
      <w:r>
        <w:rPr>
          <w:rFonts w:ascii="Calibri" w:hAnsi="Calibri" w:eastAsia="Calibri"/>
        </w:rPr>
        <w:t>Загрузка кредитной истории и выписки ЕНПФ в PDF; проверка формата, антивирус, распознавание, уверенность и ручное подтверждение.</w:t>
      </w:r>
    </w:p>
    <w:p>
      <w:pPr>
        <w:pStyle w:val="ListBullet"/>
      </w:pPr>
      <w:r>
        <w:rPr>
          <w:rFonts w:ascii="Calibri" w:hAnsi="Calibri" w:eastAsia="Calibri"/>
        </w:rPr>
        <w:t>Проверки по ИИН только через официально разрешенные источники или утвержденные интеграции; рядом всегда источник, время и статус.</w:t>
      </w:r>
    </w:p>
    <w:p>
      <w:pPr>
        <w:pStyle w:val="ListBullet"/>
      </w:pPr>
      <w:r>
        <w:rPr>
          <w:rFonts w:ascii="Calibri" w:hAnsi="Calibri" w:eastAsia="Calibri"/>
        </w:rPr>
        <w:t>Версионированный движок правил, объяснимые статусы программ и воспроизводимый расчет.</w:t>
      </w:r>
    </w:p>
    <w:p>
      <w:pPr>
        <w:pStyle w:val="ListBullet"/>
      </w:pPr>
      <w:r>
        <w:rPr>
          <w:rFonts w:ascii="Calibri" w:hAnsi="Calibri" w:eastAsia="Calibri"/>
        </w:rPr>
        <w:t>Сценарии: увеличение взноса, закрытие долга, рефинансирование, частичное досрочное погашение, увеличение подтвержденного дохода, снижение бюджета, созаемщик.</w:t>
      </w:r>
    </w:p>
    <w:p>
      <w:pPr>
        <w:pStyle w:val="ListBullet"/>
      </w:pPr>
      <w:r>
        <w:rPr>
          <w:rFonts w:ascii="Calibri" w:hAnsi="Calibri" w:eastAsia="Calibri"/>
        </w:rPr>
        <w:t>Режим «Что если» с мгновенным пересчетом программ, платежа, КДН и объектов.</w:t>
      </w:r>
    </w:p>
    <w:p>
      <w:pPr>
        <w:pStyle w:val="ListBullet"/>
      </w:pPr>
      <w:r>
        <w:rPr>
          <w:rFonts w:ascii="Calibri" w:hAnsi="Calibri" w:eastAsia="Calibri"/>
        </w:rPr>
        <w:t>Подбор подходящих квартир в новостройках в конце маршрута.</w:t>
      </w:r>
    </w:p>
    <w:p>
      <w:pPr>
        <w:pStyle w:val="ListBullet"/>
      </w:pPr>
      <w:r>
        <w:rPr>
          <w:rFonts w:ascii="Calibri" w:hAnsi="Calibri" w:eastAsia="Calibri"/>
        </w:rPr>
        <w:t>Версионное заключение для клиента по ссылке и в PDF; внутренние заметки и чувствительные данные скрыты.</w:t>
      </w:r>
    </w:p>
    <w:p>
      <w:pPr>
        <w:pStyle w:val="ListBullet"/>
      </w:pPr>
      <w:r>
        <w:rPr>
          <w:rFonts w:ascii="Calibri" w:hAnsi="Calibri" w:eastAsia="Calibri"/>
        </w:rPr>
        <w:t>Полный аудит действий с персональными данными и расчетами.</w:t>
      </w:r>
    </w:p>
    <w:p>
      <w:pPr>
        <w:pStyle w:val="Heading2"/>
        <w:keepNext/>
      </w:pPr>
      <w:r>
        <w:t>Не входит в 1.1</w:t>
      </w:r>
    </w:p>
    <w:p>
      <w:pPr>
        <w:pStyle w:val="ListBullet"/>
      </w:pPr>
      <w:r>
        <w:rPr>
          <w:rFonts w:ascii="Calibri" w:hAnsi="Calibri" w:eastAsia="Calibri"/>
        </w:rPr>
        <w:t>Подача заявки в банк и получение окончательного решения.</w:t>
      </w:r>
    </w:p>
    <w:p>
      <w:pPr>
        <w:pStyle w:val="ListBullet"/>
      </w:pPr>
      <w:r>
        <w:rPr>
          <w:rFonts w:ascii="Calibri" w:hAnsi="Calibri" w:eastAsia="Calibri"/>
        </w:rPr>
        <w:t>Полноценная агентская CRM, телефония, массовые рассылки и бухгалтерия.</w:t>
      </w:r>
    </w:p>
    <w:p>
      <w:pPr>
        <w:pStyle w:val="ListBullet"/>
      </w:pPr>
      <w:r>
        <w:rPr>
          <w:rFonts w:ascii="Calibri" w:hAnsi="Calibri" w:eastAsia="Calibri"/>
        </w:rPr>
        <w:t>Получение кредитного отчета напрямую из кредитного бюро без отдельного права и договорной интеграции.</w:t>
      </w:r>
    </w:p>
    <w:p>
      <w:pPr>
        <w:pStyle w:val="ListBullet"/>
      </w:pPr>
      <w:r>
        <w:rPr>
          <w:rFonts w:ascii="Calibri" w:hAnsi="Calibri" w:eastAsia="Calibri"/>
        </w:rPr>
        <w:t>Парсинг закрытых государственных систем, обход CAPTCHA или использование учетных данных клиента.</w:t>
      </w:r>
    </w:p>
    <w:p>
      <w:pPr>
        <w:pStyle w:val="ListBullet"/>
      </w:pPr>
      <w:r>
        <w:rPr>
          <w:rFonts w:ascii="Calibri" w:hAnsi="Calibri" w:eastAsia="Calibri"/>
        </w:rPr>
        <w:t>Гарантия одобрения, реконструкция внутреннего банковского скоринга или неформальные исключения без источника.</w:t>
      </w:r>
    </w:p>
    <w:p>
      <w:pPr>
        <w:pStyle w:val="ListBullet"/>
      </w:pPr>
      <w:r>
        <w:rPr>
          <w:rFonts w:ascii="Calibri" w:hAnsi="Calibri" w:eastAsia="Calibri"/>
        </w:rPr>
        <w:t>Онлайн-бронирование квартир у застройщика — отдельный следующий этап.</w:t>
      </w:r>
    </w:p>
    <w:p>
      <w:pPr>
        <w:pStyle w:val="Heading1"/>
        <w:keepNext/>
      </w:pPr>
      <w:r>
        <w:t>Роли и права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700"/>
        <w:gridCol w:w="4700"/>
        <w:gridCol w:w="2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Роль</w:t>
            </w:r>
          </w:p>
        </w:tc>
        <w:tc>
          <w:tcPr>
            <w:tcW w:type="dxa" w:w="4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Что может делать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Ипотечный специалист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Клиенты, согласия, документы, анализ, сценарии, подборки, заключения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Только свои или назначенные клиенты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Руководитель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Все действия специалиста, назначение клиентов, командный аудит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Только свой tenant/агентство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Редактор программ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Черновик, источник, проверка и публикация версии программы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 видит клиентские документы без отдельного права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Клиент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Читает и подтверждает/отклоняет согласие; открывает свое заключение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Нет доступа в кабинет специалиста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Системный обработчик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Распознавание, правила, сценарии, подбор объектов, события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Сервисные права по минимуму; нет интерактивного входа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Единый экран и интерактивные состояния</w:t>
      </w:r>
    </w:p>
    <w:p>
      <w:r>
        <w:rPr>
          <w:rFonts w:ascii="Calibri" w:hAnsi="Calibri" w:eastAsia="Calibri"/>
        </w:rPr>
        <w:t>В левой навигации CASA остается один пункт «Ипотека». Внутри нет независимых основных вкладок. Контент идет сверху вниз; якоря и липкая панель контекста помогают перейти к разделу, но не разрывают процесс. Модальные окна используются только для выбора клиента, согласия, подробностей программы, заключения и помощника CASA.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00"/>
        <w:gridCol w:w="2800"/>
        <w:gridCol w:w="56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Порядок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Блок экрана</w:t>
            </w:r>
          </w:p>
        </w:tc>
        <w:tc>
          <w:tcPr>
            <w:tcW w:type="dxa" w:w="5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Результат блока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Клиент и согласие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Выбран клиент; получено действующее согласие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Документы и ИИН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Загружены PDF; завершены разрешенные проверки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Распознанные данные и решение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Создан и подтвержден снимок; показаны причины по программам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Как провести клиента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Показаны и ранжированы минимальные сценарии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5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Что если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Специалист меняет параметры без изменения исходной карточки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6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Подходящие новостройки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Квартиры сопоставлены с выбранным финансовым сценарием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7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Следующее действие и заключение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Решение сохранено; клиент получает ссылку/PDF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Матрица активных кнопок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300"/>
        <w:gridCol w:w="2600"/>
        <w:gridCol w:w="44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Кнопка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Когда активна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Выбрать клиента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Всегда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Открывается поиск; выбор обновляет весь контекст страницы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Отправить SMS-согласие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Есть телефон и ИИН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Создается consent request; показывается статус доставки и ожидания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Загрузить кредитную историю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Согласие confirmed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Выбор PDF → загрузка → обработка → проверка полей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Загрузить ЕНПФ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Согласие confirmed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Выбор PDF → извлечение отчислений, работодателей и разрывов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Проверить по ИИН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Согласие confirmed и источник разрешен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Асинхронный запрос; результат содержит источник и время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Подтвердить данные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Нет блокирующих ошибок распознавания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Создается неизменяемый client snapshot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Рассчитать решение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Снимок подтвержден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Запуск правил по опубликованным версиям программ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Применить сценарий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Сценарий рассчитан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Меняется рабочая копия; исходный снимок не изменяется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Сохранить сценарий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Есть изменения What-if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Фиксируются входы, допущения и результат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Сформировать подборку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Есть выбранный или текущий сценарий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Подходящие квартиры добавляются в карточку клиента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Заключение клиенту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Анализ готов; обязательные предупреждения заполнены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Создается новая версия ссылки/PDF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Сквозной пользовательский поток</w:t>
      </w:r>
    </w:p>
    <w:p>
      <w:pPr>
        <w:pStyle w:val="ListNumber"/>
      </w:pPr>
      <w:r>
        <w:rPr>
          <w:rFonts w:ascii="Calibri" w:hAnsi="Calibri" w:eastAsia="Calibri"/>
        </w:rPr>
        <w:t>Специалист выбирает существующего клиента или создает нового: ФИО, телефон, ИИН, город и цель покупки.</w:t>
      </w:r>
    </w:p>
    <w:p>
      <w:pPr>
        <w:pStyle w:val="ListNumber"/>
      </w:pPr>
      <w:r>
        <w:rPr>
          <w:rFonts w:ascii="Calibri" w:hAnsi="Calibri" w:eastAsia="Calibri"/>
        </w:rPr>
        <w:t>CASA показывает блокировку чувствительных действий и кнопку отправки согласия.</w:t>
      </w:r>
    </w:p>
    <w:p>
      <w:pPr>
        <w:pStyle w:val="ListNumber"/>
      </w:pPr>
      <w:r>
        <w:rPr>
          <w:rFonts w:ascii="Calibri" w:hAnsi="Calibri" w:eastAsia="Calibri"/>
        </w:rPr>
        <w:t>Клиент получает SMS, открывает защищенную страницу, читает текст и подтверждает действие одноразовым кодом.</w:t>
      </w:r>
    </w:p>
    <w:p>
      <w:pPr>
        <w:pStyle w:val="ListNumber"/>
      </w:pPr>
      <w:r>
        <w:rPr>
          <w:rFonts w:ascii="Calibri" w:hAnsi="Calibri" w:eastAsia="Calibri"/>
        </w:rPr>
        <w:t>CASA фиксирует версию текста, цели обработки, способ, телефон, время, технический контекст и результат.</w:t>
      </w:r>
    </w:p>
    <w:p>
      <w:pPr>
        <w:pStyle w:val="ListNumber"/>
      </w:pPr>
      <w:r>
        <w:rPr>
          <w:rFonts w:ascii="Calibri" w:hAnsi="Calibri" w:eastAsia="Calibri"/>
        </w:rPr>
        <w:t>После подтверждения специалист загружает кредитную историю и выписку ЕНПФ в PDF.</w:t>
      </w:r>
    </w:p>
    <w:p>
      <w:pPr>
        <w:pStyle w:val="ListNumber"/>
      </w:pPr>
      <w:r>
        <w:rPr>
          <w:rFonts w:ascii="Calibri" w:hAnsi="Calibri" w:eastAsia="Calibri"/>
        </w:rPr>
        <w:t>Система проверяет файлы, распознает поля и подсвечивает значения с низкой уверенностью или противоречиями.</w:t>
      </w:r>
    </w:p>
    <w:p>
      <w:pPr>
        <w:pStyle w:val="ListNumber"/>
      </w:pPr>
      <w:r>
        <w:rPr>
          <w:rFonts w:ascii="Calibri" w:hAnsi="Calibri" w:eastAsia="Calibri"/>
        </w:rPr>
        <w:t>Специалист исправляет данные и подтверждает снимок клиента.</w:t>
      </w:r>
    </w:p>
    <w:p>
      <w:pPr>
        <w:pStyle w:val="ListNumber"/>
      </w:pPr>
      <w:r>
        <w:rPr>
          <w:rFonts w:ascii="Calibri" w:hAnsi="Calibri" w:eastAsia="Calibri"/>
        </w:rPr>
        <w:t>Движок правил проверяет применимые версии программ и возвращает не общий балл, а объяснимый вердикт по каждой программе.</w:t>
      </w:r>
    </w:p>
    <w:p>
      <w:pPr>
        <w:pStyle w:val="ListNumber"/>
      </w:pPr>
      <w:r>
        <w:rPr>
          <w:rFonts w:ascii="Calibri" w:hAnsi="Calibri" w:eastAsia="Calibri"/>
        </w:rPr>
        <w:t>Если клиент не проходит, CASA строит и ранжирует сценарии, включая снижение текущей долговой нагрузки.</w:t>
      </w:r>
    </w:p>
    <w:p>
      <w:pPr>
        <w:pStyle w:val="ListNumber"/>
      </w:pPr>
      <w:r>
        <w:rPr>
          <w:rFonts w:ascii="Calibri" w:hAnsi="Calibri" w:eastAsia="Calibri"/>
        </w:rPr>
        <w:t>Специалист применяет сценарий или меняет параметры в «Что если» и видит немедленный пересчет.</w:t>
      </w:r>
    </w:p>
    <w:p>
      <w:pPr>
        <w:pStyle w:val="ListNumber"/>
      </w:pPr>
      <w:r>
        <w:rPr>
          <w:rFonts w:ascii="Calibri" w:hAnsi="Calibri" w:eastAsia="Calibri"/>
        </w:rPr>
        <w:t>По текущему сценарию CASA показывает подходящие квартиры в новостройках и причины соответствия.</w:t>
      </w:r>
    </w:p>
    <w:p>
      <w:pPr>
        <w:pStyle w:val="ListNumber"/>
      </w:pPr>
      <w:r>
        <w:rPr>
          <w:rFonts w:ascii="Calibri" w:hAnsi="Calibri" w:eastAsia="Calibri"/>
        </w:rPr>
        <w:t>Специалист сохраняет следующее действие и отправляет клиенту безопасную ссылку или PDF-заключение.</w:t>
      </w:r>
    </w:p>
    <w:p>
      <w:pPr>
        <w:pStyle w:val="Heading1"/>
        <w:keepNext/>
      </w:pPr>
      <w:r>
        <w:t>SMS-согласие на обработку данных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1D36"/>
                <w:sz w:val="21"/>
              </w:rPr>
              <w:t>Production-gate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11827"/>
                <w:sz w:val="20"/>
              </w:rPr>
              <w:t>Механизм ниже является технической реализацией фиксации волеизъявления. До запуска юрист в Казахстане должен утвердить текст, перечень данных, цели, срок, способ подтверждения, отзыв и подрядчиков. Для государственных данных предпочтителен государственный сервис контроля доступа или иной официально разрешенный канал.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Состав экрана клиента</w:t>
      </w:r>
    </w:p>
    <w:p>
      <w:pPr>
        <w:pStyle w:val="ListBullet"/>
      </w:pPr>
      <w:r>
        <w:rPr>
          <w:rFonts w:ascii="Calibri" w:hAnsi="Calibri" w:eastAsia="Calibri"/>
        </w:rPr>
        <w:t>Название и реквизиты оператора данных CASA Pro.</w:t>
      </w:r>
    </w:p>
    <w:p>
      <w:pPr>
        <w:pStyle w:val="ListBullet"/>
      </w:pPr>
      <w:r>
        <w:rPr>
          <w:rFonts w:ascii="Calibri" w:hAnsi="Calibri" w:eastAsia="Calibri"/>
        </w:rPr>
        <w:t>ФИО клиента и замаскированный телефон; полный ИИН на публичной странице не показывается.</w:t>
      </w:r>
    </w:p>
    <w:p>
      <w:pPr>
        <w:pStyle w:val="ListBullet"/>
      </w:pPr>
      <w:r>
        <w:rPr>
          <w:rFonts w:ascii="Calibri" w:hAnsi="Calibri" w:eastAsia="Calibri"/>
        </w:rPr>
        <w:t>Отдельный перечень данных: анкета, ИИН, кредитная история, пенсионные отчисления, доходы, обязательства и результаты анализа.</w:t>
      </w:r>
    </w:p>
    <w:p>
      <w:pPr>
        <w:pStyle w:val="ListBullet"/>
      </w:pPr>
      <w:r>
        <w:rPr>
          <w:rFonts w:ascii="Calibri" w:hAnsi="Calibri" w:eastAsia="Calibri"/>
        </w:rPr>
        <w:t>Цели: предварительный ипотечный анализ, подбор программ, сценариев и объектов, формирование заключения.</w:t>
      </w:r>
    </w:p>
    <w:p>
      <w:pPr>
        <w:pStyle w:val="ListBullet"/>
      </w:pPr>
      <w:r>
        <w:rPr>
          <w:rFonts w:ascii="Calibri" w:hAnsi="Calibri" w:eastAsia="Calibri"/>
        </w:rPr>
        <w:t>Список получателей/обработчиков или ссылка на актуальный перечень, если это подтверждено юристом.</w:t>
      </w:r>
    </w:p>
    <w:p>
      <w:pPr>
        <w:pStyle w:val="ListBullet"/>
      </w:pPr>
      <w:r>
        <w:rPr>
          <w:rFonts w:ascii="Calibri" w:hAnsi="Calibri" w:eastAsia="Calibri"/>
        </w:rPr>
        <w:t>Срок действия, порядок отзыва, ссылка на политику конфиденциальности и контакты оператора.</w:t>
      </w:r>
    </w:p>
    <w:p>
      <w:pPr>
        <w:pStyle w:val="ListBullet"/>
      </w:pPr>
      <w:r>
        <w:rPr>
          <w:rFonts w:ascii="Calibri" w:hAnsi="Calibri" w:eastAsia="Calibri"/>
        </w:rPr>
        <w:t>Кнопки «Подтвердить» и «Не согласен»; подтверждение требует одноразового кода.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700"/>
        <w:gridCol w:w="4080"/>
        <w:gridCol w:w="358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Статус</w:t>
            </w:r>
          </w:p>
        </w:tc>
        <w:tc>
          <w:tcPr>
            <w:tcW w:type="dxa" w:w="4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Поведение интерфейса</w:t>
            </w:r>
          </w:p>
        </w:tc>
        <w:tc>
          <w:tcPr>
            <w:tcW w:type="dxa" w:w="35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Разрешения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not_requested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Показать CTA отправки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Чувствительные действия закрыты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sms_pending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Таймер, повторная отправка после cooldown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Закрыты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link_opened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Показать «Клиент открыл ссылку»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Закрыты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confirmed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Дата, способ, версия и цели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Разрешены в пределах согласия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rejected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Причина без давления на клиента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Закрыты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expired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Предложить новый запрос с актуальной версией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Закрыты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revoked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Показать отзыв и заблокировать новую обработку</w:t>
            </w:r>
          </w:p>
        </w:tc>
        <w:tc>
          <w:tcPr>
            <w:tcW w:type="dxa" w:w="3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Закрыты; публичные ссылки отозваны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Технические требования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Параметр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Ссылка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Одноразовый случайный токен; срок по умолчанию 30 минут; хранится только хэш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OTP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Срок 5 минут; максимум 5 попыток; plaintext не хранить и не логировать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Повторная отправка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 чаще 60 секунд; лимиты на клиента, телефон, IP и tenant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Аудит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consent_id, client_id, версия/хэш текста, цели, метод, даты, IP, user-agent, message_id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Версионность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Новый текст не изменяет старые записи; новая цель требует нового согласия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Отзыв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Немедленно блокирует новую обработку и публичный доступ; сохраняется необходимый аудит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Обновление UI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Статус специалиста обновляется через WebSocket/SSE или polling без ручной перезагрузки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Документы и извлечение данных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Документ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Что извлекаем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Что проверяет специалист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Кредитная история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Дата/источник, активные и закрытые займы, остатки, платежи, лимиты, просрочки, запросы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Корректность действующих обязательств, платежей и статусов; дубли и закрытые лимиты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Выписка ЕНПФ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Период, ОПВ по месяцам, работодатели, пропуски, дата последнего взноса, расчетная база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Период, разрывы, смену работодателя и допустимость базы дохода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Конвейер</w:t>
      </w:r>
    </w:p>
    <w:p>
      <w:pPr>
        <w:pStyle w:val="ListNumber"/>
      </w:pPr>
      <w:r>
        <w:rPr>
          <w:rFonts w:ascii="Calibri" w:hAnsi="Calibri" w:eastAsia="Calibri"/>
        </w:rPr>
        <w:t>Проверить MIME, сигнатуру PDF, размер до 25 МБ и число страниц до 100.</w:t>
      </w:r>
    </w:p>
    <w:p>
      <w:pPr>
        <w:pStyle w:val="ListNumber"/>
      </w:pPr>
      <w:r>
        <w:rPr>
          <w:rFonts w:ascii="Calibri" w:hAnsi="Calibri" w:eastAsia="Calibri"/>
        </w:rPr>
        <w:t>Выполнить антивирусную проверку до доступа обработчиков.</w:t>
      </w:r>
    </w:p>
    <w:p>
      <w:pPr>
        <w:pStyle w:val="ListNumber"/>
      </w:pPr>
      <w:r>
        <w:rPr>
          <w:rFonts w:ascii="Calibri" w:hAnsi="Calibri" w:eastAsia="Calibri"/>
        </w:rPr>
        <w:t>Сохранить оригинал зашифрованно; выдать доступ только короткоживущими подписанными URL.</w:t>
      </w:r>
    </w:p>
    <w:p>
      <w:pPr>
        <w:pStyle w:val="ListNumber"/>
      </w:pPr>
      <w:r>
        <w:rPr>
          <w:rFonts w:ascii="Calibri" w:hAnsi="Calibri" w:eastAsia="Calibri"/>
        </w:rPr>
        <w:t>Классифицировать документ, извлечь текст и структурированные поля.</w:t>
      </w:r>
    </w:p>
    <w:p>
      <w:pPr>
        <w:pStyle w:val="ListNumber"/>
      </w:pPr>
      <w:r>
        <w:rPr>
          <w:rFonts w:ascii="Calibri" w:hAnsi="Calibri" w:eastAsia="Calibri"/>
        </w:rPr>
        <w:t>Для каждого поля сохранить документ, страницу, версию извлекателя и confidence.</w:t>
      </w:r>
    </w:p>
    <w:p>
      <w:pPr>
        <w:pStyle w:val="ListNumber"/>
      </w:pPr>
      <w:r>
        <w:rPr>
          <w:rFonts w:ascii="Calibri" w:hAnsi="Calibri" w:eastAsia="Calibri"/>
        </w:rPr>
        <w:t>Показать несоответствия: ФИО/ИИН, даты, суммы, повторяющиеся обязательства, пропуски и невозможные значения.</w:t>
      </w:r>
    </w:p>
    <w:p>
      <w:pPr>
        <w:pStyle w:val="ListNumber"/>
      </w:pPr>
      <w:r>
        <w:rPr>
          <w:rFonts w:ascii="Calibri" w:hAnsi="Calibri" w:eastAsia="Calibri"/>
        </w:rPr>
        <w:t>Потребовать ручную проверку при confidence ниже 0,95; блокировать итоговый анализ ниже 0,70.</w:t>
      </w:r>
    </w:p>
    <w:p>
      <w:pPr>
        <w:pStyle w:val="ListNumber"/>
      </w:pPr>
      <w:r>
        <w:rPr>
          <w:rFonts w:ascii="Calibri" w:hAnsi="Calibri" w:eastAsia="Calibri"/>
        </w:rPr>
        <w:t>После подтверждения создать неизменяемый снимок клиента; исправление формирует новую версию.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Состояние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Пользователь видит</w:t>
            </w:r>
          </w:p>
        </w:tc>
        <w:tc>
          <w:tcPr>
            <w:tcW w:type="dxa" w:w="3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missing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Документ не загружен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Загрузить PDF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uploading / scanning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Прогресс и возможность отмены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Ожидать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processing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«Распознаем документ»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Ожидать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needs_review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Поля с низкой уверенностью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Исправить и подтвердить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confirmed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Дата, источник и подтвержденные показатели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Создать/обновить снимок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rejected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Причина: формат, вредоносный файл, не тот документ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Загрузить корректный PDF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expired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Документ устарел по правилу процесса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Запросить новый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processing_failed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Безопасная ошибка и trace_id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Повторить или передать на ручную обработку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Проверки по ИИН</w:t>
      </w:r>
    </w:p>
    <w:p>
      <w:r>
        <w:rPr>
          <w:rFonts w:ascii="Calibri" w:hAnsi="Calibri" w:eastAsia="Calibri"/>
        </w:rPr>
        <w:t>ИИН нельзя трактовать как общедоступный идентификатор по умолчанию. CASA выполняет только те проверки, для которых подтверждены правовое основание, официально доступный источник и технический канал. При отсутствии API интерфейс может открыть официальный сервис для ручной проверки, но не должен имитировать автоматический результат.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Источник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Режим 1.1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АИС ОИП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Официальная интеграция либо операторская проверка по официальной ссылке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verified_no_records / records_found / source_unavailable / manual_check_required; источник и checked_at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Открытые сервисы КГД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Только официальные публичные сервисы или договорная интеграция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Публичный сигнал, ссылка/response reference, checked_at, область проверенных данных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Другой источник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Добавляется через реестр коннекторов после legal/security review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Владелец, цель, разрешенные поля, SLA, срок хранения и сценарий отказа</w:t>
            </w:r>
          </w:p>
        </w:tc>
      </w:tr>
    </w:tbl>
    <w:p>
      <w:pPr>
        <w:spacing w:before="80" w:after="0"/>
      </w:pPr>
    </w:p>
    <w:p>
      <w:pPr>
        <w:pStyle w:val="ListBullet"/>
      </w:pPr>
      <w:r>
        <w:rPr>
          <w:rFonts w:ascii="Calibri" w:hAnsi="Calibri" w:eastAsia="Calibri"/>
        </w:rPr>
        <w:t>Ошибка источника отображается как source_unavailable, а не как «ничего не найдено».</w:t>
      </w:r>
    </w:p>
    <w:p>
      <w:pPr>
        <w:pStyle w:val="ListBullet"/>
      </w:pPr>
      <w:r>
        <w:rPr>
          <w:rFonts w:ascii="Calibri" w:hAnsi="Calibri" w:eastAsia="Calibri"/>
        </w:rPr>
        <w:t>Запрещены обход CAPTCHA, скрытый scraping, использование пароля/ЭЦП клиента и сбор несвязанных данных.</w:t>
      </w:r>
    </w:p>
    <w:p>
      <w:pPr>
        <w:pStyle w:val="ListBullet"/>
      </w:pPr>
      <w:r>
        <w:rPr>
          <w:rFonts w:ascii="Calibri" w:hAnsi="Calibri" w:eastAsia="Calibri"/>
        </w:rPr>
        <w:t>Каждый ответ хранит минимальный набор данных, ссылку/идентификатор ответа и срок актуальности.</w:t>
      </w:r>
    </w:p>
    <w:p>
      <w:pPr>
        <w:pStyle w:val="Heading1"/>
        <w:keepNext/>
      </w:pPr>
      <w:r>
        <w:t>Модель данных и версия клиента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200"/>
        <w:gridCol w:w="3780"/>
        <w:gridCol w:w="338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Сущность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Назначение</w:t>
            </w:r>
          </w:p>
        </w:tc>
        <w:tc>
          <w:tcPr>
            <w:tcW w:type="dxa" w:w="33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Ключевой принцип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client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Текущая карточка и контактный контекст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Tenant isolation; чувствительные поля зашифрованы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consent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Волеизъявление и цели обработки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Версия и хэш текста неизменяемы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document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Оригинал, тип, срок, распознанные поля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Происхождение каждого поля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client_snapshot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Подтвержденные данные на момент расчета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Неизменяем после подтверждения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loan_obligation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Долг, остаток, платеж, ставка, срок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Связан с источником и confidence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program_version / rule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Банковская программа и атомарные условия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Опубликованная версия не редактируется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analysis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Результаты по программам и trace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Хранит версии входов и движка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scenario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Изменения к копии снимка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Не мутирует исходную карточку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property_match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Соответствие квартиры сценарию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Цена, наличие и аккредитация имеют свежесть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conclusion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Зафиксированный клиентский результат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Версия, срок ссылки и отзыв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audit_event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Кто, что, когда и на каком основании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Append-only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Минимальные поля клиента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Группа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Поля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Идентификация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ФИО, телефон, ИИН, дата рождения, город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Семья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Семейное положение, супруг/супруга, дети, созаемщики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Работа и доход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Тип занятости, работодатель, дата начала, основной/дополнительный доход, способ подтверждения, ИП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Обязательства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Кредитор, продукт, остаток, платеж, ставка/ГЭСВ, срок, просрочки, лимиты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Цель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Город, первичка/вторичка, тип объекта, стоимость, взнос и источник, комфортный платеж, срок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Обеспечение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Собственная недвижимость, дополнительный залог, субсидии/накопления, если применимо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Движок ипотечного решения</w:t>
      </w:r>
    </w:p>
    <w:p>
      <w:pPr>
        <w:pStyle w:val="Heading2"/>
        <w:keepNext/>
      </w:pPr>
      <w:r>
        <w:t>Статусы по каждой программе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300"/>
        <w:gridCol w:w="3250"/>
        <w:gridCol w:w="381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Вердикт</w:t>
            </w:r>
          </w:p>
        </w:tc>
        <w:tc>
          <w:tcPr>
            <w:tcW w:type="dxa" w:w="32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Когда ставится</w:t>
            </w:r>
          </w:p>
        </w:tc>
        <w:tc>
          <w:tcPr>
            <w:tcW w:type="dxa" w:w="38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Что обязательно показать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Подходит по известным правилам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Все обязательные правила pass; версия программы актуальна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Платеж, взнос, КДН, срок, источники и оставшиеся ручные проверки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Потенциально подходит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Есть исправимый fail или manual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Причина, точный дефицит, действие и допущение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Не подходит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Есть жесткий fail без допустимого пути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Правило, фактическое значение и ограничение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Недостаточно данных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Хотя бы одно обязательное правило unknown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Какие поля или документы запросить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Нужна проверка банка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Правило непублично, устарело или manual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Что именно уточнить и дата последней проверки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Контракт одного правила</w:t>
      </w:r>
    </w:p>
    <w:p>
      <w:pPr>
        <w:spacing w:before="40" w:after="100"/>
        <w:ind w:left="259" w:right="259"/>
        <w:shd w:fill="F3F4F6"/>
      </w:pPr>
      <w:r>
        <w:rPr>
          <w:rFonts w:ascii="Consolas" w:hAnsi="Consolas" w:eastAsia="Consolas"/>
          <w:color w:val="0B1D36"/>
          <w:sz w:val="18"/>
        </w:rPr>
        <w:t>rule_id + program_version_id + scope + field/operator/value | missing_behavior | failure_reason | remediation | source | confidence | effective_period</w:t>
      </w:r>
    </w:p>
    <w:p>
      <w:r>
        <w:rPr>
          <w:rFonts w:ascii="Calibri" w:hAnsi="Calibri" w:eastAsia="Calibri"/>
        </w:rPr>
        <w:t>Каждое правило возвращает status = pass | fail | unknown | manual, actual_value, required_value, delta, человекочитаемую причину, допустимые изменения и ссылку на источник. Зеленый результат запрещен, если обязательное правило unknown/manual или версия программы устарела.</w:t>
      </w:r>
    </w:p>
    <w:p>
      <w:pPr>
        <w:pStyle w:val="Heading2"/>
        <w:keepNext/>
      </w:pPr>
      <w:r>
        <w:t>Базовые расчеты</w:t>
      </w:r>
    </w:p>
    <w:p>
      <w:pPr>
        <w:spacing w:before="40" w:after="100"/>
        <w:ind w:left="259" w:right="259"/>
        <w:shd w:fill="F3F4F6"/>
      </w:pPr>
      <w:r>
        <w:rPr>
          <w:rFonts w:ascii="Consolas" w:hAnsi="Consolas" w:eastAsia="Consolas"/>
          <w:color w:val="0B1D36"/>
          <w:sz w:val="18"/>
        </w:rPr>
        <w:t>Платеж (аннуитет) = P × r × (1+r)^n / ((1+r)^n − 1)</w:t>
      </w:r>
    </w:p>
    <w:p>
      <w:pPr>
        <w:spacing w:before="40" w:after="100"/>
        <w:ind w:left="259" w:right="259"/>
        <w:shd w:fill="F3F4F6"/>
      </w:pPr>
      <w:r>
        <w:rPr>
          <w:rFonts w:ascii="Consolas" w:hAnsi="Consolas" w:eastAsia="Consolas"/>
          <w:color w:val="0B1D36"/>
          <w:sz w:val="18"/>
        </w:rPr>
        <w:t>Предварительная КДН = (текущие ежемесячные обязательства + новый ипотечный платеж) / принимаемый подтвержденный доход × 100%</w:t>
      </w:r>
    </w:p>
    <w:p>
      <w:pPr>
        <w:spacing w:before="40" w:after="100"/>
        <w:ind w:left="259" w:right="259"/>
        <w:shd w:fill="F3F4F6"/>
      </w:pPr>
      <w:r>
        <w:rPr>
          <w:rFonts w:ascii="Consolas" w:hAnsi="Consolas" w:eastAsia="Consolas"/>
          <w:color w:val="0B1D36"/>
          <w:sz w:val="18"/>
        </w:rPr>
        <w:t>Дефицит взноса = max(0; требуемый взнос − доступный взнос)</w:t>
      </w:r>
    </w:p>
    <w:p>
      <w:pPr>
        <w:pStyle w:val="ListBullet"/>
      </w:pPr>
      <w:r>
        <w:rPr>
          <w:rFonts w:ascii="Calibri" w:hAnsi="Calibri" w:eastAsia="Calibri"/>
        </w:rPr>
        <w:t>Предел КДН, состав обязательств, типы дохода, ставка, комиссии и страхование берутся только из версии конкретной программы.</w:t>
      </w:r>
    </w:p>
    <w:p>
      <w:pPr>
        <w:pStyle w:val="ListBullet"/>
      </w:pPr>
      <w:r>
        <w:rPr>
          <w:rFonts w:ascii="Calibri" w:hAnsi="Calibri" w:eastAsia="Calibri"/>
        </w:rPr>
        <w:t>Расчетная база дохода по ОПВ является предварительной и не заменяет подтверждение принимаемого банком дохода.</w:t>
      </w:r>
    </w:p>
    <w:p>
      <w:pPr>
        <w:pStyle w:val="ListBullet"/>
      </w:pPr>
      <w:r>
        <w:rPr>
          <w:rFonts w:ascii="Calibri" w:hAnsi="Calibri" w:eastAsia="Calibri"/>
        </w:rPr>
        <w:t>Внутренний расчет хранит десятичную точность; пользователю суммы отображаются в целых тенге с понятным округлением.</w:t>
      </w:r>
    </w:p>
    <w:p>
      <w:pPr>
        <w:pStyle w:val="ListBullet"/>
      </w:pPr>
      <w:r>
        <w:rPr>
          <w:rFonts w:ascii="Calibri" w:hAnsi="Calibri" w:eastAsia="Calibri"/>
        </w:rPr>
        <w:t>Analysis хранит snapshot_id, program_version_ids, engine_version, input_hash и calculation_trace.</w:t>
      </w:r>
    </w:p>
    <w:p>
      <w:pPr>
        <w:pStyle w:val="Heading1"/>
        <w:keepNext/>
      </w:pPr>
      <w:r>
        <w:t>Механизм «Как провести клиента»</w:t>
      </w:r>
    </w:p>
    <w:p>
      <w:r>
        <w:rPr>
          <w:rFonts w:ascii="Calibri" w:hAnsi="Calibri" w:eastAsia="Calibri"/>
        </w:rPr>
        <w:t>Движок применяет допустимые изменения к копии подтвержденного снимка, повторяет правила и ранжирует варианты. На карточке сценария всегда есть: что изменить, сколько это стоит, какой будет платеж/КДН, какие программы откроются, какие документы нужны, сколько времени займет действие и какие допущения остаются.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Сценарий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Входы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Результаты и защита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Увеличить взнос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Дополнительная сумма и источник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Новый кредит, платеж, КДН, открывшиеся программы; не считать неподтвержденные средства доступными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Закрыть обязательство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obligation_id, сумма закрытия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Новая долговая нагрузка; исходный долг остается в снимке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Рефинансировать дорогой долг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Проверенная ставка/ГЭСВ, срок, комиссии, страхование, срок оффера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Старый/новый платеж, экономия в месяц, полная стоимость, break-even, КДН; без оффера итог не выдумывать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Частично погасить кредит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Долг, сумма, режим пересчета, новый график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 умолчанию уменьшение платежа; показать новый платеж и КДН; финал только после графика банка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Подтвердить больший доход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Сумма, тип, способ подтверждения, принятие программой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 КДН идет только принимаемый доход; показать нужные документы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Снизить бюджет квартиры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Новая стоимость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Кредит, платеж, КДН, программы и новый набор квартир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Добавить созаемщика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Подтвержденный снимок созаемщика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Общий принимаемый доход и обязательства; отдельные документы и согласие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Подождать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Дата и причина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Какие правила могут измениться; создать напоминание и повторный расчет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Ранжирование</w:t>
      </w:r>
    </w:p>
    <w:p>
      <w:pPr>
        <w:pStyle w:val="ListBullet"/>
      </w:pPr>
      <w:r>
        <w:rPr>
          <w:rFonts w:ascii="Calibri" w:hAnsi="Calibri" w:eastAsia="Calibri"/>
        </w:rPr>
        <w:t>Главный фактор — появление надежного подходящего варианта.</w:t>
      </w:r>
    </w:p>
    <w:p>
      <w:pPr>
        <w:pStyle w:val="ListBullet"/>
      </w:pPr>
      <w:r>
        <w:rPr>
          <w:rFonts w:ascii="Calibri" w:hAnsi="Calibri" w:eastAsia="Calibri"/>
        </w:rPr>
        <w:t>Далее: требуемые деньги, снижение платежа, общая стоимость, время, сложность документов и доверие к правилам.</w:t>
      </w:r>
    </w:p>
    <w:p>
      <w:pPr>
        <w:pStyle w:val="ListBullet"/>
      </w:pPr>
      <w:r>
        <w:rPr>
          <w:rFonts w:ascii="Calibri" w:hAnsi="Calibri" w:eastAsia="Calibri"/>
        </w:rPr>
        <w:t>По умолчанию показывать пять лучших сценариев; один сценарий содержит не более трех изменений.</w:t>
      </w:r>
    </w:p>
    <w:p>
      <w:pPr>
        <w:pStyle w:val="ListBullet"/>
      </w:pPr>
      <w:r>
        <w:rPr>
          <w:rFonts w:ascii="Calibri" w:hAnsi="Calibri" w:eastAsia="Calibri"/>
        </w:rPr>
        <w:t>Запрещены советы скрыть долг, искусственно нарисовать доход или ссылаться на неподтвержденное исключение банка.</w:t>
      </w:r>
    </w:p>
    <w:p>
      <w:pPr>
        <w:pStyle w:val="Heading2"/>
        <w:keepNext/>
      </w:pPr>
      <w:r>
        <w:t>Три обязательных сценария снижения нагрузки</w:t>
      </w:r>
    </w:p>
    <w:p>
      <w:pPr>
        <w:pStyle w:val="Heading3"/>
        <w:keepNext/>
      </w:pPr>
      <w:r>
        <w:t>Рефинансирование</w:t>
      </w:r>
    </w:p>
    <w:p>
      <w:pPr>
        <w:pStyle w:val="ListBullet"/>
      </w:pPr>
      <w:r>
        <w:rPr>
          <w:rFonts w:ascii="Calibri" w:hAnsi="Calibri" w:eastAsia="Calibri"/>
        </w:rPr>
        <w:t>CASA выбирает долговые обязательства с наибольшей стоимостью и показывает кнопку «Ввести предложение рефинансирования».</w:t>
      </w:r>
    </w:p>
    <w:p>
      <w:pPr>
        <w:pStyle w:val="ListBullet"/>
      </w:pPr>
      <w:r>
        <w:rPr>
          <w:rFonts w:ascii="Calibri" w:hAnsi="Calibri" w:eastAsia="Calibri"/>
        </w:rPr>
        <w:t>Специалист вводит проверенную ставку/ГЭСВ, срок, комиссии, страховку и дату действия предложения либо получает их из утвержденного коннектора.</w:t>
      </w:r>
    </w:p>
    <w:p>
      <w:pPr>
        <w:pStyle w:val="ListBullet"/>
      </w:pPr>
      <w:r>
        <w:rPr>
          <w:rFonts w:ascii="Calibri" w:hAnsi="Calibri" w:eastAsia="Calibri"/>
        </w:rPr>
        <w:t>Результат: 115 000 → 82 000 ₸, экономия 33 000 ₸/мес., новая КДН, общая переплата и срок окупаемости — только если входные условия подтверждены.</w:t>
      </w:r>
    </w:p>
    <w:p>
      <w:pPr>
        <w:pStyle w:val="ListBullet"/>
      </w:pPr>
      <w:r>
        <w:rPr>
          <w:rFonts w:ascii="Calibri" w:hAnsi="Calibri" w:eastAsia="Calibri"/>
        </w:rPr>
        <w:t>Если платеж стал ниже за счет чрезмерного удлинения срока, рядом показывается предупреждение об общей стоимости.</w:t>
      </w:r>
    </w:p>
    <w:p>
      <w:pPr>
        <w:pStyle w:val="Heading3"/>
        <w:keepNext/>
      </w:pPr>
      <w:r>
        <w:t>Частичное досрочное погашение</w:t>
      </w:r>
    </w:p>
    <w:p>
      <w:pPr>
        <w:pStyle w:val="ListBullet"/>
      </w:pPr>
      <w:r>
        <w:rPr>
          <w:rFonts w:ascii="Calibri" w:hAnsi="Calibri" w:eastAsia="Calibri"/>
        </w:rPr>
        <w:t>Специалист выбирает конкретный кредит и сумму частичного погашения.</w:t>
      </w:r>
    </w:p>
    <w:p>
      <w:pPr>
        <w:pStyle w:val="ListBullet"/>
      </w:pPr>
      <w:r>
        <w:rPr>
          <w:rFonts w:ascii="Calibri" w:hAnsi="Calibri" w:eastAsia="Calibri"/>
        </w:rPr>
        <w:t>Режим по умолчанию — «уменьшить ежемесячный платеж», потому что цель сценария — снизить долговую нагрузку; «уменьшить срок» доступен для сравнения.</w:t>
      </w:r>
    </w:p>
    <w:p>
      <w:pPr>
        <w:pStyle w:val="ListBullet"/>
      </w:pPr>
      <w:r>
        <w:rPr>
          <w:rFonts w:ascii="Calibri" w:hAnsi="Calibri" w:eastAsia="Calibri"/>
        </w:rPr>
        <w:t>CASA показывает оценочный новый платеж, новую КДН и открывшиеся программы, но требует официальный новый график для подтверждения.</w:t>
      </w:r>
    </w:p>
    <w:p>
      <w:pPr>
        <w:pStyle w:val="ListBullet"/>
      </w:pPr>
      <w:r>
        <w:rPr>
          <w:rFonts w:ascii="Calibri" w:hAnsi="Calibri" w:eastAsia="Calibri"/>
        </w:rPr>
        <w:t>Сумма погашения не должна одновременно считаться первоначальным взносом без явного решения пользователя.</w:t>
      </w:r>
    </w:p>
    <w:p>
      <w:pPr>
        <w:pStyle w:val="Heading3"/>
        <w:keepNext/>
      </w:pPr>
      <w:r>
        <w:t>Увеличение подтвержденного дохода</w:t>
      </w:r>
    </w:p>
    <w:p>
      <w:pPr>
        <w:pStyle w:val="ListBullet"/>
      </w:pPr>
      <w:r>
        <w:rPr>
          <w:rFonts w:ascii="Calibri" w:hAnsi="Calibri" w:eastAsia="Calibri"/>
        </w:rPr>
        <w:t>CASA спрашивает источник дохода: зарплата, дополнительная занятость, ИП, аренда или другой поддержанный тип.</w:t>
      </w:r>
    </w:p>
    <w:p>
      <w:pPr>
        <w:pStyle w:val="ListBullet"/>
      </w:pPr>
      <w:r>
        <w:rPr>
          <w:rFonts w:ascii="Calibri" w:hAnsi="Calibri" w:eastAsia="Calibri"/>
        </w:rPr>
        <w:t>Для каждой программы проверяется допустимость типа дохода и способа подтверждения.</w:t>
      </w:r>
    </w:p>
    <w:p>
      <w:pPr>
        <w:pStyle w:val="ListBullet"/>
      </w:pPr>
      <w:r>
        <w:rPr>
          <w:rFonts w:ascii="Calibri" w:hAnsi="Calibri" w:eastAsia="Calibri"/>
        </w:rPr>
        <w:t>Неподтвержденный или не принимаемый программой доход не попадает в расчет, а отображается как задача «подтвердить». Рекомендации фальсифицировать доход запрещены.</w:t>
      </w:r>
    </w:p>
    <w:p>
      <w:pPr>
        <w:pStyle w:val="Heading1"/>
        <w:keepNext/>
      </w:pPr>
      <w:r>
        <w:t>Режим «Что если»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2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Изменяемый параметр</w:t>
            </w:r>
          </w:p>
        </w:tc>
        <w:tc>
          <w:tcPr>
            <w:tcW w:type="dxa" w:w="6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Что пересчитать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Стоимость квартиры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Кредит, взнос, платеж, КДН, программы, квартиры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Первоначальный взнос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Дефицит, кредит, платеж, программы, доступные объекты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Срок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Платеж, переплата, возраст на последнюю выплату, программы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Закрытие одного/нескольких долгов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Текущие платежи, КДН и открывшиеся программы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Рефинансирование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Новый платеж, полная стоимость, КДН и программы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Частичное погашение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Новый остаток, платеж, КДН и потребность в новом графике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Дополнительный доход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Принимаемый доход, КДН, документы и программы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Созаемщик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Совокупный доход, долги, КДН, возраст и документы</w:t>
            </w:r>
          </w:p>
        </w:tc>
      </w:tr>
    </w:tbl>
    <w:p>
      <w:pPr>
        <w:spacing w:before="80" w:after="0"/>
      </w:pPr>
    </w:p>
    <w:p>
      <w:pPr>
        <w:pStyle w:val="ListBullet"/>
      </w:pPr>
      <w:r>
        <w:rPr>
          <w:rFonts w:ascii="Calibri" w:hAnsi="Calibri" w:eastAsia="Calibri"/>
        </w:rPr>
        <w:t>Пересчет выполняется после debounce; p95 не более 500 мс для локального движка.</w:t>
      </w:r>
    </w:p>
    <w:p>
      <w:pPr>
        <w:pStyle w:val="ListBullet"/>
      </w:pPr>
      <w:r>
        <w:rPr>
          <w:rFonts w:ascii="Calibri" w:hAnsi="Calibri" w:eastAsia="Calibri"/>
        </w:rPr>
        <w:t>Пока пользователь не нажал «Сохранить сценарий», изменения живут только в рабочей копии.</w:t>
      </w:r>
    </w:p>
    <w:p>
      <w:pPr>
        <w:pStyle w:val="ListBullet"/>
      </w:pPr>
      <w:r>
        <w:rPr>
          <w:rFonts w:ascii="Calibri" w:hAnsi="Calibri" w:eastAsia="Calibri"/>
        </w:rPr>
        <w:t>Результат показывает разницу относительно исходного анализа и явно маркирует допущения.</w:t>
      </w:r>
    </w:p>
    <w:p>
      <w:pPr>
        <w:pStyle w:val="Heading1"/>
        <w:keepNext/>
      </w:pPr>
      <w:r>
        <w:t>База ипотечных программ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Слой</w:t>
            </w:r>
          </w:p>
        </w:tc>
        <w:tc>
          <w:tcPr>
            <w:tcW w:type="dxa" w:w="3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Что хранит</w:t>
            </w:r>
          </w:p>
        </w:tc>
        <w:tc>
          <w:tcPr>
            <w:tcW w:type="dxa" w:w="3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Правило использования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program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Банк, название, рынок, статус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Стабильный идентификатор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program_version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Период действия, параметры расчета, источники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После публикации неизменяемая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program_rule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Область, поле, оператор/формула, порог, missing/fail behavior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Атомарный результат и объяснение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source_reference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Официальный URL/документ, дата публикации, проверивший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Показывается в интерфейсе и trace</w:t>
            </w:r>
          </w:p>
        </w:tc>
      </w:tr>
    </w:tbl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Статус актуальности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officially_verified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Можно использовать для зеленого результата при выполнении всех правил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bank_confirmed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Можно использовать; показывать источник и дату письменного подтверждения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observed_requires_confirmation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Только потенциальный/manual результат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stale_requires_review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Зеленый результат блокируется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changed_unpublished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Доступен редактору; клиенты считают по предыдущей опубликованной версии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archived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 участвует в новых расчетах, но остается для истории</w:t>
            </w:r>
          </w:p>
        </w:tc>
      </w:tr>
    </w:tbl>
    <w:p>
      <w:pPr>
        <w:spacing w:before="80" w:after="0"/>
      </w:pPr>
    </w:p>
    <w:p>
      <w:pPr>
        <w:pStyle w:val="ListBullet"/>
      </w:pPr>
      <w:r>
        <w:rPr>
          <w:rFonts w:ascii="Calibri" w:hAnsi="Calibri" w:eastAsia="Calibri"/>
        </w:rPr>
        <w:t>Банковские правила нельзя зашивать в компоненты интерфейса.</w:t>
      </w:r>
    </w:p>
    <w:p>
      <w:pPr>
        <w:pStyle w:val="ListBullet"/>
      </w:pPr>
      <w:r>
        <w:rPr>
          <w:rFonts w:ascii="Calibri" w:hAnsi="Calibri" w:eastAsia="Calibri"/>
        </w:rPr>
        <w:t>У каждой версии: effective_from/to, source, source_published_at, verified_at/by и rules_hash.</w:t>
      </w:r>
    </w:p>
    <w:p>
      <w:pPr>
        <w:pStyle w:val="ListBullet"/>
      </w:pPr>
      <w:r>
        <w:rPr>
          <w:rFonts w:ascii="Calibri" w:hAnsi="Calibri" w:eastAsia="Calibri"/>
        </w:rPr>
        <w:t>По умолчанию правило стареет через 14 дней, но период настраивается по источнику.</w:t>
      </w:r>
    </w:p>
    <w:p>
      <w:pPr>
        <w:pStyle w:val="ListBullet"/>
      </w:pPr>
      <w:r>
        <w:rPr>
          <w:rFonts w:ascii="Calibri" w:hAnsi="Calibri" w:eastAsia="Calibri"/>
        </w:rPr>
        <w:t>Исторический отчет воспроизводится на прежней версии программы после публикации новой.</w:t>
      </w:r>
    </w:p>
    <w:p>
      <w:pPr>
        <w:pStyle w:val="Heading1"/>
        <w:keepNext/>
      </w:pPr>
      <w:r>
        <w:t>Подбор квартир в новостройках</w:t>
      </w:r>
    </w:p>
    <w:p>
      <w:r>
        <w:rPr>
          <w:rFonts w:ascii="Calibri" w:hAnsi="Calibri" w:eastAsia="Calibri"/>
        </w:rPr>
        <w:t>Этот блок расположен после финансового решения, а не до него. Источником является каталог новостроек CASA. В расчет идут выбранный сценарий, город, бюджет, взнос, комфортный платеж и совместимость объекта с программой.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300"/>
        <w:gridCol w:w="3500"/>
        <w:gridCol w:w="35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Статус квартиры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Условие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Подходит сейчас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Взноса хватает, платеж и правила объекта проходят, наличие актуально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Зеленый статус с причинами; все предупреждения остаются видимыми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Подходит после сценария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Соответствие появляется после выбранного изменения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Какое изменение нужно и на сколько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Нужна проверка наличия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Финансово подходит, но availability устарела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Дата последней проверки и CTA запросить подтверждение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Нужна проверка аккредитации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Финансово подходит, связь с банком не подтверждена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Какой банк/программа требуют проверки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Не подходит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Жесткое финансовое или объектное ограничение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Причина; по умолчанию скрыть из основной выдачи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Поля карточки</w:t>
      </w:r>
    </w:p>
    <w:p>
      <w:pPr>
        <w:pStyle w:val="ListBullet"/>
      </w:pPr>
      <w:r>
        <w:rPr>
          <w:rFonts w:ascii="Calibri" w:hAnsi="Calibri" w:eastAsia="Calibri"/>
        </w:rPr>
        <w:t>ЖК, застройщик, город/адрес, комнаты, площадь, этаж и срок сдачи.</w:t>
      </w:r>
    </w:p>
    <w:p>
      <w:pPr>
        <w:pStyle w:val="ListBullet"/>
      </w:pPr>
      <w:r>
        <w:rPr>
          <w:rFonts w:ascii="Calibri" w:hAnsi="Calibri" w:eastAsia="Calibri"/>
        </w:rPr>
        <w:t>Цена, минимальный взнос, сумма кредита, ориентировочный платеж, КДН и выбранная программа.</w:t>
      </w:r>
    </w:p>
    <w:p>
      <w:pPr>
        <w:pStyle w:val="ListBullet"/>
      </w:pPr>
      <w:r>
        <w:rPr>
          <w:rFonts w:ascii="Calibri" w:hAnsi="Calibri" w:eastAsia="Calibri"/>
        </w:rPr>
        <w:t>Причины соответствия и предупреждения; свежесть цены, наличия и аккредитации.</w:t>
      </w:r>
    </w:p>
    <w:p>
      <w:pPr>
        <w:pStyle w:val="ListBullet"/>
      </w:pPr>
      <w:r>
        <w:rPr>
          <w:rFonts w:ascii="Calibri" w:hAnsi="Calibri" w:eastAsia="Calibri"/>
        </w:rPr>
        <w:t>Кнопки «Открыть ЖК», «В подборку», «Запросить наличие», «Включить в заключение».</w:t>
      </w:r>
    </w:p>
    <w:p>
      <w:pPr>
        <w:pStyle w:val="ListBullet"/>
      </w:pPr>
      <w:r>
        <w:rPr>
          <w:rFonts w:ascii="Calibri" w:hAnsi="Calibri" w:eastAsia="Calibri"/>
        </w:rPr>
        <w:t>Демо-квартиры всегда маркируются как демонстрационные и не попадают в production-выдачу.</w:t>
      </w:r>
    </w:p>
    <w:p>
      <w:pPr>
        <w:pStyle w:val="Heading1"/>
        <w:keepNext/>
      </w:pPr>
      <w:r>
        <w:t>Заключение и помощник CASA</w:t>
      </w:r>
    </w:p>
    <w:p>
      <w:pPr>
        <w:pStyle w:val="Heading2"/>
        <w:keepNext/>
      </w:pPr>
      <w:r>
        <w:t>Заключение клиенту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Блок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Итог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Что доступно сейчас и какое препятствие главное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Варианты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Банк/программа, цена, взнос, кредит, срок, платеж, плюсы, ограничения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Снижение нагрузки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Рефинансирование, частичное погашение и дополнительный доход с цифрами/допущениями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Что сделать сейчас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Короткий список действий и документов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Квартиры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Выбранные подходящие новостройки с актуальностью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Оговорка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Предварительный расчет; финальное решение банка и проверка объекта</w:t>
            </w:r>
          </w:p>
        </w:tc>
      </w:tr>
    </w:tbl>
    <w:p>
      <w:pPr>
        <w:spacing w:before="80" w:after="0"/>
      </w:pPr>
    </w:p>
    <w:p>
      <w:pPr>
        <w:pStyle w:val="ListBullet"/>
      </w:pPr>
      <w:r>
        <w:rPr>
          <w:rFonts w:ascii="Calibri" w:hAnsi="Calibri" w:eastAsia="Calibri"/>
        </w:rPr>
        <w:t>Публичная ссылка имеет случайный токен минимум 128 бит, срок, возможность отзыва и запрет индексации.</w:t>
      </w:r>
    </w:p>
    <w:p>
      <w:pPr>
        <w:pStyle w:val="ListBullet"/>
      </w:pPr>
      <w:r>
        <w:rPr>
          <w:rFonts w:ascii="Calibri" w:hAnsi="Calibri" w:eastAsia="Calibri"/>
        </w:rPr>
        <w:t>Ссылка и PDF не содержат полный ИИН, документы, внутренние заметки, технический trace или скрытые банковские комментарии.</w:t>
      </w:r>
    </w:p>
    <w:p>
      <w:pPr>
        <w:pStyle w:val="ListBullet"/>
      </w:pPr>
      <w:r>
        <w:rPr>
          <w:rFonts w:ascii="Calibri" w:hAnsi="Calibri" w:eastAsia="Calibri"/>
        </w:rPr>
        <w:t>Каждое повторное формирование создает новую версию; старый расчет не переписывается.</w:t>
      </w:r>
    </w:p>
    <w:p>
      <w:pPr>
        <w:pStyle w:val="Heading2"/>
        <w:keepNext/>
      </w:pPr>
      <w:r>
        <w:t>Спросить CASA</w:t>
      </w:r>
    </w:p>
    <w:p>
      <w:r>
        <w:rPr>
          <w:rFonts w:ascii="Calibri" w:hAnsi="Calibri" w:eastAsia="Calibri"/>
        </w:rPr>
        <w:t>Помощник получает только разрешенный контекст выбранного клиента, готовый структурированный результат и опубликованные источники. Он не рассчитывает формулы самостоятельно и не создает правила. Ответ должен ссылаться на analysis_id, сценарий и актуальные правила.</w:t>
      </w:r>
    </w:p>
    <w:p>
      <w:pPr>
        <w:pStyle w:val="ListBullet"/>
      </w:pPr>
      <w:r>
        <w:rPr>
          <w:rFonts w:ascii="Calibri" w:hAnsi="Calibri" w:eastAsia="Calibri"/>
        </w:rPr>
        <w:t>Почему клиент не проходит?</w:t>
      </w:r>
    </w:p>
    <w:p>
      <w:pPr>
        <w:pStyle w:val="ListBullet"/>
      </w:pPr>
      <w:r>
        <w:rPr>
          <w:rFonts w:ascii="Calibri" w:hAnsi="Calibri" w:eastAsia="Calibri"/>
        </w:rPr>
        <w:t>Какое минимальное изменение откроет программу?</w:t>
      </w:r>
    </w:p>
    <w:p>
      <w:pPr>
        <w:pStyle w:val="ListBullet"/>
      </w:pPr>
      <w:r>
        <w:rPr>
          <w:rFonts w:ascii="Calibri" w:hAnsi="Calibri" w:eastAsia="Calibri"/>
        </w:rPr>
        <w:t>Что изменится, если рефинансировать этот долг?</w:t>
      </w:r>
    </w:p>
    <w:p>
      <w:pPr>
        <w:pStyle w:val="ListBullet"/>
      </w:pPr>
      <w:r>
        <w:rPr>
          <w:rFonts w:ascii="Calibri" w:hAnsi="Calibri" w:eastAsia="Calibri"/>
        </w:rPr>
        <w:t>Что будет после частичного погашения с уменьшением платежа?</w:t>
      </w:r>
    </w:p>
    <w:p>
      <w:pPr>
        <w:pStyle w:val="ListBullet"/>
      </w:pPr>
      <w:r>
        <w:rPr>
          <w:rFonts w:ascii="Calibri" w:hAnsi="Calibri" w:eastAsia="Calibri"/>
        </w:rPr>
        <w:t>Какой дополнительный доход можно учесть и чем его подтвердить?</w:t>
      </w:r>
    </w:p>
    <w:p>
      <w:pPr>
        <w:pStyle w:val="ListBullet"/>
      </w:pPr>
      <w:r>
        <w:rPr>
          <w:rFonts w:ascii="Calibri" w:hAnsi="Calibri" w:eastAsia="Calibri"/>
        </w:rPr>
        <w:t>Какие документы запросить и что сказать клиенту?</w:t>
      </w:r>
    </w:p>
    <w:p>
      <w:pPr>
        <w:pStyle w:val="Heading1"/>
        <w:keepNext/>
      </w:pPr>
      <w:r>
        <w:t>API, фоновые задания и события</w:t>
      </w:r>
    </w:p>
    <w:p>
      <w:r>
        <w:rPr>
          <w:rFonts w:ascii="Calibri" w:hAnsi="Calibri" w:eastAsia="Calibri"/>
        </w:rPr>
        <w:t>Базовый путь API: /api/v1. Все запросы проверяют tenant и права на клиента. Для создания согласия, загрузки, анализа и заключения обязателен Idempotency-Key. Полный машинный перечень сущностей, enum и критериев находится в CASA_Pro_Ipoteka_Project_Spec_v1.1.json.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00"/>
        <w:gridCol w:w="3850"/>
        <w:gridCol w:w="461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Метод</w:t>
            </w:r>
          </w:p>
        </w:tc>
        <w:tc>
          <w:tcPr>
            <w:tcW w:type="dxa" w:w="3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Endpoint</w:t>
            </w:r>
          </w:p>
        </w:tc>
        <w:tc>
          <w:tcPr>
            <w:tcW w:type="dxa" w:w="4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Создать клиента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GET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/clients?query=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Поиск по имени/телефону/ИИН с маскированием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/clients/{id}/consents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Создать запрос согласия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/consents/{id}/otp/send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Отправить OTP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/consents/{id}/confirm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Подтвердить или отклонить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/consents/{id}/revoke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Отозвать согласие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/clients/{id}/documents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Получить подписанный URL загрузки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/documents/{id}/complete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Завершить upload и поставить обработку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GET/PATCH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/documents/{id}/extraction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Получить, исправить и подтвердить поля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/clients/{id}/iin-checks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Запустить разрешенные проверки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/clients/{id}/snapshots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Создать подтвержденный снимок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/analyses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Запустить анализ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GET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/analyses/{id}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Получить вердикты, причины и trace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/analyses/{id}/scenarios/generate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Сгенерировать сценарии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/analyses/{id}/scenarios/preview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Пересчитать What-if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GET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/analyses/{id}/property-matches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Получить подходящие квартиры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/clients/{id}/selections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Сохранить подборку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POST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/conclusions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Создать версионное заключение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GET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/conclusions/{token}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Открыть публичное заключение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GET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/conclusions/{id}/pdf</w:t>
            </w:r>
          </w:p>
        </w:tc>
        <w:tc>
          <w:tcPr>
            <w:tcW w:type="dxa" w:w="4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Получить PDF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Фоновые задания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100"/>
        <w:gridCol w:w="2700"/>
        <w:gridCol w:w="45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Job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Триггер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document.process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document.uploaded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Извлечение, confidence, inconsistencies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iin_check.run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Пользовательский запуск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Ответы коннекторов и единый статус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analysis.run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Подтвержденный snapshot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Результаты правил и calculation trace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scenario.generate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analysis.completed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Ранжированные сценарии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property.match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Анализ или сценарий изменился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Подбор подходящих объектов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conclusion.render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Заключение зафиксировано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HTML/PDF и безопасный токен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Ключевые доменные события</w:t>
      </w:r>
    </w:p>
    <w:p>
      <w:r>
        <w:rPr>
          <w:rFonts w:ascii="Calibri" w:hAnsi="Calibri" w:eastAsia="Calibri"/>
        </w:rPr>
        <w:t>client.created; consent.requested/opened/confirmed/rejected/expired/revoked; document.uploaded/needs_review/confirmed; iin_check.completed; client_snapshot.confirmed; analysis.completed; scenario.generated/selected; program_option.appeared/disappeared; property_match.created; property_availability.stale; conclusion.shared.</w:t>
      </w:r>
    </w:p>
    <w:p>
      <w:pPr>
        <w:pStyle w:val="Heading1"/>
        <w:keepNext/>
      </w:pPr>
      <w:r>
        <w:t>Безопасность и конфиденциальность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Область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Изоляция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Tenant isolation на уровне БД, API и фоновых job; every request checks client scope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Шифрование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TLS 1.2+; KMS at rest; field-level для ИИН, ключей документов и публичных токенов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Документы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Только короткоживущие signed URL; оригинал не доступен публичному приложению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Логи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Маскировать ИИН/телефон; не логировать raw PDF, полный текст и OTP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Аудит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Фиксировать чтение чувствительных данных, изменение полей, расчет, экспорт и отзыв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Хранение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Сроки настраиваются после legal review; удаление/анонимизация по политике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Подрядчики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DPA, перечень целей/данных, локация обработки, least privilege и аварийное отключение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Тестирование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Реальные персональные данные запрещены в dev/test; использовать синтетические фикстуры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Инциденты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Runbook, ответственные, отзыв токенов, изоляция коннектора и уведомления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Нефункциональные требования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Категория</w:t>
            </w:r>
          </w:p>
        </w:tc>
        <w:tc>
          <w:tcPr>
            <w:tcW w:type="dxa" w:w="7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Загрузка страницы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p75 ≤ 2,5 с на широкополосном соединении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What-if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p95 ≤ 500 мс после debounce без внешнего запроса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Доступность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Цель 99,5% в месяц для версии 1.1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Деградация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Сбой внешнего источника не блокирует локальный расчет; источник помечается недоступным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Доступность UI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Клавиатура, видимый focus, semantic labels, WCAG AA для текста, статус не только цветом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Браузеры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Последние две версии Chrome, Edge, Safari и Firefox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Адаптивность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Основной экран desktop/tablet; публичное согласие и заключение полностью mobile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Наблюдаемость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Structured logs, trace_id, job metrics, health внешних коннекторов, алерты ошибок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Восстановление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Зашифрованные резервные копии и проверенный restore runbook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Продуктовая аналитика</w:t>
      </w:r>
    </w:p>
    <w:p>
      <w:r>
        <w:rPr>
          <w:rFonts w:ascii="Calibri" w:hAnsi="Calibri" w:eastAsia="Calibri"/>
        </w:rPr>
        <w:t>События аналитики не содержат ИИН, телефон, суммы из сырых документов или текст кредитной истории. Идентификаторы должны быть псевдонимизированы.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Событие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8"/>
              </w:rPr>
              <w:t>Ключевые свойства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mortgage_workspace_opened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tenant_id, user_role, route_version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consent_sent / confirmed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consent_method, elapsed_seconds, status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document_uploaded / confirmed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document_type, pages, processing_time, review_required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analysis_run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snapshot_version, program_count, result_counts, engine_version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scenario_applied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scenario_type, opened_program_count, rank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what_if_changed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parameter_type, result_delta_class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property_added_to_selection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fit_status, scenario_type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conclusion_generated / shared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version, channel, property_count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Критерии приемки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00"/>
        <w:gridCol w:w="3900"/>
        <w:gridCol w:w="45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ID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Сценарий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Нет согласия; попытка загрузить PDF/проверить ИИН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Действие заблокировано; показана причина и CTA согласия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Клиент вводит правильный OTP и подтверждает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confirmed + неизменяемый аудит; UI специалиста обновился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Два PDF обработаны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Поля, confidence и источник; сомнительные поля требуют review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Есть неизвестные обязательные данные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Ни одной зеленой программы; список недостающих полей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Клиент не проходит по нагрузке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CASA предлагает применимые refinance / partial pay / confirmed income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AC-006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Нет проверенного предложения рефинансирования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Система не выдумывает ставку и итог; запрашивает входы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AC-007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Частичное погашение + reduce_payment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Старый/новый платеж, КДН, программы; запрос нового графика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AC-008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Доход не принимается программой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Он не включен в базу; объяснение и нужные документы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AC-009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Изменен What-if параметр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Платеж, КДН, программы и квартиры обновлены p95 ≤ 500 мс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AC-010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Выбран сценарий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В конце экрана показаны подходящие/условные новостройки с причинами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AC-011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Версия программы устарела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Зеленый статус заблокирован; видны источник и checked_at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AC-012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Опубликована новая версия программы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Старое заключение воспроизводится по прежней версии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AC-013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Согласие отозвано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Новая обработка и публичный доступ заблокированы; есть audit event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AC-014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Клиент открывает ссылку/PDF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Нет полного ИИН, документов и внутренних заметок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AC-015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Источник ИИН недоступен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source_unavailable, а не «не найдено»; предложена ручная проверка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Автоматические тесты движка</w:t>
      </w:r>
    </w:p>
    <w:p>
      <w:pPr>
        <w:pStyle w:val="ListBullet"/>
      </w:pPr>
      <w:r>
        <w:rPr>
          <w:rFonts w:ascii="Calibri" w:hAnsi="Calibri" w:eastAsia="Calibri"/>
        </w:rPr>
        <w:t>Порог взноса: ровно значение, на 1 ₸ ниже и на 1 ₸ выше.</w:t>
      </w:r>
    </w:p>
    <w:p>
      <w:pPr>
        <w:pStyle w:val="ListBullet"/>
      </w:pPr>
      <w:r>
        <w:rPr>
          <w:rFonts w:ascii="Calibri" w:hAnsi="Calibri" w:eastAsia="Calibri"/>
        </w:rPr>
        <w:t>Возраст на дату последнего платежа и граничная дата рождения.</w:t>
      </w:r>
    </w:p>
    <w:p>
      <w:pPr>
        <w:pStyle w:val="ListBullet"/>
      </w:pPr>
      <w:r>
        <w:rPr>
          <w:rFonts w:ascii="Calibri" w:hAnsi="Calibri" w:eastAsia="Calibri"/>
        </w:rPr>
        <w:t>Unknown/manual обязательное правило не дает зеленый вердикт.</w:t>
      </w:r>
    </w:p>
    <w:p>
      <w:pPr>
        <w:pStyle w:val="ListBullet"/>
      </w:pPr>
      <w:r>
        <w:rPr>
          <w:rFonts w:ascii="Calibri" w:hAnsi="Calibri" w:eastAsia="Calibri"/>
        </w:rPr>
        <w:t>Изменение ставки меняет платеж, КДН и затронутые результаты.</w:t>
      </w:r>
    </w:p>
    <w:p>
      <w:pPr>
        <w:pStyle w:val="ListBullet"/>
      </w:pPr>
      <w:r>
        <w:rPr>
          <w:rFonts w:ascii="Calibri" w:hAnsi="Calibri" w:eastAsia="Calibri"/>
        </w:rPr>
        <w:t>Сценарий закрытия долга не изменяет исходный снимок.</w:t>
      </w:r>
    </w:p>
    <w:p>
      <w:pPr>
        <w:pStyle w:val="ListBullet"/>
      </w:pPr>
      <w:r>
        <w:rPr>
          <w:rFonts w:ascii="Calibri" w:hAnsi="Calibri" w:eastAsia="Calibri"/>
        </w:rPr>
        <w:t>Partial repayment reduce_payment и reduce_term дают разные результаты.</w:t>
      </w:r>
    </w:p>
    <w:p>
      <w:pPr>
        <w:pStyle w:val="ListBullet"/>
      </w:pPr>
      <w:r>
        <w:rPr>
          <w:rFonts w:ascii="Calibri" w:hAnsi="Calibri" w:eastAsia="Calibri"/>
        </w:rPr>
        <w:t>Refinancing без подтвержденной ставки остается incomplete/manual.</w:t>
      </w:r>
    </w:p>
    <w:p>
      <w:pPr>
        <w:pStyle w:val="ListBullet"/>
      </w:pPr>
      <w:r>
        <w:rPr>
          <w:rFonts w:ascii="Calibri" w:hAnsi="Calibri" w:eastAsia="Calibri"/>
        </w:rPr>
        <w:t>Непринимаемый тип дохода не входит в accepted income.</w:t>
      </w:r>
    </w:p>
    <w:p>
      <w:pPr>
        <w:pStyle w:val="ListBullet"/>
      </w:pPr>
      <w:r>
        <w:rPr>
          <w:rFonts w:ascii="Calibri" w:hAnsi="Calibri" w:eastAsia="Calibri"/>
        </w:rPr>
        <w:t>Старый отчет воспроизводим после новой версии программы.</w:t>
      </w:r>
    </w:p>
    <w:p>
      <w:pPr>
        <w:pStyle w:val="ListBullet"/>
      </w:pPr>
      <w:r>
        <w:rPr>
          <w:rFonts w:ascii="Calibri" w:hAnsi="Calibri" w:eastAsia="Calibri"/>
        </w:rPr>
        <w:t>Истекший документ меняет готовность, но не исторический расчет.</w:t>
      </w:r>
    </w:p>
    <w:p>
      <w:pPr>
        <w:pStyle w:val="ListBullet"/>
      </w:pPr>
      <w:r>
        <w:rPr>
          <w:rFonts w:ascii="Calibri" w:hAnsi="Calibri" w:eastAsia="Calibri"/>
        </w:rPr>
        <w:t>Отзыв согласия блокирует документы и публичные ссылки.</w:t>
      </w:r>
    </w:p>
    <w:p>
      <w:pPr>
        <w:pStyle w:val="ListBullet"/>
      </w:pPr>
      <w:r>
        <w:rPr>
          <w:rFonts w:ascii="Calibri" w:hAnsi="Calibri" w:eastAsia="Calibri"/>
        </w:rPr>
        <w:t>Сбой источника не превращается в отрицательный результат проверки.</w:t>
      </w:r>
    </w:p>
    <w:p>
      <w:pPr>
        <w:pStyle w:val="Heading1"/>
        <w:keepNext/>
      </w:pPr>
      <w:r>
        <w:t>План реализации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700"/>
        <w:gridCol w:w="4900"/>
        <w:gridCol w:w="27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Этап</w:t>
            </w:r>
          </w:p>
        </w:tc>
        <w:tc>
          <w:tcPr>
            <w:tcW w:type="dxa" w:w="4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Состав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Готовность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0 · UI и контракты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Единый экран в оболочке CASA, кликабельные состояния, типы, OpenAPI draft, аналитика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Пройден дизайн-review и click-through 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1 · Согласие и данные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SMS, secure page, аудит, storage, два распознавателя, review, framework ИИН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Реальный flow согласие → два PDF → snapshot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2 · Решение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Версии программ, rule engine, explainability, обязательные сценарии, What-if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Воспроизводимый анализ и action для каждого fail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3 · Объекты и отчет</w:t>
            </w:r>
          </w:p>
        </w:tc>
        <w:tc>
          <w:tcPr>
            <w:tcW w:type="dxa" w:w="4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Каталог/наличие, property match, подборка, ссылка, PDF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Сценарий заканчивается релевантными квартирами и отчетом</w:t>
            </w:r>
          </w:p>
        </w:tc>
      </w:tr>
    </w:tbl>
    <w:p>
      <w:pPr>
        <w:spacing w:before="80" w:after="0"/>
      </w:pPr>
    </w:p>
    <w:p>
      <w:pPr>
        <w:pStyle w:val="Heading2"/>
        <w:keepNext/>
      </w:pPr>
      <w:r>
        <w:t>Открытые решения до production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1900"/>
        <w:gridCol w:w="5000"/>
        <w:gridCol w:w="2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Владелец</w:t>
            </w:r>
          </w:p>
        </w:tc>
        <w:tc>
          <w:tcPr>
            <w:tcW w:type="dxa" w:w="5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Решение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7"/>
              </w:rPr>
              <w:t>Что блокирует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Legal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Текст, способ, срок и отзыв согласия по каждому виду данных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Production consent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Legal / Security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Локация хранения, трансграничная обработка и подрядчики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Storage/OCR/AI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Engineering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SMS-провайдер, резервный канал и SLA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Consent delivery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Data / Legal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Официальный канал АИС ОИП и сервисов КГД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Автоматические ИИН-проверки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Product / Underwriting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Первые проверенные банки и программы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Rule engine go-live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Product / Data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Источник цены, наличия и аккредитации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Property matching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Legal / Product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Сроки хранения документов, расчетов и аудита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Retention policy</w:t>
            </w:r>
          </w:p>
        </w:tc>
      </w:tr>
    </w:tbl>
    <w:p>
      <w:pPr>
        <w:spacing w:before="80" w:after="0"/>
      </w:pPr>
    </w:p>
    <w:p>
      <w:pPr>
        <w:pStyle w:val="Heading1"/>
        <w:keepNext/>
      </w:pPr>
      <w:r>
        <w:t>Definition of Done</w:t>
      </w:r>
    </w:p>
    <w:p>
      <w:pPr>
        <w:pStyle w:val="ListBullet"/>
      </w:pPr>
      <w:r>
        <w:rPr>
          <w:rFonts w:ascii="Calibri" w:hAnsi="Calibri" w:eastAsia="Calibri"/>
        </w:rPr>
        <w:t>Все P0 критерии приемки автоматизированы или имеют согласованный manual test case.</w:t>
      </w:r>
    </w:p>
    <w:p>
      <w:pPr>
        <w:pStyle w:val="ListBullet"/>
      </w:pPr>
      <w:r>
        <w:rPr>
          <w:rFonts w:ascii="Calibri" w:hAnsi="Calibri" w:eastAsia="Calibri"/>
        </w:rPr>
        <w:t>Критический путь работает в production-like окружении: клиент → согласие → PDF → snapshot → анализ → сценарий → квартира → заключение.</w:t>
      </w:r>
    </w:p>
    <w:p>
      <w:pPr>
        <w:pStyle w:val="ListBullet"/>
      </w:pPr>
      <w:r>
        <w:rPr>
          <w:rFonts w:ascii="Calibri" w:hAnsi="Calibri" w:eastAsia="Calibri"/>
        </w:rPr>
        <w:t>Нет банковских правил в UI-коде; каждый результат воспроизводим по версиям входов.</w:t>
      </w:r>
    </w:p>
    <w:p>
      <w:pPr>
        <w:pStyle w:val="ListBullet"/>
      </w:pPr>
      <w:r>
        <w:rPr>
          <w:rFonts w:ascii="Calibri" w:hAnsi="Calibri" w:eastAsia="Calibri"/>
        </w:rPr>
        <w:t>Security review закрыт; аудит чтения/изменения персональных данных проверен.</w:t>
      </w:r>
    </w:p>
    <w:p>
      <w:pPr>
        <w:pStyle w:val="ListBullet"/>
      </w:pPr>
      <w:r>
        <w:rPr>
          <w:rFonts w:ascii="Calibri" w:hAnsi="Calibri" w:eastAsia="Calibri"/>
        </w:rPr>
        <w:t>Юридические production-gates по согласию, источникам и хранению имеют письменное подтверждение владельцев.</w:t>
      </w:r>
    </w:p>
    <w:p>
      <w:pPr>
        <w:pStyle w:val="ListBullet"/>
      </w:pPr>
      <w:r>
        <w:rPr>
          <w:rFonts w:ascii="Calibri" w:hAnsi="Calibri" w:eastAsia="Calibri"/>
        </w:rPr>
        <w:t>Демо-данные, ставки и квартиры не могут смешаться с production-данными.</w:t>
      </w:r>
    </w:p>
    <w:p>
      <w:pPr>
        <w:pStyle w:val="ListBullet"/>
      </w:pPr>
      <w:r>
        <w:rPr>
          <w:rFonts w:ascii="Calibri" w:hAnsi="Calibri" w:eastAsia="Calibri"/>
        </w:rPr>
        <w:t>Есть мониторинг SMS, распознавания, внешних источников, job queue и ошибок rule engine.</w:t>
      </w:r>
    </w:p>
    <w:p>
      <w:pPr>
        <w:pStyle w:val="ListBullet"/>
      </w:pPr>
      <w:r>
        <w:rPr>
          <w:rFonts w:ascii="Calibri" w:hAnsi="Calibri" w:eastAsia="Calibri"/>
        </w:rPr>
        <w:t>Разработчик передает OpenAPI, миграции, runbook, тесты, feature flags и rollback plan.</w:t>
      </w:r>
    </w:p>
    <w:p>
      <w:pPr>
        <w:pStyle w:val="ListBullet"/>
      </w:pPr>
      <w:r>
        <w:rPr>
          <w:rFonts w:ascii="Calibri" w:hAnsi="Calibri" w:eastAsia="Calibri"/>
        </w:rPr>
        <w:t>Дизайнер и продукт принимают единый экран на desktop/tablet и mobile-страницы согласия/заключения.</w:t>
      </w:r>
    </w:p>
    <w:p>
      <w:pPr>
        <w:pStyle w:val="Heading1"/>
        <w:keepNext/>
      </w:pPr>
      <w:r>
        <w:t>Демонстрационная фикстура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1D36"/>
                <w:sz w:val="21"/>
              </w:rPr>
              <w:t>Только для теста интерфейса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11827"/>
                <w:sz w:val="20"/>
              </w:rPr>
              <w:t>Мужчина 31 год; Алматы; подтвержденный доход 650 000 ₸; стабильные пенсионные; действующий платеж 115 000 ₸; остаток долга 4,2 млн ₸; взнос 5 млн ₸; квартира 30 млн ₸; комфортный платеж 240 000 ₸. Все ставки, банковские условия и объекты в прототипе демонстрационные.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t>Ожидаемые типы сценариев фикстуры: увеличение взноса, рефинансирование дорогого долга, частичное погашение с уменьшением платежа, дополнительный подтвержденный доход, снижение бюджета и созаемщик. Последний содержательный блок — подходящие квартиры в новостройках.</w:t>
      </w:r>
    </w:p>
    <w:p>
      <w:pPr>
        <w:pStyle w:val="Heading1"/>
        <w:keepNext/>
      </w:pPr>
      <w:r>
        <w:t>Официальные ссылки для legal/integration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2E2"/>
          <w:left w:val="single" w:sz="4" w:space="0" w:color="C7D2E2"/>
          <w:bottom w:val="single" w:sz="4" w:space="0" w:color="C7D2E2"/>
          <w:right w:val="single" w:sz="4" w:space="0" w:color="C7D2E2"/>
          <w:insideH w:val="single" w:sz="4" w:space="0" w:color="C7D2E2"/>
          <w:insideV w:val="single" w:sz="4" w:space="0" w:color="C7D2E2"/>
        </w:tblBorders>
      </w:tblPr>
      <w:tblGrid>
        <w:gridCol w:w="2750"/>
        <w:gridCol w:w="4000"/>
        <w:gridCol w:w="2610"/>
      </w:tblGrid>
      <w:tr>
        <w:trPr>
          <w:tblHeader w:val="true"/>
          <w:cantSplit/>
        </w:trPr>
        <w:tc>
          <w:tcPr>
            <w:tcW w:type="dxa" w:w="2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Источник</w:t>
            </w:r>
          </w:p>
        </w:tc>
        <w:tc>
          <w:tcPr>
            <w:tcW w:type="dxa" w:w="4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URL</w:t>
            </w:r>
          </w:p>
        </w:tc>
        <w:tc>
          <w:tcPr>
            <w:tcW w:type="dxa" w:w="2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D36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Закон РК «О персональных данных и их защите»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https://adilet.zan.kz/rus/docs/Z1300000094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Правовое основание, согласие, защита и отзыв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Закон РК «О кредитных бюро…»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https://adilet.zan.kz/rus/docs/Z040000573_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Согласие и выдача кредитного отчета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Государственный сервис контроля доступа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https://www.gov.kz/memleket/entities/infsecurity/press/article/details/130936?lang=ru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Исследование официального механизма доступа/согласия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ЕНПФ: направление выписки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https://www.enpf.kz/ru/elektronnye-servisy/send.php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color w:val="111827"/>
                <w:sz w:val="16"/>
              </w:rPr>
              <w:t>Клиентский способ получить выписку</w:t>
            </w:r>
          </w:p>
        </w:tc>
      </w:tr>
    </w:tbl>
    <w:p>
      <w:pPr>
        <w:spacing w:before="80" w:after="0"/>
      </w:pPr>
    </w:p>
    <w:p>
      <w:r>
        <w:rPr>
          <w:rFonts w:ascii="Calibri" w:hAnsi="Calibri" w:eastAsia="Calibri"/>
        </w:rPr>
        <w:t>Дата проверки ссылок: 19 августа 2026 года. Ссылки являются исходными материалами для юриста и интеграционной команды, а не готовым юридическим заключением.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C677D"/>
        <w:sz w:val="17"/>
      </w:rPr>
      <w:t xml:space="preserve">CASA Pro · Техническое задание · Стр. </w:t>
    </w:r>
    <w:r>
      <w:rPr>
        <w:rFonts w:ascii="Calibri" w:hAnsi="Calibri" w:eastAsia="Calibri"/>
        <w:color w:val="5C677D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Calibri"/>
        <w:b/>
        <w:color w:val="5C677D"/>
        <w:sz w:val="17"/>
      </w:rPr>
      <w:t>CASA PRO  /  ИПОТЕКА 1.1</w:t>
    </w:r>
    <w:r>
      <w:rPr>
        <w:rFonts w:ascii="Calibri" w:hAnsi="Calibri" w:eastAsia="Calibri"/>
        <w:color w:val="5C677D"/>
        <w:sz w:val="17"/>
      </w:rPr>
      <w:tab/>
      <w:t>IMPLEMENTATION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 Pro Ипотека 1.1 — техническое задание</dc:title>
  <dc:subject>Единый ипотечный рабочий экран</dc:subject>
  <dc:creator>CASA Pro</dc:creator>
  <cp:keywords>CASA Pro, ипотека, Казахстан, ТЗ, скоринг, согласие, ЕНПФ, кредитная история, новостройки</cp:keywords>
  <dc:description>Implementation draft; банковские правила и legal-gates требуют подтверждения до production.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