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8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</w:t>
      </w:r>
    </w:p>
    <w:p>
      <w:pPr>
        <w:keepNext w:val="0"/>
        <w:widowControl/>
        <w:spacing w:before="0" w:after="20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54"/>
        </w:rPr>
        <w:t>00_CASA_Pro_MASTER_v1.2</w:t>
      </w:r>
    </w:p>
    <w:p>
      <w:pPr>
        <w:keepNext w:val="0"/>
        <w:widowControl/>
        <w:spacing w:before="0" w:after="560" w:line="269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8"/>
        </w:rPr>
        <w:t>Единый источник истины по текущей разработке ипотечного ядра CASA Pro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УПРАВЛЕНЧЕСКОЕ РЕШЕНИЕ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Концепция утверждена. Этот документ переводит её в единые границы, последовательность разработки, правила данных, приёмку и ответственность источников требований.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keepNext w:val="0"/>
        <w:widowControl/>
        <w:spacing w:before="0" w:after="720" w:line="269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>Параметр</w:t>
            </w:r>
          </w:p>
        </w:tc>
        <w:tc>
          <w:tcPr>
            <w:tcW w:type="dxa" w:w="73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>Значение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8"/>
              </w:rPr>
              <w:t>Версия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1.2</w:t>
            </w:r>
          </w:p>
        </w:tc>
      </w:tr>
      <w:tr>
        <w:tc>
          <w:tcPr>
            <w:tcW w:type="dxa" w:w="20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8"/>
              </w:rPr>
              <w:t>Дата</w:t>
            </w:r>
          </w:p>
        </w:tc>
        <w:tc>
          <w:tcPr>
            <w:tcW w:type="dxa" w:w="73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22 августа 2026 года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8"/>
              </w:rPr>
              <w:t>Владелец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Алибек, CEO CASA Pro</w:t>
            </w:r>
          </w:p>
        </w:tc>
      </w:tr>
      <w:tr>
        <w:tc>
          <w:tcPr>
            <w:tcW w:type="dxa" w:w="20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8"/>
              </w:rPr>
              <w:t>Статус</w:t>
            </w:r>
          </w:p>
        </w:tc>
        <w:tc>
          <w:tcPr>
            <w:tcW w:type="dxa" w:w="73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FROZEN BASELINE — изменяется только при решении CEO о scope или изменении контракта модулей.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8"/>
              </w:rPr>
              <w:t>Область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Ипотечное ядро CASA Pro, стадия 1.x</w:t>
            </w:r>
          </w:p>
        </w:tc>
      </w:tr>
      <w:tr>
        <w:tc>
          <w:tcPr>
            <w:tcW w:type="dxa" w:w="20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8"/>
              </w:rPr>
              <w:t>Главное ограничение</w:t>
            </w:r>
          </w:p>
        </w:tc>
        <w:tc>
          <w:tcPr>
            <w:tcW w:type="dxa" w:w="73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Без недвижимости, без прямого получения КИ/пенсионных, без неутверждённых интеграций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keepNext w:val="0"/>
        <w:widowControl/>
        <w:spacing w:before="240" w:after="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20"/>
        </w:rPr>
        <w:t>Назначение документа: CEO понимает продукт без чтения всех Module Specs; разработчик, дизайнер и QA используют MASTER как навигатор, а детальные спецификации — как обязательные приложения.</w:t>
      </w: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ДОКУМЕНТАМИ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1. Паспорт документа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Поле</w:t>
            </w:r>
          </w:p>
        </w:tc>
        <w:tc>
          <w:tcPr>
            <w:tcW w:type="dxa" w:w="7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Зафиксированное значение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Название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00_CASA_Pro_MASTER_v1.2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Версия / дата</w:t>
            </w:r>
          </w:p>
        </w:tc>
        <w:tc>
          <w:tcPr>
            <w:tcW w:type="dxa" w:w="72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1.2 / 22.08.2026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Владелец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CEO CASA Pro; изменение scope — только с его решением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Статус</w:t>
            </w:r>
          </w:p>
        </w:tc>
        <w:tc>
          <w:tcPr>
            <w:tcW w:type="dxa" w:w="72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FROZEN BASELINE — изменяется только при решении CEO о scope или изменении контракта модулей.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Заменяет как главный ориентир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Human Language Product Guide, Enhanced Global Audit и Launch Roadmap — их больше не нужно читать для определения текущего scope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Не заменяет</w:t>
            </w:r>
          </w:p>
        </w:tc>
        <w:tc>
          <w:tcPr>
            <w:tcW w:type="dxa" w:w="72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Детальные Module Specs: ИИН, КИ, пенсионные, профиль клиента и 05 Bank Rules Standard; они остаются действующими техническими приложениями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Граница банковских правил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05 Bank Rules Standard предоставлен и действует как стандарт модулей 07–08; фактические условия конкретных банков создаются и утверждаются отдельными Bank Rules Packs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2. Правило источника истины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F8FB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ИЕРАРХИЯ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MASTER → спецификация конкретного модуля → утверждённый экран/UX → тесты и приёмка → реализация.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MASTER определяет scope, связи модулей, язык интерфейса, версии и правила приёмки.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Module Spec определяет поля, алгоритмы, ошибки, тестовые значения и технические инварианты внутри модуля.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Экран не может отменить MASTER или Module Spec. Реализация не считается требованием сама для себя.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При расхождении разработка останавливается на спорном месте; конфликт заносится в раздел 23 и решается до статуса DONE.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3. Что такое CASA Pro сейчас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8E6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ПРОСТОЕ ОБЪЯСНЕНИЕ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CASA Pro сейчас — платный рабочий инструмент ипотечного брокера и риелтора: он превращает вручную загруженные документы клиента в проверенные факты, расчёты, предварительное сопоставление с известными правилами банков, понятные причины, сценарии изменений и следующий шаг.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keepNext w:val="0"/>
        <w:widowControl/>
        <w:spacing w:before="0" w:after="90" w:line="269" w:lineRule="auto"/>
        <w:jc w:val="left"/>
      </w:pPr>
      <w:r>
        <w:rPr>
          <w:rFonts w:ascii="Calibri" w:hAnsi="Calibri" w:eastAsia="Calibri"/>
          <w:b/>
          <w:i w:val="0"/>
          <w:color w:val="8B1E1E"/>
          <w:sz w:val="19"/>
        </w:rPr>
        <w:t>CASA Pro не является банком, кредитным бюро, официальным скорингом или системой гарантированного одобрения.</w:t>
      </w: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ГРАНИЦЫ СТАДИИ 1.X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4. Что входит в текущую стадию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F8FB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ВАЖНОЕ РАЗДЕЛЕНИЕ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Текущая продуктовая стадия — вся линейка 1.x. Она строится последовательно релизами 1.0, 1.1, 1.2, 1.3 и 1.5. Текущая очередь разработки начинается с версии 1.0; функции следующих релизов не смешиваются с ней в одном спринте.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клиент, участники, согласия и ипотечный кейс;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проверка по ИИН в разрешённых режимах и с честным статусом покрытия;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ручная загрузка PDF кредитной истории и пенсионных отчислений;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проверка файла, полноты, подлинности/неопределённости и качества распознавания;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подтверждение или исправление критичных значений с переходом к фрагменту PDF;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единый профиль клиента без повторного ввода уже подтверждённых фактов;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детерминированные финансовые расчёты по утверждённым формулам;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версионная база условий банков и предварительное сопоставление с программами;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три понятных результата, причины и недостающие данные;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сценарии ДО → изменение → ПОСЛЕ; следующий шаг; заключение клиенту;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дата повторной проверки, устаревание документов и возврат старых клиентов в работу.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5. Что НЕ входит в текущую стадию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Не строим сейчас</w:t>
            </w:r>
          </w:p>
        </w:tc>
        <w:tc>
          <w:tcPr>
            <w:tcW w:type="dxa" w:w="70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Граница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Недвижимость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Застройщики, ЖК, квартиры, остатки, цены, подбор объектов, CASA Match</w:t>
            </w:r>
          </w:p>
        </w:tc>
      </w:tr>
      <w:tr>
        <w:tc>
          <w:tcPr>
            <w:tcW w:type="dxa" w:w="23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Сделочный слой</w:t>
            </w:r>
          </w:p>
        </w:tc>
        <w:tc>
          <w:tcPr>
            <w:tcW w:type="dxa" w:w="70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Фиксации, брони, показы, комиссии, сделки и кабинеты застройщиков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Большая CRM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Лиды, маркетинг, телефония, универсальная аналитика агентства и полный контроль продаж</w:t>
            </w:r>
          </w:p>
        </w:tc>
      </w:tr>
      <w:tr>
        <w:tc>
          <w:tcPr>
            <w:tcW w:type="dxa" w:w="23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Прямые данные</w:t>
            </w:r>
          </w:p>
        </w:tc>
        <w:tc>
          <w:tcPr>
            <w:tcW w:type="dxa" w:w="70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Получение КИ или пенсионных через API; вход в кабинеты; ЭЦП, OTP, пароли клиента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Банковские интеграции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Подача заявки, получение официального решения или статуса банка</w:t>
            </w:r>
          </w:p>
        </w:tc>
      </w:tr>
      <w:tr>
        <w:tc>
          <w:tcPr>
            <w:tcW w:type="dxa" w:w="23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Неутверждённая автоматизация</w:t>
            </w:r>
          </w:p>
        </w:tc>
        <w:tc>
          <w:tcPr>
            <w:tcW w:type="dxa" w:w="70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Парсинг CAPTCHA/закрытых сайтов, массовые реестры, неподтверждённые API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Расширенный ИИ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Универсальный чат, новые правила, изменение расчётов, автоматические финансовые советы клиенту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ОДИН КЛИЕНТ ОТ НАЧАЛА ДО РЕЗУЛЬТАТА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6. Сквозной путь одного ипотечного клиента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550"/>
        <w:gridCol w:w="2650"/>
        <w:gridCol w:w="6160"/>
      </w:tblGrid>
      <w:tr>
        <w:trPr>
          <w:tblHeader w:val="true"/>
        </w:trPr>
        <w:tc>
          <w:tcPr>
            <w:tcW w:type="dxa" w:w="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Шаг</w:t>
            </w:r>
          </w:p>
        </w:tc>
        <w:tc>
          <w:tcPr>
            <w:tcW w:type="dxa" w:w="2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Действие</w:t>
            </w:r>
          </w:p>
        </w:tc>
        <w:tc>
          <w:tcPr>
            <w:tcW w:type="dxa" w:w="6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Обязательный результат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</w:t>
            </w:r>
          </w:p>
        </w:tc>
        <w:tc>
          <w:tcPr>
            <w:tcW w:type="dxa" w:w="26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Создать клиента и кейс</w:t>
            </w:r>
          </w:p>
        </w:tc>
        <w:tc>
          <w:tcPr>
            <w:tcW w:type="dxa" w:w="61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Участники определены; согласие привязано к человеку, цели и версии текста.</w:t>
            </w:r>
          </w:p>
        </w:tc>
      </w:tr>
      <w:tr>
        <w:tc>
          <w:tcPr>
            <w:tcW w:type="dxa" w:w="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2</w:t>
            </w:r>
          </w:p>
        </w:tc>
        <w:tc>
          <w:tcPr>
            <w:tcW w:type="dxa" w:w="26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Проверить по ИИН</w:t>
            </w:r>
          </w:p>
        </w:tc>
        <w:tc>
          <w:tcPr>
            <w:tcW w:type="dxa" w:w="61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Запускаются только разрешённые источники; ручные проверки создаются как задачи; недоступность не равна отсутствию записей.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3</w:t>
            </w:r>
          </w:p>
        </w:tc>
        <w:tc>
          <w:tcPr>
            <w:tcW w:type="dxa" w:w="26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Загрузить два PDF вручную</w:t>
            </w:r>
          </w:p>
        </w:tc>
        <w:tc>
          <w:tcPr>
            <w:tcW w:type="dxa" w:w="61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Кредитная история и пенсионные отчисления получены самим клиентом и загружены пользователем.</w:t>
            </w:r>
          </w:p>
        </w:tc>
      </w:tr>
      <w:tr>
        <w:tc>
          <w:tcPr>
            <w:tcW w:type="dxa" w:w="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4</w:t>
            </w:r>
          </w:p>
        </w:tc>
        <w:tc>
          <w:tcPr>
            <w:tcW w:type="dxa" w:w="26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Проверить документы</w:t>
            </w:r>
          </w:p>
        </w:tc>
        <w:tc>
          <w:tcPr>
            <w:tcW w:type="dxa" w:w="61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Тип, страницы, читаемость, безопасность, субъект, дубли, подлинность и свежесть.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5</w:t>
            </w:r>
          </w:p>
        </w:tc>
        <w:tc>
          <w:tcPr>
            <w:tcW w:type="dxa" w:w="26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Распознать</w:t>
            </w:r>
          </w:p>
        </w:tc>
        <w:tc>
          <w:tcPr>
            <w:tcW w:type="dxa" w:w="61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CASA извлекает факты, суммы, даты и ссылки на страницы/фрагменты.</w:t>
            </w:r>
          </w:p>
        </w:tc>
      </w:tr>
      <w:tr>
        <w:tc>
          <w:tcPr>
            <w:tcW w:type="dxa" w:w="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6</w:t>
            </w:r>
          </w:p>
        </w:tc>
        <w:tc>
          <w:tcPr>
            <w:tcW w:type="dxa" w:w="26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Подтвердить критичные значения</w:t>
            </w:r>
          </w:p>
        </w:tc>
        <w:tc>
          <w:tcPr>
            <w:tcW w:type="dxa" w:w="61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Брокер принимает или исправляет цифры; UNKNOWN остаётся неизвестным.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7</w:t>
            </w:r>
          </w:p>
        </w:tc>
        <w:tc>
          <w:tcPr>
            <w:tcW w:type="dxa" w:w="26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Собрать профиль</w:t>
            </w:r>
          </w:p>
        </w:tc>
        <w:tc>
          <w:tcPr>
            <w:tcW w:type="dxa" w:w="61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CASA спрашивает только недостающие данные: цель, участники, занятость, доходы, активы и источник ПВ.</w:t>
            </w:r>
          </w:p>
        </w:tc>
      </w:tr>
      <w:tr>
        <w:tc>
          <w:tcPr>
            <w:tcW w:type="dxa" w:w="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8</w:t>
            </w:r>
          </w:p>
        </w:tc>
        <w:tc>
          <w:tcPr>
            <w:tcW w:type="dxa" w:w="26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Посчитать</w:t>
            </w:r>
          </w:p>
        </w:tc>
        <w:tc>
          <w:tcPr>
            <w:tcW w:type="dxa" w:w="61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Утверждённые формулы используют только допустимые подтверждённые входы и фиксируют версию расчёта.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9</w:t>
            </w:r>
          </w:p>
        </w:tc>
        <w:tc>
          <w:tcPr>
            <w:tcW w:type="dxa" w:w="26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Применить правила программ</w:t>
            </w:r>
          </w:p>
        </w:tc>
        <w:tc>
          <w:tcPr>
            <w:tcW w:type="dxa" w:w="61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Каждое правило имеет источник, дату, версию и проверяющего.</w:t>
            </w:r>
          </w:p>
        </w:tc>
      </w:tr>
      <w:tr>
        <w:tc>
          <w:tcPr>
            <w:tcW w:type="dxa" w:w="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10</w:t>
            </w:r>
          </w:p>
        </w:tc>
        <w:tc>
          <w:tcPr>
            <w:tcW w:type="dxa" w:w="26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Показать результат и причины</w:t>
            </w:r>
          </w:p>
        </w:tc>
        <w:tc>
          <w:tcPr>
            <w:tcW w:type="dxa" w:w="61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Потенциально подходит / не проходит по известному условию / требуется ручная проверка.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11</w:t>
            </w:r>
          </w:p>
        </w:tc>
        <w:tc>
          <w:tcPr>
            <w:tcW w:type="dxa" w:w="26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Сравнить сценарии</w:t>
            </w:r>
          </w:p>
        </w:tc>
        <w:tc>
          <w:tcPr>
            <w:tcW w:type="dxa" w:w="61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ДО → одно явное изменение → ПОСЛЕ; факты клиента не перезаписываются.</w:t>
            </w:r>
          </w:p>
        </w:tc>
      </w:tr>
      <w:tr>
        <w:tc>
          <w:tcPr>
            <w:tcW w:type="dxa" w:w="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12</w:t>
            </w:r>
          </w:p>
        </w:tc>
        <w:tc>
          <w:tcPr>
            <w:tcW w:type="dxa" w:w="26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Назначить действие</w:t>
            </w:r>
          </w:p>
        </w:tc>
        <w:tc>
          <w:tcPr>
            <w:tcW w:type="dxa" w:w="61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Конкретный следующий шаг, ответственный и срок.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13</w:t>
            </w:r>
          </w:p>
        </w:tc>
        <w:tc>
          <w:tcPr>
            <w:tcW w:type="dxa" w:w="26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Сформировать заключение</w:t>
            </w:r>
          </w:p>
        </w:tc>
        <w:tc>
          <w:tcPr>
            <w:tcW w:type="dxa" w:w="61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Человеческий язык, источники, оговорки; без обещания решения банка.</w:t>
            </w:r>
          </w:p>
        </w:tc>
      </w:tr>
      <w:tr>
        <w:tc>
          <w:tcPr>
            <w:tcW w:type="dxa" w:w="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14</w:t>
            </w:r>
          </w:p>
        </w:tc>
        <w:tc>
          <w:tcPr>
            <w:tcW w:type="dxa" w:w="26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Вернуть клиента</w:t>
            </w:r>
          </w:p>
        </w:tc>
        <w:tc>
          <w:tcPr>
            <w:tcW w:type="dxa" w:w="61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Новая дата, новый документ, изменение данных или банковского правила запускают повторную проверку.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F8FB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СКВОЗНОЙ КОНТРАКТ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Клиент → согласие → документы → проверенные факты → профиль → расчёты → банковские правила → понятный результат → сценарии → действие → заключение → повторная проверка.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КАРТА МОДУЛЕЙ • 01–04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7. Карта модулей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01  Клиент и согласие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создать законное и отслеживаемое основание работы с конкретным человеком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роль пользователя, данные участника, цель обработки, версия согласия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создаёт участника, кейс, согласие и журнал действий → идентифицированный участник и действующий статус согласия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распространяет согласие одного участника на другого и не заменяет юридическое заключение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MASTER; требования согласий внутри IIN, Credit History и Client Profile Specs; точный текст согласия и юридические роли требуют отдельного утверждения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02  Проверка по ИИН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собрать поисточниковые официальные факты без ложного общего зелёного результата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валидный ИИН, участник, предметное согласие, реестр источников и разрешения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делит проверки на автоматические, ручные, клиент-авторизованные и недоступные → результаты по каждому источнику, покрытие, даты и доказательства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получает КИ/ЕНПФ, не обходит CAPTCHA и не создаёт банковский вердикт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CASA_Pro_IIN_Check_Final_Spec_KZ_2026-08-21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03  Кредитная история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точно разделить текущие обязательства и историю клиента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вручную загруженный PDF ПКО и действующее согласие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проверяет файл, извлекает записи, строит цепочки долга, сверяет итоги и просит подтверждение → неизменяемый снимок текущего долга, истории, качества и неизвестностей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запрашивает отчёт у бюро, не считает банковский КДН и не оценивает КИ как хорошую/плохую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CASA_Pro_Credit_History_Engine_Final_Spec_KZ_2026-08-21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04  Пенсионные отчисления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получить нейтральную историю пенсионных поступлений без подмены её зарплатой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вручную загруженный поддерживаемый PDF и согласие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извлекает строки, месяцы, суммы, КНП, отправителей и качество; отделяет неизвестности → снимок пенсионных фактов, нейтральных показателей и ограничений расчётной базы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называет отправителя работодателем и не превращает взнос в доход банка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03_CASA_Pro_Pension_Contribution_Engine_Final_Spec_KZ_2026-08-21</w:t>
      </w: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КАРТА МОДУЛЕЙ • 05–08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7. Карта модулей — продолжение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05  Профиль клиента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создать единый профиль и не заставлять брокера повторять уже известные данные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опубликованные снимки ИИН/КИ/пенсионных и ручные ответы клиента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добавляет только недостающие факты о цели, участниках, работе, доходах, активах и ПВ; фиксирует конфликты → неизменяемый client_profile_snapshot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перечитывает PDF и не определяет принимаемый банком доход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04_CASA_Pro_Client_Profile_Final_Spec_KZ_2026-08-21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06  Финансовые расчёты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одинаково и воспроизводимо считать финансовое положение клиента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подтверждённый профиль, текущие обязательства, цель покупки и разрешённые параметры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применяет утверждённые формулы и фиксирует входы, версию и результат → расчётные показатели CASA и список UNKNOWN/блокеров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создаёт банковское правило, не угадывает зарплату и не заменяет неизвестное нулём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MASTER + продуктовые документы; отдельная техническая спецификация формул среди вложений отсутствует; DONE по точным формулам заблокирован до утверждённого каталога формул и эталонов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07  База условий банков (Bank Rules Engine)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хранить проверяемые и версионные условия программ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05 Bank Rules Standard и утверждённые отдельные пакеты правил конкретных банков с источниками, версиями и владельцами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публикует правила только после проверки источника и тестов → версия программы и набор применимых правил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получает условия от ИИ и не меняет факты клиента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05_CASA_Pro_Bank_Rules_Standard_Final_Spec_KZ_2026-08-21(2).docx; стандарт предоставлен и действует; конкретные условия банков наполняются только отдельными Bank Rules Packs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08  Предварительное сопоставление с программами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применить известные правила к одному и тому же профилю клиента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client_profile_snapshot, расчётный снимок, опубликованная версия правил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проверяет только известные условия, сохраняет причины, неизвестности и использованные версии → один из трёх пользовательских результатов по каждой программе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является одобрением банка и не подбирает квартиры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MASTER + 05_CASA_Pro_Bank_Rules_Standard_Final_Spec_KZ_2026-08-21(2).docx; сопоставление по конкретному банку возможно только после утверждения его отдельного Bank Rules Pack</w:t>
      </w: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КАРТА МОДУЛЕЙ • 09–12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7. Карта модулей — завершение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09  Сценарии «что изменить»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показать проверяемый путь к цели вместо непрозрачного отказа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базовый снимок фактов/расчётов и одно или несколько явных допущений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создаёт независимую копию расчёта, сравнивает ДО и ПОСЛЕ → изменившиеся показатели, программы, препятствия и стоимость действия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переписывает факты и не выдаёт рефинансирование за реальное предложение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MASTER; Human Language Product Guide; Enhanced Global Audit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10  Следующее действие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перевести результат в конкретную работу брокера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причины результата, недостающие данные, выбранный сценарий и сроки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выбирает действие только из утверждённого списка и назначает ответственного/дату → один основной следующий шаг и при необходимости вспомогательные задачи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отправляет значимую финансовую рекомендацию клиенту без проверки брокера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MASTER; Human Language Product Guide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11  Заключение клиенту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объяснить клиенту подтверждённый результат понятным языком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выбранный снимок, причины, сценарии, неизвестности и действия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формирует понятное заключение с датами, источниками и оговорками → версионный клиентский отчёт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содержит внутренних кодов, сырых доказательств, полного ИИН или гарантии одобрения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MASTER; Human Language Product Guide; Enhanced Global Audit</w:t>
      </w:r>
    </w:p>
    <w:p>
      <w:pPr>
        <w:pStyle w:val="Heading2"/>
        <w:keepNext/>
        <w:widowControl/>
        <w:spacing w:before="80" w:after="40"/>
      </w:pPr>
      <w:r>
        <w:rPr>
          <w:rFonts w:ascii="Calibri" w:hAnsi="Calibri" w:eastAsia="Calibri"/>
          <w:b/>
          <w:i w:val="0"/>
          <w:color w:val="183B5B"/>
          <w:sz w:val="21"/>
        </w:rPr>
        <w:t>12  Повторная проверка старых клиентов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Зачем: </w:t>
      </w:r>
      <w:r>
        <w:rPr>
          <w:rFonts w:ascii="Calibri" w:hAnsi="Calibri" w:eastAsia="Calibri"/>
          <w:b w:val="0"/>
          <w:i w:val="0"/>
          <w:color w:val="1C2833"/>
          <w:sz w:val="18"/>
        </w:rPr>
        <w:t>вернуть релевантного клиента в работу в нужный момент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Вход: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дата повторной проверки, свежесть документов, изменения клиента и версий правил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Действие и выход: </w:t>
      </w:r>
      <w:r>
        <w:rPr>
          <w:rFonts w:ascii="Calibri" w:hAnsi="Calibri" w:eastAsia="Calibri"/>
          <w:b w:val="0"/>
          <w:i w:val="0"/>
          <w:color w:val="1C2833"/>
          <w:sz w:val="18"/>
        </w:rPr>
        <w:t>пересчитывает только затронутые кейсы и сравнивает прошлое/новое состояние → объяснимое событие и рекомендуемое действие брокеру</w:t>
      </w:r>
    </w:p>
    <w:p>
      <w:pPr>
        <w:keepNext w:val="0"/>
        <w:widowControl/>
        <w:spacing w:before="0" w:after="3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 xml:space="preserve">Не делает: </w:t>
      </w:r>
      <w:r>
        <w:rPr>
          <w:rFonts w:ascii="Calibri" w:hAnsi="Calibri" w:eastAsia="Calibri"/>
          <w:b w:val="0"/>
          <w:i w:val="0"/>
          <w:color w:val="1C2833"/>
          <w:sz w:val="18"/>
        </w:rPr>
        <w:t>не создаёт уведомление, если значимого изменения результата нет; не пишет клиенту автоматически</w:t>
      </w:r>
    </w:p>
    <w:p>
      <w:pPr>
        <w:keepNext w:val="0"/>
        <w:widowControl/>
        <w:spacing w:before="0" w:after="70" w:line="269" w:lineRule="auto"/>
        <w:jc w:val="left"/>
      </w:pPr>
      <w:r>
        <w:rPr>
          <w:rFonts w:ascii="Calibri" w:hAnsi="Calibri" w:eastAsia="Calibri"/>
          <w:b/>
          <w:i w:val="0"/>
          <w:color w:val="183B5B"/>
          <w:sz w:val="17"/>
        </w:rPr>
        <w:t xml:space="preserve">Источник требований: </w:t>
      </w:r>
      <w:r>
        <w:rPr>
          <w:rFonts w:ascii="Calibri" w:hAnsi="Calibri" w:eastAsia="Calibri"/>
          <w:b w:val="0"/>
          <w:i w:val="0"/>
          <w:color w:val="5E6B75"/>
          <w:sz w:val="17"/>
        </w:rPr>
        <w:t>MASTER; Human Language Product Guide; Enhanced Global Audit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8E6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ГРАНИЦА КАРТЫ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Модули 01–12 относятся только к ипотечному кейсу. Объекты недвижимости, застройщики и сделки не являются скрытыми зависимостями ни одного из них.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ЕДИНЫЕ ПРАВИЛА ДАННЫХ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8. Общие правила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50"/>
        <w:gridCol w:w="3550"/>
        <w:gridCol w:w="4060"/>
      </w:tblGrid>
      <w:tr>
        <w:trPr>
          <w:tblHeader w:val="true"/>
        </w:trPr>
        <w:tc>
          <w:tcPr>
            <w:tcW w:type="dxa" w:w="1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Уровень</w:t>
            </w:r>
          </w:p>
        </w:tc>
        <w:tc>
          <w:tcPr>
            <w:tcW w:type="dxa" w:w="3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Что это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Пример и запрет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1. Факт источника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То, что напечатано в PDF или вернул официальный источник, с датой и доказательством.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перезаписывается расчётом или ручной трактовкой.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2. Расчёт CASA</w:t>
            </w:r>
          </w:p>
        </w:tc>
        <w:tc>
          <w:tcPr>
            <w:tcW w:type="dxa" w:w="35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Детерминированный показатель по утверждённой формуле и версии входов.</w:t>
            </w:r>
          </w:p>
        </w:tc>
        <w:tc>
          <w:tcPr>
            <w:tcW w:type="dxa" w:w="40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становится фактом источника и не является правилом банка.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3. Правило банка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Версионное условие конкретной программы с источником и проверяющим.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создаётся ИИ и не хранится внутри факта клиента.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4. Сценарное допущение</w:t>
            </w:r>
          </w:p>
        </w:tc>
        <w:tc>
          <w:tcPr>
            <w:tcW w:type="dxa" w:w="35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Явное изменение для сравнения: погашение, ПВ, доход, срок и т. п.</w:t>
            </w:r>
          </w:p>
        </w:tc>
        <w:tc>
          <w:tcPr>
            <w:tcW w:type="dxa" w:w="40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заменяет базовый профиль клиента.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5. Итог проверки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Результат применения версии правил к версии профиля/расчёта.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является официальным решением банка.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У каждого значения есть владелец, источник, дата, статус, версия и при необходимости доказательство.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Ручное исправление создаёт новую проверенную редакцию; исходное значение остаётся в истории.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UNKNOWN, пусто, ноль, неприменимо, нечитаемо и источник недоступен — разные состояния.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Если критичный вход неизвестен или сверка не прошла, затронутый расчёт не публикуется как точное число.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Каждый итог хранит ID/хэши использованных снимков, чтобы результат можно было воспроизвести.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9. Проверка распознанных документов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F8FB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ПОЛЬЗОВАТЕЛЬСКИЙ ПРИНЦИП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Критичная цифра → откуда CASA её взяла → страница/фрагмент PDF → уверенность системы → подтвердить или исправить.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На экране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Обязательное поведение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Критичное поле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Платёж, остаток, current DPD, лимит/использование карты, месяц/сумма пенсионных, дата, субъект.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Источник</w:t>
            </w:r>
          </w:p>
        </w:tc>
        <w:tc>
          <w:tcPr>
            <w:tcW w:type="dxa" w:w="71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Название документа, страница, выделенный фрагмент; возможность открыть PDF.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Качество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Понятный текст: «нужно проверить сумму», а не внутренний код или один процент уверенности.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Подтверждение</w:t>
            </w:r>
          </w:p>
        </w:tc>
        <w:tc>
          <w:tcPr>
            <w:tcW w:type="dxa" w:w="71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Принять значение либо исправить с причиной; все зависимые расчёты пересчитываются.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Блокировка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Неразрешённая критичная ошибка не позволяет создать подтверждённый снимок.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КРЕДИТНАЯ ИСТОРИЯ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10. Кредитная история: обязательные принципы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8E6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ОТВЕТ CEO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Количество текущих просрочек — это число активных канонических обязательств с подтверждённым current DPD &gt; 0. Исторический максимум DPD не входит в этот показатель. Если current DPD неизвестен хотя бы у значимого активного обязательства, система не имеет права показывать уверенный ноль.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Правило</w:t>
            </w:r>
          </w:p>
        </w:tc>
        <w:tc>
          <w:tcPr>
            <w:tcW w:type="dxa" w:w="7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Как работает CASA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Текущее отдельно от истории</w:t>
            </w:r>
          </w:p>
        </w:tc>
        <w:tc>
          <w:tcPr>
            <w:tcW w:type="dxa" w:w="7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Активные обязательства формируют текущий профиль. Закрытые, уступленные предшественники и исторические события остаются только в истории.</w:t>
            </w:r>
          </w:p>
        </w:tc>
      </w:tr>
      <w:tr>
        <w:tc>
          <w:tcPr>
            <w:tcW w:type="dxa" w:w="22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current DPD</w:t>
            </w:r>
          </w:p>
        </w:tc>
        <w:tc>
          <w:tcPr>
            <w:tcW w:type="dxa" w:w="71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Просрочка на дату актуальности текущей записи. Именно она отвечает на вопрос о текущей просрочке.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historical/lifetime DPD</w:t>
            </w:r>
          </w:p>
        </w:tc>
        <w:tc>
          <w:tcPr>
            <w:tcW w:type="dxa" w:w="7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Исторический максимум по линии долга. Он сохраняется, но не превращается в текущую просрочку.</w:t>
            </w:r>
          </w:p>
        </w:tc>
      </w:tr>
      <w:tr>
        <w:tc>
          <w:tcPr>
            <w:tcW w:type="dxa" w:w="22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Закрытые кредиты</w:t>
            </w:r>
          </w:p>
        </w:tc>
        <w:tc>
          <w:tcPr>
            <w:tcW w:type="dxa" w:w="71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входят в текущий долг и текущую ежемесячную нагрузку.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Карты</w:t>
            </w:r>
          </w:p>
        </w:tc>
        <w:tc>
          <w:tcPr>
            <w:tcW w:type="dxa" w:w="7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Лимит, использованная сумма/остаток и минимальный платёж — три разных показателя; лимит не суммируется как долг.</w:t>
            </w:r>
          </w:p>
        </w:tc>
      </w:tr>
      <w:tr>
        <w:tc>
          <w:tcPr>
            <w:tcW w:type="dxa" w:w="22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Уступки/коллекторы</w:t>
            </w:r>
          </w:p>
        </w:tc>
        <w:tc>
          <w:tcPr>
            <w:tcW w:type="dxa" w:w="71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Исходная и последующая записи связываются в одну линию при доказательстве; текущий долг не задваивается.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Дубли</w:t>
            </w:r>
          </w:p>
        </w:tc>
        <w:tc>
          <w:tcPr>
            <w:tcW w:type="dxa" w:w="7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Похожие кредитор/сумма/дата без явной связи не склеиваются автоматически.</w:t>
            </w:r>
          </w:p>
        </w:tc>
      </w:tr>
      <w:tr>
        <w:tc>
          <w:tcPr>
            <w:tcW w:type="dxa" w:w="22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Роль клиента</w:t>
            </w:r>
          </w:p>
        </w:tc>
        <w:tc>
          <w:tcPr>
            <w:tcW w:type="dxa" w:w="71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Заёмщик, созаёмщик, гарант/поручитель и залогодатель хранятся раздельно; роль не превращается в платёж без факта.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Неизвестность</w:t>
            </w:r>
          </w:p>
        </w:tc>
        <w:tc>
          <w:tcPr>
            <w:tcW w:type="dxa" w:w="7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Пустой остаток, платёж или DPD не равен нулю; затронутый итог получает UNKNOWN/ручную проверку.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3"/>
        </w:rPr>
        <w:t>Что видит брокер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две отдельные карточки: «Текущие обязательства» и «История»;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по каждой активной записи: кредитор, тип, роль, остаток, вид платежа, current DPD, дата и качество;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отдельные предупреждения о неподтверждённой подлинности, устаревших данных, спорной цепочке или нечитаемом поле;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никаких лейблов «хорошая/плохая КИ», «банк одобрит/откажет» или «скор CASA».</w:t>
      </w: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ПЕНСИОННЫЕ И ИИН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11. Пенсионные отчисления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Принцип</w:t>
            </w:r>
          </w:p>
        </w:tc>
        <w:tc>
          <w:tcPr>
            <w:tcW w:type="dxa" w:w="7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Обязательное решение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Получение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ручная загрузка PDF пользователем; CASA не входит в eGov/ЕНПФ и не получает выписку по ИИН.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Отправитель</w:t>
            </w:r>
          </w:p>
        </w:tc>
        <w:tc>
          <w:tcPr>
            <w:tcW w:type="dxa" w:w="72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Отображается как «отправитель пенсионных взносов». Работодателем становится только после отдельного подтверждения связи.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Сумма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Сумма пенсионных — факт платежа, а не зарплата и не принятый банком доход.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Месяц/покрытие</w:t>
            </w:r>
          </w:p>
        </w:tc>
        <w:tc>
          <w:tcPr>
            <w:tcW w:type="dxa" w:w="72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Неизвестная семантика периода не позволяет объявлять отсутствующий месяц нулём или «нет взноса».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Расчётная база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amount/rate допускается только при подтверждённом типе взноса, категории плательщика, режиме и ставке на конкретный период.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КНП/пеня</w:t>
            </w:r>
          </w:p>
        </w:tc>
        <w:tc>
          <w:tcPr>
            <w:tcW w:type="dxa" w:w="72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Неизвестный КНП не считается ОПВ; пени и неподтверждённые возвраты не входят в положительные суммы.</w:t>
            </w:r>
          </w:p>
        </w:tc>
      </w:tr>
      <w:tr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Результат</w:t>
            </w:r>
          </w:p>
        </w:tc>
        <w:tc>
          <w:tcPr>
            <w:tcW w:type="dxa" w:w="7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Нейтральные месяцы, суммы, отправители, качество и явные UNKNOWN; без оценки стабильности или решения банка.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12. Проверка по ИИН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Категория</w:t>
            </w:r>
          </w:p>
        </w:tc>
        <w:tc>
          <w:tcPr>
            <w:tcW w:type="dxa" w:w="69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Текущий режим CASA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Автоматизированные разрешённые источники</w:t>
            </w:r>
          </w:p>
        </w:tc>
        <w:tc>
          <w:tcPr>
            <w:tcW w:type="dxa" w:w="69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АИС ОИП и отдельные API КГД — только после активного токена, предметного согласия, разрешённого набора полей и письменного legal/access sign-off.</w:t>
            </w:r>
          </w:p>
        </w:tc>
      </w:tr>
      <w:tr>
        <w:tc>
          <w:tcPr>
            <w:tcW w:type="dxa" w:w="24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Ручные официальные проверки</w:t>
            </w:r>
          </w:p>
        </w:tc>
        <w:tc>
          <w:tcPr>
            <w:tcW w:type="dxa" w:w="69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ЕНИС с CAPTCHA, налоговая задолженность, банкротство/восстановление — официальный сайт, человек и доказательство результата.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Клиент-авторизованные сведения</w:t>
            </w:r>
          </w:p>
        </w:tc>
        <w:tc>
          <w:tcPr>
            <w:tcW w:type="dxa" w:w="69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Отдельные справки eGov/КДП — только при обоснованной необходимости и подтверждении клиента.</w:t>
            </w:r>
          </w:p>
        </w:tc>
      </w:tr>
      <w:tr>
        <w:tc>
          <w:tcPr>
            <w:tcW w:type="dxa" w:w="24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Требующие договора/решения</w:t>
            </w:r>
          </w:p>
        </w:tc>
        <w:tc>
          <w:tcPr>
            <w:tcW w:type="dxa" w:w="69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Прямые закрытые данные и интеграции не включаются до отдельного договора/правового решения.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Недоступность источника</w:t>
            </w:r>
          </w:p>
        </w:tc>
        <w:tc>
          <w:tcPr>
            <w:tcW w:type="dxa" w:w="69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Показывается «источник недоступен» или «проверка частичная», никогда «записей нет».</w:t>
            </w:r>
          </w:p>
        </w:tc>
      </w:tr>
      <w:tr>
        <w:tc>
          <w:tcPr>
            <w:tcW w:type="dxa" w:w="24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Текущая разработка</w:t>
            </w:r>
          </w:p>
        </w:tc>
        <w:tc>
          <w:tcPr>
            <w:tcW w:type="dxa" w:w="69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Сначала R0: модель данных, реестр источников, согласия, покрытие, ручные задачи, доказательства и UI — без внешних production-вызовов.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ПРОФИЛЬ И БАНКОВСКИЕ ПРАВИЛА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13. Профиль клиента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F8FB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ГЛАВНЫЙ UX-ПРИНЦИП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Спросить только то, чего CASA ещё не знает.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ИИН, кредиты и пенсионные факты из опубликованных снимков показываются только для чтения с ссылкой на источник.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Цель покупки, семья/участники, занятость, дополнительные доходы, активы и источники ПВ собираются как отдельные факты.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Супруг и созаёмщик — разные роли; у каждого участника свои данные и согласие.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Можно иметь несколько работ и несколько источников дохода; заявленный, подтверждённый и принимаемый банком доход не смешиваются.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Актив не равен первоначальному взносу. Нужен отдельный источник ПВ, владелец, сумма, доступность и доказательство.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Конфликт источников видим пользователю; CASA не выбирает победителя скрыто.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14. База банковских правил</w:t>
      </w:r>
    </w:p>
    <w:p>
      <w:pPr>
        <w:keepNext w:val="0"/>
        <w:widowControl/>
        <w:spacing w:before="0" w:after="90" w:line="269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9"/>
        </w:rPr>
        <w:t>База условий банков — это управляемый справочник вычислимых требований программ. Она не хранит «советы брокера» как жёсткое правило и не получает условия от 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Обязательное поле</w:t>
            </w:r>
          </w:p>
        </w:tc>
        <w:tc>
          <w:tcPr>
            <w:tcW w:type="dxa" w:w="7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Назначение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Банк и программа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точная область действия правила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Версия</w:t>
            </w:r>
          </w:p>
        </w:tc>
        <w:tc>
          <w:tcPr>
            <w:tcW w:type="dxa" w:w="70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какая редакция применялась к клиенту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Правило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структурированное условие без неоднозначной трактовки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Источник</w:t>
            </w:r>
          </w:p>
        </w:tc>
        <w:tc>
          <w:tcPr>
            <w:tcW w:type="dxa" w:w="70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официальный документ/страница или допустимое подтверждение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Дата и статус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действует, черновик, проверено, опубликовано, истекло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Кто проверил</w:t>
            </w:r>
          </w:p>
        </w:tc>
        <w:tc>
          <w:tcPr>
            <w:tcW w:type="dxa" w:w="70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ответственный человек и дата проверки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Следующая проверка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когда источник должен быть перепроверен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8E6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ГРАНИЦА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05 Bank Rules Standard предоставлен и задаёт структуру, версионность, источники, проверку и процесс публикации правил. Он не содержит подтверждённого наполнения конкретных банков. Реальные условия каждого банка создаются позже отдельным Bank Rules Pack и не придумываются в MASTER.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РЕЗУЛЬТАТ, СЦЕНАРИИ И ВОЗВРАТ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15. Пользовательские результаты программы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50"/>
        <w:gridCol w:w="4050"/>
        <w:gridCol w:w="2860"/>
      </w:tblGrid>
      <w:tr>
        <w:trPr>
          <w:tblHeader w:val="true"/>
        </w:trPr>
        <w:tc>
          <w:tcPr>
            <w:tcW w:type="dxa" w:w="2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Что видит брокер</w:t>
            </w:r>
          </w:p>
        </w:tc>
        <w:tc>
          <w:tcPr>
            <w:tcW w:type="dxa" w:w="4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Когда используется</w:t>
            </w:r>
          </w:p>
        </w:tc>
        <w:tc>
          <w:tcPr>
            <w:tcW w:type="dxa" w:w="2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Обязательная оговорка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Потенциально подходит</w:t>
            </w:r>
          </w:p>
        </w:tc>
        <w:tc>
          <w:tcPr>
            <w:tcW w:type="dxa" w:w="4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Все известные обязательные условия выполнены и данных достаточно.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означает одобрение банка.</w:t>
            </w:r>
          </w:p>
        </w:tc>
      </w:tr>
      <w:tr>
        <w:tc>
          <w:tcPr>
            <w:tcW w:type="dxa" w:w="24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Не проходит по известному условию</w:t>
            </w:r>
          </w:p>
        </w:tc>
        <w:tc>
          <w:tcPr>
            <w:tcW w:type="dxa" w:w="40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Есть конкретное невыполненное правило с источником и датой.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Показать причину и возможность сценария.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Требуется ручная проверка / недостаточно данных</w:t>
            </w:r>
          </w:p>
        </w:tc>
        <w:tc>
          <w:tcPr>
            <w:tcW w:type="dxa" w:w="4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Есть UNKNOWN, устаревший источник, мягкое правило или решение зависит от банка.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ИИ не додумывает ответ.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16. Сценарии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Сценарий</w:t>
            </w:r>
          </w:p>
        </w:tc>
        <w:tc>
          <w:tcPr>
            <w:tcW w:type="dxa" w:w="3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Что изменяется</w:t>
            </w:r>
          </w:p>
        </w:tc>
        <w:tc>
          <w:tcPr>
            <w:tcW w:type="dxa" w:w="3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Ограничение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Полное погашение</w:t>
            </w:r>
          </w:p>
        </w:tc>
        <w:tc>
          <w:tcPr>
            <w:tcW w:type="dxa" w:w="3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выбранное текущее обязательство закрывается</w:t>
            </w:r>
          </w:p>
        </w:tc>
        <w:tc>
          <w:tcPr>
            <w:tcW w:type="dxa" w:w="34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подтверждение факта требуется перед базовым пересчётом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Частичное погашение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остаток и/или платёж по явному допущению</w:t>
            </w:r>
          </w:p>
        </w:tc>
        <w:tc>
          <w:tcPr>
            <w:tcW w:type="dxa" w:w="34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угадывать новый банковский график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Увеличение ПВ</w:t>
            </w:r>
          </w:p>
        </w:tc>
        <w:tc>
          <w:tcPr>
            <w:tcW w:type="dxa" w:w="3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денежный первоначальный взнос</w:t>
            </w:r>
          </w:p>
        </w:tc>
        <w:tc>
          <w:tcPr>
            <w:tcW w:type="dxa" w:w="34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прибавлять допзалог как деньги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Изменение бюджета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целевая цена/сумма покупки</w:t>
            </w:r>
          </w:p>
        </w:tc>
        <w:tc>
          <w:tcPr>
            <w:tcW w:type="dxa" w:w="34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это предпочтение клиента, не банковский лимит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Изменение срока</w:t>
            </w:r>
          </w:p>
        </w:tc>
        <w:tc>
          <w:tcPr>
            <w:tcW w:type="dxa" w:w="3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срок ипотечного расчёта</w:t>
            </w:r>
          </w:p>
        </w:tc>
        <w:tc>
          <w:tcPr>
            <w:tcW w:type="dxa" w:w="34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использовать только утверждённую формулу/контекст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Дополнительный подтверждаемый доход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поток дохода с доказательством</w:t>
            </w:r>
          </w:p>
        </w:tc>
        <w:tc>
          <w:tcPr>
            <w:tcW w:type="dxa" w:w="34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считать пенсионную сумму зарплатой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Созaёмщик</w:t>
            </w:r>
          </w:p>
        </w:tc>
        <w:tc>
          <w:tcPr>
            <w:tcW w:type="dxa" w:w="3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добавляется отдельный участник с доходами и обязательствами</w:t>
            </w:r>
          </w:p>
        </w:tc>
        <w:tc>
          <w:tcPr>
            <w:tcW w:type="dxa" w:w="34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нужно отдельное согласие и полный профиль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Рефинансирование</w:t>
            </w:r>
          </w:p>
        </w:tc>
        <w:tc>
          <w:tcPr>
            <w:tcW w:type="dxa" w:w="3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предполагаемый новый платёж/условия</w:t>
            </w:r>
          </w:p>
        </w:tc>
        <w:tc>
          <w:tcPr>
            <w:tcW w:type="dxa" w:w="34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сценарное допущение до реального предложения банка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F8FB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ФОРМАТ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ДО (базовые факты и результат) → ЯВНОЕ ИЗМЕНЕНИЕ → ПОСЛЕ (новый расчёт и изменившиеся программы).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17. Повторное использование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хранить дату следующей проверки и причину возврата;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помечать устаревший документ с точной датой/возрастом;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реагировать на изменение банковского правила только для затронутых клиентов;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пересобирать результат при изменении подтверждённых данных клиента;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создавать действие брокеру только если результат или важное препятствие изменилось.</w:t>
      </w: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ИНТЕРФЕЙС И ПРИЁМКА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18. Требования к пользовательскому интерфейсу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570"/>
        <w:gridCol w:w="4790"/>
      </w:tblGrid>
      <w:tr>
        <w:trPr>
          <w:tblHeader w:val="true"/>
        </w:trPr>
        <w:tc>
          <w:tcPr>
            <w:tcW w:type="dxa" w:w="457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Что видит брокер</w:t>
            </w:r>
          </w:p>
        </w:tc>
        <w:tc>
          <w:tcPr>
            <w:tcW w:type="dxa" w:w="479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Что остаётся внутренней технической логикой</w:t>
            </w:r>
          </w:p>
        </w:tc>
      </w:tr>
      <w:tr>
        <w:tc>
          <w:tcPr>
            <w:tcW w:type="dxa" w:w="45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понятные статусы файла, источника, проверки и действия</w:t>
            </w:r>
          </w:p>
        </w:tc>
        <w:tc>
          <w:tcPr>
            <w:tcW w:type="dxa" w:w="47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enum, error code, request/response ID, feature flag</w:t>
            </w:r>
          </w:p>
        </w:tc>
      </w:tr>
      <w:tr>
        <w:tc>
          <w:tcPr>
            <w:tcW w:type="dxa" w:w="457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название источника, дата, свежесть и фрагмент PDF</w:t>
            </w:r>
          </w:p>
        </w:tc>
        <w:tc>
          <w:tcPr>
            <w:tcW w:type="dxa" w:w="479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хэш, координаты фрагмента, версия распознавателя</w:t>
            </w:r>
          </w:p>
        </w:tc>
      </w:tr>
      <w:tr>
        <w:tc>
          <w:tcPr>
            <w:tcW w:type="dxa" w:w="45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подтвердить / исправить / загрузить заново / проверить вручную</w:t>
            </w:r>
          </w:p>
        </w:tc>
        <w:tc>
          <w:tcPr>
            <w:tcW w:type="dxa" w:w="47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идемпотентность, повторные попытки, quarantine, schema drift</w:t>
            </w:r>
          </w:p>
        </w:tc>
      </w:tr>
      <w:tr>
        <w:tc>
          <w:tcPr>
            <w:tcW w:type="dxa" w:w="457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текущие обязательства отдельно от истории</w:t>
            </w:r>
          </w:p>
        </w:tc>
        <w:tc>
          <w:tcPr>
            <w:tcW w:type="dxa" w:w="479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линии долга, связи уступок, версии merge/split</w:t>
            </w:r>
          </w:p>
        </w:tc>
      </w:tr>
      <w:tr>
        <w:tc>
          <w:tcPr>
            <w:tcW w:type="dxa" w:w="457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потенциально подходит / не проходит / нужна проверка</w:t>
            </w:r>
          </w:p>
        </w:tc>
        <w:tc>
          <w:tcPr>
            <w:tcW w:type="dxa" w:w="479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все промежуточные состояния правил и трассировка</w:t>
            </w:r>
          </w:p>
        </w:tc>
      </w:tr>
      <w:tr>
        <w:tc>
          <w:tcPr>
            <w:tcW w:type="dxa" w:w="457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одно основное следующее действие</w:t>
            </w:r>
          </w:p>
        </w:tc>
        <w:tc>
          <w:tcPr>
            <w:tcW w:type="dxa" w:w="479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приоритизация разрешённых действий и событие пересчёта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3"/>
        </w:rPr>
        <w:t>Перевод внутренних кодов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Внутри</w:t>
            </w:r>
          </w:p>
        </w:tc>
        <w:tc>
          <w:tcPr>
            <w:tcW w:type="dxa" w:w="65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Основной текст брокеру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MANUAL_REVIEW_REQUIRED</w:t>
            </w:r>
          </w:p>
        </w:tc>
        <w:tc>
          <w:tcPr>
            <w:tcW w:type="dxa" w:w="6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Нужно проверить вручную на официальном источнике.</w:t>
            </w:r>
          </w:p>
        </w:tc>
      </w:tr>
      <w:tr>
        <w:tc>
          <w:tcPr>
            <w:tcW w:type="dxa" w:w="28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CONTRACT_REQUIRED</w:t>
            </w:r>
          </w:p>
        </w:tc>
        <w:tc>
          <w:tcPr>
            <w:tcW w:type="dxa" w:w="65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Автоматическая проверка пока недоступна: нужен официальный доступ.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LEGAL_REVIEW_REQUIRED</w:t>
            </w:r>
          </w:p>
        </w:tc>
        <w:tc>
          <w:tcPr>
            <w:tcW w:type="dxa" w:w="6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Автоматическая проверка не включена до правового согласования.</w:t>
            </w:r>
          </w:p>
        </w:tc>
      </w:tr>
      <w:tr>
        <w:tc>
          <w:tcPr>
            <w:tcW w:type="dxa" w:w="28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SOURCE_UNAVAILABLE</w:t>
            </w:r>
          </w:p>
        </w:tc>
        <w:tc>
          <w:tcPr>
            <w:tcW w:type="dxa" w:w="65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Источник временно недоступен. Нельзя подтвердить отсутствие записей.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UNKNOWN_RATE_CONTEXT</w:t>
            </w:r>
          </w:p>
        </w:tc>
        <w:tc>
          <w:tcPr>
            <w:tcW w:type="dxa" w:w="6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Недостаточно данных, чтобы рассчитать базу по пенсионным.</w:t>
            </w:r>
          </w:p>
        </w:tc>
      </w:tr>
      <w:tr>
        <w:tc>
          <w:tcPr>
            <w:tcW w:type="dxa" w:w="28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RECONCILIATION_FAILED</w:t>
            </w:r>
          </w:p>
        </w:tc>
        <w:tc>
          <w:tcPr>
            <w:tcW w:type="dxa" w:w="65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Итоги документа не сошлись. Проверьте отмеченные значения.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19. Приёмка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CECEC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DONE ≠ ЭКРАН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Функция не получает статус DONE только потому, что экран существует. Готовность доказывается данными, расчётами, ошибками, UX и тестами.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Обязательный пакет</w:t>
            </w:r>
          </w:p>
        </w:tc>
        <w:tc>
          <w:tcPr>
            <w:tcW w:type="dxa" w:w="70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Требование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Эталонные входы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обезличенные файлы/данные с ручной разметкой ожидаемых фактов</w:t>
            </w:r>
          </w:p>
        </w:tc>
      </w:tr>
      <w:tr>
        <w:tc>
          <w:tcPr>
            <w:tcW w:type="dxa" w:w="23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Ожидаемые результаты</w:t>
            </w:r>
          </w:p>
        </w:tc>
        <w:tc>
          <w:tcPr>
            <w:tcW w:type="dxa" w:w="70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точные поля, суммы, статусы, причины и версии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Позитивные тесты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корректный основной путь</w:t>
            </w:r>
          </w:p>
        </w:tc>
      </w:tr>
      <w:tr>
        <w:tc>
          <w:tcPr>
            <w:tcW w:type="dxa" w:w="23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Негативные тесты</w:t>
            </w:r>
          </w:p>
        </w:tc>
        <w:tc>
          <w:tcPr>
            <w:tcW w:type="dxa" w:w="70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ошибки, недоступность, неверный субъект, повреждённый файл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Пограничные случаи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UNKNOWN, blank/zero, дубль, уступка, пропуск страницы, устаревание</w:t>
            </w:r>
          </w:p>
        </w:tc>
      </w:tr>
      <w:tr>
        <w:tc>
          <w:tcPr>
            <w:tcW w:type="dxa" w:w="235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Пользовательские критерии</w:t>
            </w:r>
          </w:p>
        </w:tc>
        <w:tc>
          <w:tcPr>
            <w:tcW w:type="dxa" w:w="701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брокер понимает результат и действие без внутренних кодов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Статус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PASS / FAIL / BLOCKED; причина BLOCKED обязательна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ПОРЯДОК ВЕРСИЙ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20. Версии продукта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350"/>
        <w:gridCol w:w="4760"/>
        <w:gridCol w:w="3250"/>
      </w:tblGrid>
      <w:tr>
        <w:trPr>
          <w:tblHeader w:val="true"/>
        </w:trPr>
        <w:tc>
          <w:tcPr>
            <w:tcW w:type="dxa" w:w="13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Версия</w:t>
            </w:r>
          </w:p>
        </w:tc>
        <w:tc>
          <w:tcPr>
            <w:tcW w:type="dxa" w:w="4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Что появляется</w:t>
            </w:r>
          </w:p>
        </w:tc>
        <w:tc>
          <w:tcPr>
            <w:tcW w:type="dxa" w:w="32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Ворота перехода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1.0 — документы и корректный разбор</w:t>
            </w:r>
          </w:p>
        </w:tc>
        <w:tc>
          <w:tcPr>
            <w:tcW w:type="dxa" w:w="47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Кейс/согласие; ИИН R0/manual; ручная загрузка КИ и пенсионных; качество, распознавание, подтверждение; профиль; утверждённые базовые расчёты.</w:t>
            </w:r>
          </w:p>
        </w:tc>
        <w:tc>
          <w:tcPr>
            <w:tcW w:type="dxa" w:w="32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критических расхождений на эталонах; неизвестности не скрыты; один сквозной кейс завершён.</w:t>
            </w:r>
          </w:p>
        </w:tc>
      </w:tr>
      <w:tr>
        <w:tc>
          <w:tcPr>
            <w:tcW w:type="dxa" w:w="13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1.1 — банковские правила</w:t>
            </w:r>
          </w:p>
        </w:tc>
        <w:tc>
          <w:tcPr>
            <w:tcW w:type="dxa" w:w="47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Структура программ и правил, источники, версии, три результата, причины и даты.</w:t>
            </w:r>
          </w:p>
        </w:tc>
        <w:tc>
          <w:tcPr>
            <w:tcW w:type="dxa" w:w="32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05 Bank Rules Standard действует; для каждого банка/программы, включённых в релиз 1.1, утверждён отдельный Bank Rules Pack; 100% опубликованных жёстких правил имеют источник и тесты.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1.2 — сценарии решений</w:t>
            </w:r>
          </w:p>
        </w:tc>
        <w:tc>
          <w:tcPr>
            <w:tcW w:type="dxa" w:w="47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Полное/частичное погашение, ПВ, бюджет, срок, доход, созаёмщик, рефинансирование как допущение; ДО/ПОСЛЕ.</w:t>
            </w:r>
          </w:p>
        </w:tc>
        <w:tc>
          <w:tcPr>
            <w:tcW w:type="dxa" w:w="32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Сценарии не меняют факты; результаты воспроизводимы; ограничения видимы.</w:t>
            </w:r>
          </w:p>
        </w:tc>
      </w:tr>
      <w:tr>
        <w:tc>
          <w:tcPr>
            <w:tcW w:type="dxa" w:w="13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1.3 — ведение ипотечного кейса</w:t>
            </w:r>
          </w:p>
        </w:tc>
        <w:tc>
          <w:tcPr>
            <w:tcW w:type="dxa" w:w="47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Статус, следующий шаг, срок, недостающие данные, история и заключение клиенту.</w:t>
            </w:r>
          </w:p>
        </w:tc>
        <w:tc>
          <w:tcPr>
            <w:tcW w:type="dxa" w:w="32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Брокер ведёт кейс без ручных обходов; заключение не содержит обещаний банка.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1.5 — возврат старых клиентов</w:t>
            </w:r>
          </w:p>
        </w:tc>
        <w:tc>
          <w:tcPr>
            <w:tcW w:type="dxa" w:w="47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Дата повторной проверки, устаревание документов, изменение правил/данных и адресный возврат в работу.</w:t>
            </w:r>
          </w:p>
        </w:tc>
        <w:tc>
          <w:tcPr>
            <w:tcW w:type="dxa" w:w="32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Пересчёт затронутых кейсов; уведомление только при полезном изменении.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3"/>
        </w:rPr>
        <w:t>Последующие стадии — НЕ ТЕКУЩАЯ РАЗРАБОТКА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Позже</w:t>
            </w:r>
          </w:p>
        </w:tc>
        <w:tc>
          <w:tcPr>
            <w:tcW w:type="dxa" w:w="7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Содержание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2.x</w:t>
            </w:r>
          </w:p>
        </w:tc>
        <w:tc>
          <w:tcPr>
            <w:tcW w:type="dxa" w:w="7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Портал клиента, командная работа, лёгкие функции агентства; только после доказанного ипотечного ядра.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3.x</w:t>
            </w:r>
          </w:p>
        </w:tc>
        <w:tc>
          <w:tcPr>
            <w:tcW w:type="dxa" w:w="78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Подключение застройщиков, ЖК, квартиры, цены, остатки и связь ипотеки с объектом.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4.x+</w:t>
            </w:r>
          </w:p>
        </w:tc>
        <w:tc>
          <w:tcPr>
            <w:tcW w:type="dxa" w:w="7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Фиксации, брони, сделки, комиссии, полный слой возможностей и профессиональная сеть.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F8FB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ПРАВИЛО ПЕРЕХОДА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Следующая версия начинается только после PASS по воротам текущей версии. Долгосрочная дорожная карта не даёт права тянуть будущие функции в релиз 1.0.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КОМАНДА РАЗРАБОТКИ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21. Что разработчик должен делать сейчас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Зафиксировать единый словарь сущностей, критичных полей, статусов и контрактов между модулями 01–05.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Собрать обезличенные эталонные PDF/данные и ожидаемые результаты из действующих Module Specs; не начинать с дашборда.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Реализовать кейс, участника, согласие, разграничение доступа, журнал действий и неизменяемые версии.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Реализовать ручную загрузку двух PDF, техническую проверку, версии, дубли, безопасность и понятные состояния ошибок.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Реализовать Credit History Engine по его Spec: текущие/исторические профили, current DPD, карты, уступки и сверка.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Реализовать Pension Engine по его Spec: строки, месяцы, отправители, КНП, покрытие, UNKNOWN и ограничение расчётной базы.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Реализовать IIN Check R0: реестр источников, согласия, покрытие, ручные задачи и доказательства; внешние вызовы выключены до gate.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Собрать Client Profile из опубликованных снимков и задавать только недостающие вопросы.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Создать экран проверки критичных значений с фрагментом PDF, подтверждением и исправлением с причиной.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Утвердить отдельный каталог финансовых формул/эталонов и только после этого реализовать точные расчёты.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Сделать один вертикальный срез 1.0 и получить PASS: два PDF → подтверждение → профиль → расчётный снимок.</w:t>
      </w:r>
    </w:p>
    <w:p>
      <w:pPr>
        <w:pStyle w:val="ListNumber"/>
        <w:widowControl/>
        <w:spacing w:before="0" w:after="48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После PASS версии 1.0 использовать действующий 05 Bank Rules Standard и наполнять 1.1 отдельными проверенными Bank Rules Packs; затем строго по порядку 1.2, 1.3, 1.5.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22. Что разработчик НЕ должен делать сейчас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Запрещённое направление</w:t>
            </w:r>
          </w:p>
        </w:tc>
        <w:tc>
          <w:tcPr>
            <w:tcW w:type="dxa" w:w="6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Почему</w:t>
            </w:r>
          </w:p>
        </w:tc>
      </w:tr>
      <w:tr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Застройщики, квартиры и сделки</w:t>
            </w:r>
          </w:p>
        </w:tc>
        <w:tc>
          <w:tcPr>
            <w:tcW w:type="dxa" w:w="6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вне стадии 1.x и создают ложные зависимости</w:t>
            </w:r>
          </w:p>
        </w:tc>
      </w:tr>
      <w:tr>
        <w:tc>
          <w:tcPr>
            <w:tcW w:type="dxa" w:w="29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Прямое получение КИ/пенсионных</w:t>
            </w:r>
          </w:p>
        </w:tc>
        <w:tc>
          <w:tcPr>
            <w:tcW w:type="dxa" w:w="64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текущего правового/договорного канала; PDF загружает пользователь</w:t>
            </w:r>
          </w:p>
        </w:tc>
      </w:tr>
      <w:tr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Большая CRM</w:t>
            </w:r>
          </w:p>
        </w:tc>
        <w:tc>
          <w:tcPr>
            <w:tcW w:type="dxa" w:w="6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нужна для доказательства ценности ипотечного ядра</w:t>
            </w:r>
          </w:p>
        </w:tc>
      </w:tr>
      <w:tr>
        <w:tc>
          <w:tcPr>
            <w:tcW w:type="dxa" w:w="29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Новые AI-функции</w:t>
            </w:r>
          </w:p>
        </w:tc>
        <w:tc>
          <w:tcPr>
            <w:tcW w:type="dxa" w:w="64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ИИ не должен менять факты, расчёты и правила</w:t>
            </w:r>
          </w:p>
        </w:tc>
      </w:tr>
      <w:tr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Неутверждённые проверки</w:t>
            </w:r>
          </w:p>
        </w:tc>
        <w:tc>
          <w:tcPr>
            <w:tcW w:type="dxa" w:w="6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CAPTCHA, закрытые кабинеты, массовые списки и неподтверждённые API запрещены</w:t>
            </w:r>
          </w:p>
        </w:tc>
      </w:tr>
      <w:tr>
        <w:tc>
          <w:tcPr>
            <w:tcW w:type="dxa" w:w="29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Условия банков «по памяти»</w:t>
            </w:r>
          </w:p>
        </w:tc>
        <w:tc>
          <w:tcPr>
            <w:tcW w:type="dxa" w:w="64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без источника, даты, версии, проверяющего и тестов правило не публикуется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КОНТРОЛЬ ПРОТИВОРЕЧИЙ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23. Реестр конфликтов и принятых решений</w:t>
      </w:r>
    </w:p>
    <w:p>
      <w:pPr>
        <w:keepNext w:val="0"/>
        <w:widowControl/>
        <w:spacing w:before="0" w:after="90" w:line="269" w:lineRule="auto"/>
        <w:jc w:val="left"/>
      </w:pPr>
      <w:r>
        <w:rPr>
          <w:rFonts w:ascii="Calibri" w:hAnsi="Calibri" w:eastAsia="Calibri"/>
          <w:b w:val="0"/>
          <w:i/>
          <w:color w:val="5E6B75"/>
          <w:sz w:val="17"/>
        </w:rPr>
        <w:t>Классификация: КОНФЛИКТ — взаимоисключающие требования; SCOPE UPDATE — более новая модель сузила текущую версию; РАЗНЫЙ УРОВЕНЬ — требования совместимы; GAP — обязательный источник отсутствует.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50"/>
        <w:gridCol w:w="2150"/>
        <w:gridCol w:w="2690"/>
        <w:gridCol w:w="3470"/>
      </w:tblGrid>
      <w:tr>
        <w:trPr>
          <w:tblHeader w:val="true"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ID / класс</w:t>
            </w:r>
          </w:p>
        </w:tc>
        <w:tc>
          <w:tcPr>
            <w:tcW w:type="dxa" w:w="21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Документы A / B</w:t>
            </w:r>
          </w:p>
        </w:tc>
        <w:tc>
          <w:tcPr>
            <w:tcW w:type="dxa" w:w="269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Суть</w:t>
            </w:r>
          </w:p>
        </w:tc>
        <w:tc>
          <w:tcPr>
            <w:tcW w:type="dxa" w:w="347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Решение MASTER / почему / CEO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C-01</w:t>
              <w:br/>
              <w:t>КОНФЛИКТ</w:t>
            </w:r>
          </w:p>
        </w:tc>
        <w:tc>
          <w:tcPr>
            <w:tcW w:type="dxa" w:w="21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A: Launch Roadmap §18</w:t>
              <w:br/>
              <w:t>B: Human Guide §11 + задание CEO</w:t>
            </w:r>
          </w:p>
        </w:tc>
        <w:tc>
          <w:tcPr>
            <w:tcW w:type="dxa" w:w="269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 включает базовый PreScore/отчёт уже в 1.0; B разносит правила, сценарии, кейс и возврат по 1.1–1.5.</w:t>
            </w:r>
          </w:p>
        </w:tc>
        <w:tc>
          <w:tcPr>
            <w:tcW w:type="dxa" w:w="347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MASTER: действует последовательность 1.0 → 1.1 → 1.2 → 1.3 → 1.5.</w:t>
              <w:br/>
              <w:t>Почему: это прямое и более новое решение CEO.</w:t>
              <w:br/>
              <w:t>CEO: нет.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C-02</w:t>
              <w:br/>
              <w:t>SCOPE UPDATE</w:t>
            </w:r>
          </w:p>
        </w:tc>
        <w:tc>
          <w:tcPr>
            <w:tcW w:type="dxa" w:w="21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A: Launch Roadmap §§5,7–11</w:t>
              <w:br/>
              <w:t>B: Human Guide §§1,10 + задание CEO</w:t>
            </w:r>
          </w:p>
        </w:tc>
        <w:tc>
          <w:tcPr>
            <w:tcW w:type="dxa" w:w="269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 долгосрочной модели результат соединён с квартирами; текущая модель обязана быть самостоятельной без недвижимости.</w:t>
            </w:r>
          </w:p>
        </w:tc>
        <w:tc>
          <w:tcPr>
            <w:tcW w:type="dxa" w:w="347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MASTER: недвижимость исключена из 1.x; начинается не раньше 3.x.</w:t>
              <w:br/>
              <w:t>Почему: утверждённая независимость первой стадии.</w:t>
              <w:br/>
              <w:t>CEO: нет.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C-03</w:t>
              <w:br/>
              <w:t>КОНФЛИКТ</w:t>
            </w:r>
          </w:p>
        </w:tc>
        <w:tc>
          <w:tcPr>
            <w:tcW w:type="dxa" w:w="21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A: Launch Roadmap v1.5</w:t>
              <w:br/>
              <w:t>B: Human Guide v1.5 + задание CEO</w:t>
            </w:r>
          </w:p>
        </w:tc>
        <w:tc>
          <w:tcPr>
            <w:tcW w:type="dxa" w:w="269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 включает Copilot/цифровой двойник и широкий Opportunity; B требует минимальный возврат старых клиентов и события.</w:t>
            </w:r>
          </w:p>
        </w:tc>
        <w:tc>
          <w:tcPr>
            <w:tcW w:type="dxa" w:w="347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MASTER: 1.5 = даты, устаревание, изменения правил/данных и адресный возврат. Широкий Copilot — позже.</w:t>
              <w:br/>
              <w:t>CEO: нет.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C-04</w:t>
              <w:br/>
              <w:t>SCOPE UPDATE</w:t>
            </w:r>
          </w:p>
        </w:tc>
        <w:tc>
          <w:tcPr>
            <w:tcW w:type="dxa" w:w="21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A: Enhanced Audit §8</w:t>
              <w:br/>
              <w:t>B: Human Guide + задание CEO</w:t>
            </w:r>
          </w:p>
        </w:tc>
        <w:tc>
          <w:tcPr>
            <w:tcW w:type="dxa" w:w="269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Аудит допускает дополнительные документы после стабилизации; утверждённый текущий поток поддерживает два распознаваемых PDF.</w:t>
            </w:r>
          </w:p>
        </w:tc>
        <w:tc>
          <w:tcPr>
            <w:tcW w:type="dxa" w:w="347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MASTER: в текущем распознавании только КИ и пенсионные. Новые типы — отдельная будущая версия/spec.</w:t>
              <w:br/>
              <w:t>CEO: нет.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C-05</w:t>
              <w:br/>
              <w:t>РАЗНЫЙ УРОВЕНЬ</w:t>
            </w:r>
          </w:p>
        </w:tc>
        <w:tc>
          <w:tcPr>
            <w:tcW w:type="dxa" w:w="21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A: IIN Check Spec</w:t>
              <w:br/>
              <w:t>B: правило ручной загрузки КИ/пенсионных</w:t>
            </w:r>
          </w:p>
        </w:tc>
        <w:tc>
          <w:tcPr>
            <w:tcW w:type="dxa" w:w="269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IIN Spec допускает отдельные официальные API после gates; общее правило запрещает API-получение КИ/пенсионных сейчас.</w:t>
            </w:r>
          </w:p>
        </w:tc>
        <w:tc>
          <w:tcPr>
            <w:tcW w:type="dxa" w:w="347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MASTER: противоречия нет. На стадии 1.x КИ и пенсионные загружаются пользователем вручную в PDF. Будущие API-интеграции рассматриваются отдельно после подтверждения технической и юридической возможности. IIN-источник включается отдельно и deny-by-default после legal/access sign-off.</w:t>
              <w:br/>
              <w:t>CEO: не требуется; нужны юрист/владелец доступа.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C-06</w:t>
              <w:br/>
              <w:t>GAP</w:t>
            </w:r>
          </w:p>
        </w:tc>
        <w:tc>
          <w:tcPr>
            <w:tcW w:type="dxa" w:w="21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A: 05 Bank Rules Standard предоставлен</w:t>
              <w:br/>
              <w:t>B: отдельные Bank Rules Packs конкретных банков не предоставлены</w:t>
            </w:r>
          </w:p>
        </w:tc>
        <w:tc>
          <w:tcPr>
            <w:tcW w:type="dxa" w:w="269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Стандарт задаёт единую структуру и процесс, но намеренно не утверждает реальные условия Halyk, BCC, Freedom или другого банка.</w:t>
            </w:r>
          </w:p>
        </w:tc>
        <w:tc>
          <w:tcPr>
            <w:tcW w:type="dxa" w:w="347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MASTER: стандарт действует для модулей 07–08; фактическое сопоставление по конкретному банку требует отдельного проверенного Bank Rules Pack.</w:t>
              <w:br/>
              <w:t>CEO: да — утвердить план и владельцев наполнения; не содержание правил.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C-07</w:t>
              <w:br/>
              <w:t>GAP</w:t>
            </w:r>
          </w:p>
        </w:tc>
        <w:tc>
          <w:tcPr>
            <w:tcW w:type="dxa" w:w="21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A: Product Guide/Audit требуют расчёты</w:t>
              <w:br/>
              <w:t>B: отдельного Calculation Spec нет</w:t>
            </w:r>
          </w:p>
        </w:tc>
        <w:tc>
          <w:tcPr>
            <w:tcW w:type="dxa" w:w="269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Высокоуровневые показатели перечислены, но точные формулы/версии/эталоны не даны отдельным техническим источником.</w:t>
            </w:r>
          </w:p>
        </w:tc>
        <w:tc>
          <w:tcPr>
            <w:tcW w:type="dxa" w:w="347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MASTER: модуль 06 задан только архитектурно; точная реализация не DONE без каталога формул и эталонных тестов.</w:t>
              <w:br/>
              <w:t>CEO: да — утвердить владельца и документ.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РЕЕСТР ИСТОЧНИКОВ ТРЕБОВАНИЙ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24. Реестр документов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300"/>
        <w:gridCol w:w="1700"/>
        <w:gridCol w:w="1500"/>
        <w:gridCol w:w="2860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Файл</w:t>
            </w:r>
          </w:p>
        </w:tc>
        <w:tc>
          <w:tcPr>
            <w:tcW w:type="dxa" w:w="1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Роль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Статус</w:t>
            </w:r>
          </w:p>
        </w:tc>
        <w:tc>
          <w:tcPr>
            <w:tcW w:type="dxa" w:w="2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Как используется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00_CASA_Pro_MASTER_v1.2.docx</w:t>
            </w:r>
          </w:p>
        </w:tc>
        <w:tc>
          <w:tcPr>
            <w:tcW w:type="dxa" w:w="1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MASTER</w:t>
            </w:r>
          </w:p>
        </w:tc>
        <w:tc>
          <w:tcPr>
            <w:tcW w:type="dxa" w:w="15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Действует</w:t>
            </w:r>
          </w:p>
        </w:tc>
        <w:tc>
          <w:tcPr>
            <w:tcW w:type="dxa" w:w="2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Единственный главный управленческий источник scope, связей, версий и приёмки.</w:t>
            </w:r>
          </w:p>
        </w:tc>
      </w:tr>
      <w:tr>
        <w:tc>
          <w:tcPr>
            <w:tcW w:type="dxa" w:w="33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CASA_Pro_10_of_10_Human_Language_Product_Guide_KZ_2026-08-22(2).docx</w:t>
            </w:r>
          </w:p>
        </w:tc>
        <w:tc>
          <w:tcPr>
            <w:tcW w:type="dxa" w:w="1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Продуктовая база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Действует как основание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Главный исходный ориентир «что строим/не строим»; управляется MASTER.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CASA_Pro_Enhanced_Realistic_10_of_10_Global_Audit_KZ_2026-08-22(3).docx</w:t>
            </w:r>
          </w:p>
        </w:tc>
        <w:tc>
          <w:tcPr>
            <w:tcW w:type="dxa" w:w="1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Исследование / обоснование</w:t>
            </w:r>
          </w:p>
        </w:tc>
        <w:tc>
          <w:tcPr>
            <w:tcW w:type="dxa" w:w="15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Справочно</w:t>
            </w:r>
          </w:p>
        </w:tc>
        <w:tc>
          <w:tcPr>
            <w:tcW w:type="dxa" w:w="2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Обосновывает усиления; не расширяет текущий scope без решения MASTER.</w:t>
            </w:r>
          </w:p>
        </w:tc>
      </w:tr>
      <w:tr>
        <w:tc>
          <w:tcPr>
            <w:tcW w:type="dxa" w:w="33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CASA_Pro_10_of_10_Realistic_Launch_Roadmap_KZ_2026-08-22(3).docx</w:t>
            </w:r>
          </w:p>
        </w:tc>
        <w:tc>
          <w:tcPr>
            <w:tcW w:type="dxa" w:w="1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Дорожная карта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Действует для будущих стадий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Долгосрочное развитие; текущая версия трактуется только через MASTER.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 CASA_Pro_IIN_Check_Final_Spec_KZ_2026-08-21(2).docx</w:t>
            </w:r>
          </w:p>
        </w:tc>
        <w:tc>
          <w:tcPr>
            <w:tcW w:type="dxa" w:w="1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Техническая спецификация</w:t>
            </w:r>
          </w:p>
        </w:tc>
        <w:tc>
          <w:tcPr>
            <w:tcW w:type="dxa" w:w="15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Действующее приложение</w:t>
            </w:r>
          </w:p>
        </w:tc>
        <w:tc>
          <w:tcPr>
            <w:tcW w:type="dxa" w:w="2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Источник истины модуля 02.</w:t>
            </w:r>
          </w:p>
        </w:tc>
      </w:tr>
      <w:tr>
        <w:tc>
          <w:tcPr>
            <w:tcW w:type="dxa" w:w="33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2. CASA_Pro_Credit_History_Engine_Final_Spec_KZ_2026-08-21(4).docx</w:t>
            </w:r>
          </w:p>
        </w:tc>
        <w:tc>
          <w:tcPr>
            <w:tcW w:type="dxa" w:w="1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Техническая спецификация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Действующее приложение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Источник истины модуля 03.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03_CASA_Pro_Pension_Contribution_Engine_Final_Spec_KZ_2026-08-21(5).docx</w:t>
            </w:r>
          </w:p>
        </w:tc>
        <w:tc>
          <w:tcPr>
            <w:tcW w:type="dxa" w:w="1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Техническая спецификация</w:t>
            </w:r>
          </w:p>
        </w:tc>
        <w:tc>
          <w:tcPr>
            <w:tcW w:type="dxa" w:w="15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Действующее приложение</w:t>
            </w:r>
          </w:p>
        </w:tc>
        <w:tc>
          <w:tcPr>
            <w:tcW w:type="dxa" w:w="2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Источник истины модуля 04.</w:t>
            </w:r>
          </w:p>
        </w:tc>
      </w:tr>
      <w:tr>
        <w:tc>
          <w:tcPr>
            <w:tcW w:type="dxa" w:w="33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04_CASA_Pro_Client_Profile_Final_Spec_KZ_2026-08-21(2).docx</w:t>
            </w:r>
          </w:p>
        </w:tc>
        <w:tc>
          <w:tcPr>
            <w:tcW w:type="dxa" w:w="17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Техническая спецификация</w:t>
            </w:r>
          </w:p>
        </w:tc>
        <w:tc>
          <w:tcPr>
            <w:tcW w:type="dxa" w:w="15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Действующее приложение</w:t>
            </w:r>
          </w:p>
        </w:tc>
        <w:tc>
          <w:tcPr>
            <w:tcW w:type="dxa" w:w="2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Источник истины модуля 05.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05_CASA_Pro_Bank_Rules_Standard_Final_Spec_KZ_2026-08-21(2).docx</w:t>
            </w:r>
          </w:p>
        </w:tc>
        <w:tc>
          <w:tcPr>
            <w:tcW w:type="dxa" w:w="17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Техническая спецификация / стандарт</w:t>
            </w:r>
          </w:p>
        </w:tc>
        <w:tc>
          <w:tcPr>
            <w:tcW w:type="dxa" w:w="15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Действующее приложение</w:t>
            </w:r>
          </w:p>
        </w:tc>
        <w:tc>
          <w:tcPr>
            <w:tcW w:type="dxa" w:w="2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Источник истины модулей 07–08; структура и процесс без фактических условий конкретных банков.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3"/>
        </w:rPr>
        <w:t>Правило появления новых версий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Новая версия Module Spec не изменяет MASTER молча: владелец фиксирует влияние на scope, интерфейс, данные, тесты и версии продукта.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Если меняется только внутренняя детализация без изменения продукта, обновляется приложение и история версии; MASTER может не меняться.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Если меняется пользовательский путь, граница стадии, модульный контракт или приёмка, выпускается новая версия MASTER.</w:t>
      </w:r>
    </w:p>
    <w:p>
      <w:pPr>
        <w:pStyle w:val="ListBullet"/>
        <w:widowControl/>
        <w:spacing w:before="0" w:after="56" w:line="264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Старые снимки данных и результаты остаются воспроизводимыми по использованным версиям.</w:t>
      </w:r>
    </w:p>
    <w:p>
      <w:r>
        <w:br w:type="page"/>
      </w:r>
    </w:p>
    <w:p>
      <w:pPr>
        <w:keepNext/>
        <w:widowControl/>
        <w:spacing w:before="0" w:after="60" w:line="269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ПОНЯТИЯ И КОНТРОЛЬ КАЧЕСТВА MASTER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25. Глоссарий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Термин</w:t>
            </w:r>
          </w:p>
        </w:tc>
        <w:tc>
          <w:tcPr>
            <w:tcW w:type="dxa" w:w="68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Человеческое объяснение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Ипотечный кейс</w:t>
            </w:r>
          </w:p>
        </w:tc>
        <w:tc>
          <w:tcPr>
            <w:tcW w:type="dxa" w:w="681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Одна рабочая история клиента: участники, согласия, документы, факты, расчёты, правила, действия и версии.</w:t>
            </w:r>
          </w:p>
        </w:tc>
      </w:tr>
      <w:tr>
        <w:tc>
          <w:tcPr>
            <w:tcW w:type="dxa" w:w="2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Снимок (snapshot)</w:t>
            </w:r>
          </w:p>
        </w:tc>
        <w:tc>
          <w:tcPr>
            <w:tcW w:type="dxa" w:w="681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Неизменяемая зафиксированная версия данных/расчёта на конкретный момент.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Происхождение данных (provenance)</w:t>
            </w:r>
          </w:p>
        </w:tc>
        <w:tc>
          <w:tcPr>
            <w:tcW w:type="dxa" w:w="681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Откуда взялось значение: документ, страница/фрагмент, источник, дата, версия и проверяющий.</w:t>
            </w:r>
          </w:p>
        </w:tc>
      </w:tr>
      <w:tr>
        <w:tc>
          <w:tcPr>
            <w:tcW w:type="dxa" w:w="2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Факт источника</w:t>
            </w:r>
          </w:p>
        </w:tc>
        <w:tc>
          <w:tcPr>
            <w:tcW w:type="dxa" w:w="681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Наблюдаемое значение из PDF или официального ответа; не интерпретация CASA.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Расчёт CASA</w:t>
            </w:r>
          </w:p>
        </w:tc>
        <w:tc>
          <w:tcPr>
            <w:tcW w:type="dxa" w:w="681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Показатель по утверждённой формуле; хранится отдельно от факта и правила банка.</w:t>
            </w:r>
          </w:p>
        </w:tc>
      </w:tr>
      <w:tr>
        <w:tc>
          <w:tcPr>
            <w:tcW w:type="dxa" w:w="2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current DPD</w:t>
            </w:r>
          </w:p>
        </w:tc>
        <w:tc>
          <w:tcPr>
            <w:tcW w:type="dxa" w:w="681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Текущая просрочка в днях на дату актуальности текущего обязательства.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historical/lifetime DPD</w:t>
            </w:r>
          </w:p>
        </w:tc>
        <w:tc>
          <w:tcPr>
            <w:tcW w:type="dxa" w:w="681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Исторический максимальный DPD; не текущая просрочка.</w:t>
            </w:r>
          </w:p>
        </w:tc>
      </w:tr>
      <w:tr>
        <w:tc>
          <w:tcPr>
            <w:tcW w:type="dxa" w:w="2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UNKNOWN</w:t>
            </w:r>
          </w:p>
        </w:tc>
        <w:tc>
          <w:tcPr>
            <w:tcW w:type="dxa" w:w="681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Данных или контекста недостаточно. Не равно 0, «нет», «чисто» или «подходит».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Сверка (reconciliation)</w:t>
            </w:r>
          </w:p>
        </w:tc>
        <w:tc>
          <w:tcPr>
            <w:tcW w:type="dxa" w:w="681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Проверка, что страницы, строки, суммы, связи и итоги документа согласуются.</w:t>
            </w:r>
          </w:p>
        </w:tc>
      </w:tr>
      <w:tr>
        <w:tc>
          <w:tcPr>
            <w:tcW w:type="dxa" w:w="2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Ручная проверка</w:t>
            </w:r>
          </w:p>
        </w:tc>
        <w:tc>
          <w:tcPr>
            <w:tcW w:type="dxa" w:w="681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Человек подтверждает факт/источник/связь, которую нельзя безопасно установить автоматически.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Версия правила</w:t>
            </w:r>
          </w:p>
        </w:tc>
        <w:tc>
          <w:tcPr>
            <w:tcW w:type="dxa" w:w="681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Неизменяемая редакция банковского условия с датой действия и источником.</w:t>
            </w:r>
          </w:p>
        </w:tc>
      </w:tr>
      <w:tr>
        <w:tc>
          <w:tcPr>
            <w:tcW w:type="dxa" w:w="255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Сценарное допущение</w:t>
            </w:r>
          </w:p>
        </w:tc>
        <w:tc>
          <w:tcPr>
            <w:tcW w:type="dxa" w:w="681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Временное изменение для сравнения ДО/ПОСЛЕ; не новый факт клиента.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Ворота приёмки</w:t>
            </w:r>
          </w:p>
        </w:tc>
        <w:tc>
          <w:tcPr>
            <w:tcW w:type="dxa" w:w="681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Набор условий, без которых функция/версия получает FAIL или BLOCKED, а не DONE.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183B5B"/>
          <w:sz w:val="29"/>
        </w:rPr>
        <w:t>26. История изменений MASTER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100"/>
        <w:gridCol w:w="1700"/>
        <w:gridCol w:w="6560"/>
      </w:tblGrid>
      <w:tr>
        <w:trPr>
          <w:tblHeader w:val="true"/>
        </w:trPr>
        <w:tc>
          <w:tcPr>
            <w:tcW w:type="dxa" w:w="1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Версия</w:t>
            </w:r>
          </w:p>
        </w:tc>
        <w:tc>
          <w:tcPr>
            <w:tcW w:type="dxa" w:w="1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Дата</w:t>
            </w:r>
          </w:p>
        </w:tc>
        <w:tc>
          <w:tcPr>
            <w:tcW w:type="dxa" w:w="65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Изменение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1.0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22.08.2026</w:t>
            </w:r>
          </w:p>
        </w:tc>
        <w:tc>
          <w:tcPr>
            <w:tcW w:type="dxa" w:w="6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Создан единый MASTER на базе 8 приложенных документов; зафиксированы scope стадии 1.x, порядок 1.0–1.5, карта 12 модулей, правила данных/UI/приёмки, конфликты и незакрытые источники. Новые функции не добавлялись.</w:t>
            </w:r>
          </w:p>
        </w:tc>
      </w:tr>
      <w:tr>
        <w:tc>
          <w:tcPr>
            <w:tcW w:type="dxa" w:w="11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1.1</w:t>
            </w:r>
          </w:p>
        </w:tc>
        <w:tc>
          <w:tcPr>
            <w:tcW w:type="dxa" w:w="170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22.08.2026</w:t>
            </w:r>
          </w:p>
        </w:tc>
        <w:tc>
          <w:tcPr>
            <w:tcW w:type="dxa" w:w="6560"/>
            <w:shd w:fill="FAFBFC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Исправлено ошибочное указание об отсутствии Bank Rules Standard; уточнена граница между стандартом правил и фактическим наполнением конкретных банков отдельными Bank Rules Packs. Остальные продуктовые решения v1.0 не изменялись.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1.2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22.08.2026</w:t>
            </w:r>
          </w:p>
        </w:tc>
        <w:tc>
          <w:tcPr>
            <w:tcW w:type="dxa" w:w="6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Уточнено, что ручная загрузка КИ и пенсионных относится к стадии 1.x и не исключает будущих API-интеграций; ворота релиза 1.1 ограничены включёнными в него банками/программами. Установлен статус FROZEN BASELINE. Иное содержание не изменялось.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3"/>
        </w:rPr>
        <w:t>Самопроверка перед выдачей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600"/>
        <w:gridCol w:w="6860"/>
        <w:gridCol w:w="1900"/>
      </w:tblGrid>
      <w:tr>
        <w:trPr>
          <w:tblHeader w:val="true"/>
        </w:trPr>
        <w:tc>
          <w:tcPr>
            <w:tcW w:type="dxa" w:w="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№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Контроль</w:t>
            </w:r>
          </w:p>
        </w:tc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Статус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</w:t>
            </w:r>
          </w:p>
        </w:tc>
        <w:tc>
          <w:tcPr>
            <w:tcW w:type="dxa" w:w="6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Застройщики/квартиры не попали в текущий MVP</w:t>
            </w:r>
          </w:p>
        </w:tc>
        <w:tc>
          <w:tcPr>
            <w:tcW w:type="dxa" w:w="1900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2</w:t>
            </w:r>
          </w:p>
        </w:tc>
        <w:tc>
          <w:tcPr>
            <w:tcW w:type="dxa" w:w="6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КИ и пенсионные не предполагают автоматического получения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3</w:t>
            </w:r>
          </w:p>
        </w:tc>
        <w:tc>
          <w:tcPr>
            <w:tcW w:type="dxa" w:w="6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Текущая и историческая просрочка разделены</w:t>
            </w:r>
          </w:p>
        </w:tc>
        <w:tc>
          <w:tcPr>
            <w:tcW w:type="dxa" w:w="1900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4</w:t>
            </w:r>
          </w:p>
        </w:tc>
        <w:tc>
          <w:tcPr>
            <w:tcW w:type="dxa" w:w="6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Факт, расчёт, правило банка, сценарий и итог разделены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5</w:t>
            </w:r>
          </w:p>
        </w:tc>
        <w:tc>
          <w:tcPr>
            <w:tcW w:type="dxa" w:w="6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Пользовательский язык отделён от внутренних кодов</w:t>
            </w:r>
          </w:p>
        </w:tc>
        <w:tc>
          <w:tcPr>
            <w:tcW w:type="dxa" w:w="1900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6</w:t>
            </w:r>
          </w:p>
        </w:tc>
        <w:tc>
          <w:tcPr>
            <w:tcW w:type="dxa" w:w="6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Источник истины каждого модуля понятен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7</w:t>
            </w:r>
          </w:p>
        </w:tc>
        <w:tc>
          <w:tcPr>
            <w:tcW w:type="dxa" w:w="6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Разработчику дан порядок текущих работ</w:t>
            </w:r>
          </w:p>
        </w:tc>
        <w:tc>
          <w:tcPr>
            <w:tcW w:type="dxa" w:w="1900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8</w:t>
            </w:r>
          </w:p>
        </w:tc>
        <w:tc>
          <w:tcPr>
            <w:tcW w:type="dxa" w:w="6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Процедура приёмки объективна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9</w:t>
            </w:r>
          </w:p>
        </w:tc>
        <w:tc>
          <w:tcPr>
            <w:tcW w:type="dxa" w:w="6860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Новые функции вне утверждённых материалов не добавлены</w:t>
            </w:r>
          </w:p>
        </w:tc>
        <w:tc>
          <w:tcPr>
            <w:tcW w:type="dxa" w:w="1900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  <w:tr>
        <w:tc>
          <w:tcPr>
            <w:tcW w:type="dxa" w:w="60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10</w:t>
            </w:r>
          </w:p>
        </w:tc>
        <w:tc>
          <w:tcPr>
            <w:tcW w:type="dxa" w:w="6860"/>
            <w:shd w:fill="FAFBFC" w:val="clear"/>
          </w:tcPr>
          <w:p>
            <w:pPr>
              <w:spacing w:before="0" w:after="0" w:line="245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CEO понимает текущий продукт без полного чтения Module Specs</w:t>
            </w:r>
          </w:p>
        </w:tc>
        <w:tc>
          <w:tcPr>
            <w:tcW w:type="dxa" w:w="1900"/>
            <w:shd w:fill="FAFBFC" w:val="clear"/>
          </w:tcPr>
          <w:p>
            <w:pPr>
              <w:spacing w:before="0" w:after="0" w:line="245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B5E4B"/>
                <w:sz w:val="15"/>
              </w:rPr>
              <w:t>PASS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ФИНАЛЬНОЕ ПРАВИЛО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Любая функция CASA Pro считается готовой только тогда, когда её данные, пользовательский путь, ошибки, тесты и приёмочные доказательства согласованы с этой иерархией. Красивый экран без доказуемой логики — не готовая функция.</w:t>
            </w:r>
          </w:p>
        </w:tc>
      </w:tr>
    </w:tbl>
    <w:p>
      <w:pPr>
        <w:keepNext w:val="0"/>
        <w:widowControl/>
        <w:spacing w:before="0" w:after="40" w:line="269" w:lineRule="auto"/>
        <w:jc w:val="left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 w:eastAsia="Calibri"/>
              <w:b w:val="0"/>
              <w:i w:val="0"/>
              <w:color w:val="5E6B75"/>
              <w:sz w:val="15"/>
            </w:rPr>
            <w:t>00_CASA_Pro_MASTER_v1.2  •  22.08.2026</w:t>
          </w:r>
        </w:p>
      </w:tc>
      <w:tc>
        <w:tcPr>
          <w:tcW w:type="dxa" w:w="2860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Calibri"/>
              <w:b w:val="0"/>
              <w:i w:val="0"/>
              <w:color w:val="5E6B75"/>
              <w:sz w:val="15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 w:val="0"/>
        <w:i w:val="0"/>
        <w:color w:val="5E6B75"/>
        <w:sz w:val="16"/>
      </w:rPr>
      <w:t>CASA Pro  |  MASTER v1.2  |  Управление текущей разработкой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83B5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 w:line="26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6" w:line="264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 w:line="264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00_CASA_Pro_MASTER_v1.2</dc:title>
  <dc:subject>Единый источник истины по текущей разработке CASA Pro</dc:subject>
  <dc:creator>CASA Pro</dc:creator>
  <cp:keywords>CASA Pro, MASTER, ипотека, требования, QA, Казахстан</cp:keywords>
  <dc:description>Собрано из восьми утверждённых документов; без нового исследования рынка.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